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6B" w:rsidRPr="00EA2ED6" w:rsidRDefault="00336F6B" w:rsidP="00833546">
      <w:pPr>
        <w:pStyle w:val="SubNumbers"/>
        <w:numPr>
          <w:ilvl w:val="0"/>
          <w:numId w:val="0"/>
        </w:numPr>
        <w:ind w:left="1134"/>
        <w:rPr>
          <w:sz w:val="24"/>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jc w:val="both"/>
        <w:rPr>
          <w:lang w:val="bg-BG"/>
        </w:rPr>
      </w:pPr>
    </w:p>
    <w:p w:rsidR="00336F6B" w:rsidRPr="00EA2ED6" w:rsidRDefault="00336F6B" w:rsidP="00336F6B">
      <w:pPr>
        <w:ind w:left="567"/>
        <w:jc w:val="both"/>
        <w:rPr>
          <w:b/>
          <w:lang w:val="bg-BG"/>
        </w:rPr>
      </w:pPr>
      <w:r w:rsidRPr="00EA2ED6">
        <w:rPr>
          <w:b/>
          <w:lang w:val="bg-BG"/>
        </w:rPr>
        <w:t>ТОПЛИВО АД</w:t>
      </w:r>
    </w:p>
    <w:p w:rsidR="00336F6B" w:rsidRPr="00EA2ED6" w:rsidRDefault="00336F6B" w:rsidP="00336F6B">
      <w:pPr>
        <w:ind w:left="567"/>
        <w:jc w:val="both"/>
        <w:rPr>
          <w:b/>
          <w:lang w:val="bg-BG"/>
        </w:rPr>
      </w:pPr>
      <w:r w:rsidRPr="00EA2ED6">
        <w:rPr>
          <w:b/>
          <w:lang w:val="bg-BG"/>
        </w:rPr>
        <w:t xml:space="preserve">ИНДИВИДУАЛЕН </w:t>
      </w:r>
      <w:r w:rsidR="001A4667" w:rsidRPr="00EA2ED6">
        <w:rPr>
          <w:b/>
          <w:lang w:val="bg-BG"/>
        </w:rPr>
        <w:t xml:space="preserve">МЕЖДИНЕН </w:t>
      </w:r>
      <w:r w:rsidRPr="00EA2ED6">
        <w:rPr>
          <w:b/>
          <w:lang w:val="bg-BG"/>
        </w:rPr>
        <w:t>ОТЧЕТ</w:t>
      </w:r>
    </w:p>
    <w:p w:rsidR="00336F6B" w:rsidRPr="00EA2ED6" w:rsidRDefault="00336F6B" w:rsidP="00336F6B">
      <w:pPr>
        <w:ind w:firstLine="567"/>
        <w:jc w:val="both"/>
        <w:rPr>
          <w:b/>
          <w:lang w:val="en-US"/>
        </w:rPr>
      </w:pPr>
      <w:r w:rsidRPr="00EA2ED6">
        <w:rPr>
          <w:b/>
          <w:lang w:val="bg-BG"/>
        </w:rPr>
        <w:t xml:space="preserve">30 </w:t>
      </w:r>
      <w:r w:rsidR="00CA0D8B">
        <w:rPr>
          <w:b/>
          <w:lang w:val="bg-BG"/>
        </w:rPr>
        <w:t>СЕПТЕМВРИ</w:t>
      </w:r>
      <w:r w:rsidRPr="00EA2ED6">
        <w:rPr>
          <w:b/>
          <w:lang w:val="bg-BG"/>
        </w:rPr>
        <w:t xml:space="preserve"> 20</w:t>
      </w:r>
      <w:r w:rsidRPr="00EA2ED6">
        <w:rPr>
          <w:b/>
          <w:lang w:val="en-US"/>
        </w:rPr>
        <w:t>2</w:t>
      </w:r>
      <w:r w:rsidRPr="00EA2ED6">
        <w:rPr>
          <w:b/>
          <w:lang w:val="bg-BG"/>
        </w:rPr>
        <w:t>1 г.</w:t>
      </w:r>
    </w:p>
    <w:p w:rsidR="00336F6B" w:rsidRPr="00EA2ED6" w:rsidRDefault="00336F6B" w:rsidP="00336F6B">
      <w:pPr>
        <w:jc w:val="both"/>
        <w:rPr>
          <w:b/>
          <w:lang w:val="bg-BG"/>
        </w:rPr>
      </w:pPr>
    </w:p>
    <w:p w:rsidR="00336F6B" w:rsidRPr="00EA2ED6" w:rsidRDefault="00336F6B" w:rsidP="00336F6B">
      <w:pPr>
        <w:jc w:val="both"/>
        <w:rPr>
          <w:b/>
          <w:lang w:val="bg-BG"/>
        </w:rPr>
        <w:sectPr w:rsidR="00336F6B" w:rsidRPr="00EA2ED6" w:rsidSect="00EF420C">
          <w:footerReference w:type="even" r:id="rId8"/>
          <w:footerReference w:type="default" r:id="rId9"/>
          <w:footerReference w:type="first" r:id="rId10"/>
          <w:pgSz w:w="11907" w:h="16840" w:code="9"/>
          <w:pgMar w:top="1417" w:right="1417" w:bottom="1417" w:left="1417" w:header="567" w:footer="567" w:gutter="0"/>
          <w:pgNumType w:start="0"/>
          <w:cols w:space="708"/>
          <w:docGrid w:linePitch="326"/>
        </w:sectPr>
      </w:pPr>
    </w:p>
    <w:p w:rsidR="00336F6B" w:rsidRPr="00DD04EC" w:rsidRDefault="00336F6B" w:rsidP="00336F6B">
      <w:pPr>
        <w:jc w:val="both"/>
        <w:rPr>
          <w:b/>
          <w:sz w:val="22"/>
          <w:szCs w:val="22"/>
          <w:lang w:val="bg-BG"/>
        </w:rPr>
      </w:pPr>
    </w:p>
    <w:p w:rsidR="00336F6B" w:rsidRPr="00DD04EC" w:rsidRDefault="00336F6B" w:rsidP="00336F6B">
      <w:pPr>
        <w:jc w:val="both"/>
        <w:rPr>
          <w:b/>
          <w:sz w:val="22"/>
          <w:szCs w:val="22"/>
          <w:lang w:val="bg-BG"/>
        </w:rPr>
      </w:pPr>
    </w:p>
    <w:p w:rsidR="00336F6B" w:rsidRPr="00DD04EC" w:rsidRDefault="00336F6B" w:rsidP="00336F6B">
      <w:pPr>
        <w:jc w:val="both"/>
        <w:rPr>
          <w:b/>
          <w:sz w:val="22"/>
          <w:szCs w:val="22"/>
          <w:lang w:val="bg-BG"/>
        </w:rPr>
      </w:pPr>
    </w:p>
    <w:p w:rsidR="00336F6B" w:rsidRPr="00EA2ED6" w:rsidRDefault="00336F6B" w:rsidP="00336F6B">
      <w:pPr>
        <w:jc w:val="both"/>
        <w:rPr>
          <w:b/>
          <w:lang w:val="bg-BG"/>
        </w:rPr>
      </w:pPr>
      <w:r w:rsidRPr="00EA2ED6">
        <w:rPr>
          <w:b/>
          <w:lang w:val="bg-BG"/>
        </w:rPr>
        <w:t>СЪДЪРЖАНИЕ</w:t>
      </w:r>
    </w:p>
    <w:p w:rsidR="00336F6B" w:rsidRPr="00EA2ED6" w:rsidRDefault="00336F6B" w:rsidP="00336F6B">
      <w:pPr>
        <w:pStyle w:val="Heading2"/>
        <w:tabs>
          <w:tab w:val="right" w:pos="7655"/>
        </w:tabs>
        <w:spacing w:line="240" w:lineRule="auto"/>
        <w:rPr>
          <w:rFonts w:ascii="Times New Roman" w:hAnsi="Times New Roman"/>
          <w:sz w:val="24"/>
          <w:szCs w:val="24"/>
          <w:lang w:val="bg-BG"/>
        </w:rPr>
      </w:pPr>
      <w:r w:rsidRPr="00EA2ED6">
        <w:rPr>
          <w:rFonts w:ascii="Times New Roman" w:hAnsi="Times New Roman"/>
          <w:sz w:val="24"/>
          <w:szCs w:val="24"/>
          <w:lang w:val="bg-BG"/>
        </w:rPr>
        <w:tab/>
      </w:r>
      <w:r w:rsidRPr="00EA2ED6">
        <w:rPr>
          <w:rFonts w:ascii="Times New Roman" w:hAnsi="Times New Roman"/>
          <w:sz w:val="24"/>
          <w:szCs w:val="24"/>
          <w:lang w:val="bg-BG"/>
        </w:rPr>
        <w:tab/>
        <w:t xml:space="preserve">  Страница</w:t>
      </w:r>
    </w:p>
    <w:p w:rsidR="00336F6B" w:rsidRPr="00EA2ED6" w:rsidRDefault="00336F6B" w:rsidP="00336F6B">
      <w:pPr>
        <w:tabs>
          <w:tab w:val="right" w:pos="7655"/>
        </w:tabs>
        <w:jc w:val="both"/>
        <w:rPr>
          <w:lang w:val="bg-BG"/>
        </w:rPr>
      </w:pPr>
    </w:p>
    <w:p w:rsidR="00336F6B" w:rsidRPr="00EA2ED6" w:rsidRDefault="00336F6B" w:rsidP="00336F6B">
      <w:pPr>
        <w:tabs>
          <w:tab w:val="center" w:pos="7655"/>
        </w:tabs>
      </w:pPr>
      <w:r w:rsidRPr="00EA2ED6">
        <w:rPr>
          <w:lang w:val="bg-BG"/>
        </w:rPr>
        <w:t>Индивидуален счетоводен баланс</w:t>
      </w:r>
      <w:r w:rsidRPr="00EA2ED6">
        <w:rPr>
          <w:lang w:val="bg-BG"/>
        </w:rPr>
        <w:tab/>
      </w:r>
      <w:r w:rsidRPr="00EA2ED6">
        <w:rPr>
          <w:lang w:val="bg-BG"/>
        </w:rPr>
        <w:tab/>
        <w:t xml:space="preserve">                </w:t>
      </w:r>
      <w:r w:rsidRPr="00EA2ED6">
        <w:t>1</w:t>
      </w:r>
    </w:p>
    <w:p w:rsidR="00336F6B" w:rsidRPr="00EA2ED6" w:rsidRDefault="00336F6B" w:rsidP="00336F6B">
      <w:pPr>
        <w:tabs>
          <w:tab w:val="center" w:pos="7655"/>
        </w:tabs>
        <w:rPr>
          <w:lang w:val="bg-BG"/>
        </w:rPr>
      </w:pPr>
    </w:p>
    <w:p w:rsidR="00336F6B" w:rsidRPr="00EA2ED6" w:rsidRDefault="00336F6B" w:rsidP="00336F6B">
      <w:pPr>
        <w:tabs>
          <w:tab w:val="center" w:pos="7655"/>
        </w:tabs>
      </w:pPr>
      <w:r w:rsidRPr="00EA2ED6">
        <w:rPr>
          <w:lang w:val="bg-BG"/>
        </w:rPr>
        <w:t>Индивидуален отчет за печалбата и загубата и другия всеобхватен доход</w:t>
      </w:r>
      <w:r w:rsidRPr="00EA2ED6">
        <w:rPr>
          <w:lang w:val="bg-BG"/>
        </w:rPr>
        <w:tab/>
      </w:r>
      <w:r w:rsidRPr="00EA2ED6">
        <w:rPr>
          <w:lang w:val="bg-BG"/>
        </w:rPr>
        <w:tab/>
        <w:t xml:space="preserve">                </w:t>
      </w:r>
      <w:r w:rsidRPr="00EA2ED6">
        <w:t>2</w:t>
      </w:r>
    </w:p>
    <w:p w:rsidR="00336F6B" w:rsidRPr="00EA2ED6" w:rsidRDefault="00336F6B" w:rsidP="00336F6B">
      <w:pPr>
        <w:tabs>
          <w:tab w:val="center" w:pos="7655"/>
        </w:tabs>
        <w:rPr>
          <w:lang w:val="bg-BG"/>
        </w:rPr>
      </w:pPr>
    </w:p>
    <w:p w:rsidR="00336F6B" w:rsidRPr="00EA2ED6" w:rsidRDefault="00336F6B" w:rsidP="00336F6B">
      <w:pPr>
        <w:tabs>
          <w:tab w:val="center" w:pos="7655"/>
        </w:tabs>
        <w:rPr>
          <w:lang w:val="bg-BG"/>
        </w:rPr>
      </w:pPr>
      <w:r w:rsidRPr="00EA2ED6">
        <w:rPr>
          <w:lang w:val="bg-BG"/>
        </w:rPr>
        <w:t>Индивидуален отчет за промените в собствения капитал</w:t>
      </w:r>
      <w:r w:rsidRPr="00EA2ED6">
        <w:rPr>
          <w:lang w:val="bg-BG"/>
        </w:rPr>
        <w:tab/>
      </w:r>
      <w:r w:rsidRPr="00EA2ED6">
        <w:rPr>
          <w:lang w:val="bg-BG"/>
        </w:rPr>
        <w:tab/>
        <w:t xml:space="preserve">                3</w:t>
      </w:r>
    </w:p>
    <w:p w:rsidR="00336F6B" w:rsidRPr="00EA2ED6" w:rsidRDefault="00336F6B" w:rsidP="00336F6B">
      <w:pPr>
        <w:tabs>
          <w:tab w:val="center" w:pos="7655"/>
        </w:tabs>
        <w:rPr>
          <w:lang w:val="bg-BG"/>
        </w:rPr>
      </w:pPr>
    </w:p>
    <w:p w:rsidR="00336F6B" w:rsidRPr="00EA2ED6" w:rsidRDefault="00336F6B" w:rsidP="00336F6B">
      <w:pPr>
        <w:tabs>
          <w:tab w:val="center" w:pos="7655"/>
        </w:tabs>
        <w:rPr>
          <w:lang w:val="bg-BG"/>
        </w:rPr>
      </w:pPr>
      <w:r w:rsidRPr="00EA2ED6">
        <w:rPr>
          <w:lang w:val="bg-BG"/>
        </w:rPr>
        <w:t>Индивидуален отчет за паричните потоци</w:t>
      </w:r>
      <w:r w:rsidRPr="00EA2ED6">
        <w:rPr>
          <w:lang w:val="bg-BG"/>
        </w:rPr>
        <w:tab/>
      </w:r>
      <w:r w:rsidRPr="00EA2ED6">
        <w:rPr>
          <w:lang w:val="bg-BG"/>
        </w:rPr>
        <w:tab/>
        <w:t xml:space="preserve">                4</w:t>
      </w:r>
    </w:p>
    <w:p w:rsidR="00336F6B" w:rsidRPr="00EA2ED6" w:rsidRDefault="00336F6B" w:rsidP="00336F6B">
      <w:pPr>
        <w:tabs>
          <w:tab w:val="center" w:pos="7655"/>
        </w:tabs>
        <w:rPr>
          <w:lang w:val="bg-BG"/>
        </w:rPr>
      </w:pPr>
    </w:p>
    <w:p w:rsidR="00336F6B" w:rsidRPr="00BC18D6" w:rsidRDefault="00336F6B" w:rsidP="00336F6B">
      <w:pPr>
        <w:rPr>
          <w:lang w:val="en-US"/>
        </w:rPr>
      </w:pPr>
      <w:r w:rsidRPr="00EA2ED6">
        <w:rPr>
          <w:lang w:val="bg-BG"/>
        </w:rPr>
        <w:t>Приложения към междинен индивидуален финансов отчет</w:t>
      </w:r>
      <w:r w:rsidRPr="00EA2ED6">
        <w:rPr>
          <w:lang w:val="bg-BG"/>
        </w:rPr>
        <w:tab/>
      </w:r>
      <w:r w:rsidRPr="00EA2ED6">
        <w:rPr>
          <w:lang w:val="bg-BG"/>
        </w:rPr>
        <w:tab/>
      </w:r>
      <w:r w:rsidRPr="00EA2ED6">
        <w:rPr>
          <w:lang w:val="bg-BG"/>
        </w:rPr>
        <w:tab/>
        <w:t xml:space="preserve">           5-5</w:t>
      </w:r>
      <w:r w:rsidR="000A742E">
        <w:rPr>
          <w:lang w:val="en-US"/>
        </w:rPr>
        <w:t>2</w:t>
      </w:r>
    </w:p>
    <w:p w:rsidR="00336F6B" w:rsidRPr="00DD04EC" w:rsidRDefault="00336F6B" w:rsidP="00336F6B">
      <w:pPr>
        <w:rPr>
          <w:sz w:val="22"/>
          <w:szCs w:val="22"/>
          <w:lang w:val="bg-BG"/>
        </w:rPr>
        <w:sectPr w:rsidR="00336F6B" w:rsidRPr="00DD04EC" w:rsidSect="00EF420C">
          <w:headerReference w:type="default" r:id="rId11"/>
          <w:footerReference w:type="default" r:id="rId12"/>
          <w:pgSz w:w="11907" w:h="16840" w:code="9"/>
          <w:pgMar w:top="1417" w:right="1417" w:bottom="1417" w:left="1417" w:header="567" w:footer="567" w:gutter="0"/>
          <w:cols w:space="708"/>
          <w:docGrid w:linePitch="326"/>
        </w:sectPr>
      </w:pPr>
    </w:p>
    <w:tbl>
      <w:tblPr>
        <w:tblW w:w="9390" w:type="dxa"/>
        <w:tblInd w:w="108" w:type="dxa"/>
        <w:tblLayout w:type="fixed"/>
        <w:tblLook w:val="0000" w:firstRow="0" w:lastRow="0" w:firstColumn="0" w:lastColumn="0" w:noHBand="0" w:noVBand="0"/>
      </w:tblPr>
      <w:tblGrid>
        <w:gridCol w:w="4962"/>
        <w:gridCol w:w="1593"/>
        <w:gridCol w:w="1417"/>
        <w:gridCol w:w="1418"/>
      </w:tblGrid>
      <w:tr w:rsidR="004F4A57" w:rsidRPr="00EB4118" w:rsidTr="00EF420C">
        <w:trPr>
          <w:trHeight w:val="57"/>
        </w:trPr>
        <w:tc>
          <w:tcPr>
            <w:tcW w:w="4962" w:type="dxa"/>
          </w:tcPr>
          <w:p w:rsidR="004F4A57" w:rsidRPr="00EB4118" w:rsidRDefault="004F4A57" w:rsidP="00EF420C">
            <w:pPr>
              <w:pStyle w:val="Header"/>
              <w:tabs>
                <w:tab w:val="clear" w:pos="4320"/>
                <w:tab w:val="clear" w:pos="8640"/>
                <w:tab w:val="left" w:pos="1134"/>
                <w:tab w:val="left" w:pos="1276"/>
                <w:tab w:val="center" w:pos="3402"/>
                <w:tab w:val="left" w:pos="3969"/>
                <w:tab w:val="center" w:pos="4536"/>
                <w:tab w:val="center" w:pos="5832"/>
                <w:tab w:val="center" w:pos="6804"/>
                <w:tab w:val="right" w:pos="7655"/>
              </w:tabs>
              <w:ind w:left="-108"/>
              <w:rPr>
                <w:sz w:val="20"/>
                <w:szCs w:val="20"/>
                <w:lang w:val="bg-BG"/>
              </w:rPr>
            </w:pPr>
            <w:bookmarkStart w:id="0" w:name="_Hlk40101458"/>
            <w:r w:rsidRPr="00EB4118">
              <w:rPr>
                <w:sz w:val="20"/>
                <w:szCs w:val="20"/>
                <w:lang w:val="bg-BG"/>
              </w:rPr>
              <w:lastRenderedPageBreak/>
              <w:t>(Всички суми са в хил. лева)</w:t>
            </w:r>
          </w:p>
        </w:tc>
        <w:tc>
          <w:tcPr>
            <w:tcW w:w="1593" w:type="dxa"/>
          </w:tcPr>
          <w:p w:rsidR="004F4A57" w:rsidRPr="00EB4118" w:rsidRDefault="004F4A57" w:rsidP="00EF420C">
            <w:pPr>
              <w:jc w:val="center"/>
              <w:rPr>
                <w:b/>
                <w:snapToGrid w:val="0"/>
                <w:sz w:val="20"/>
                <w:szCs w:val="20"/>
                <w:lang w:val="bg-BG"/>
              </w:rPr>
            </w:pPr>
            <w:r w:rsidRPr="00EB4118">
              <w:rPr>
                <w:b/>
                <w:snapToGrid w:val="0"/>
                <w:sz w:val="20"/>
                <w:szCs w:val="20"/>
                <w:lang w:val="bg-BG"/>
              </w:rPr>
              <w:t>Прилoжение</w:t>
            </w:r>
          </w:p>
        </w:tc>
        <w:tc>
          <w:tcPr>
            <w:tcW w:w="2835" w:type="dxa"/>
            <w:gridSpan w:val="2"/>
            <w:vAlign w:val="bottom"/>
          </w:tcPr>
          <w:p w:rsidR="004F4A57" w:rsidRPr="00EB4118" w:rsidRDefault="004F4A57" w:rsidP="00317626">
            <w:pPr>
              <w:jc w:val="center"/>
              <w:rPr>
                <w:b/>
                <w:snapToGrid w:val="0"/>
                <w:sz w:val="20"/>
                <w:szCs w:val="20"/>
                <w:lang w:val="bg-BG"/>
              </w:rPr>
            </w:pPr>
            <w:r w:rsidRPr="00EB4118">
              <w:rPr>
                <w:b/>
                <w:snapToGrid w:val="0"/>
                <w:sz w:val="20"/>
                <w:szCs w:val="20"/>
                <w:lang w:val="bg-BG"/>
              </w:rPr>
              <w:t>Към</w:t>
            </w:r>
          </w:p>
        </w:tc>
      </w:tr>
      <w:tr w:rsidR="004F4A57" w:rsidRPr="006743A9" w:rsidTr="00EF420C">
        <w:trPr>
          <w:trHeight w:val="57"/>
        </w:trPr>
        <w:tc>
          <w:tcPr>
            <w:tcW w:w="4962" w:type="dxa"/>
          </w:tcPr>
          <w:p w:rsidR="004F4A57" w:rsidRPr="006743A9" w:rsidRDefault="004F4A57" w:rsidP="00EF420C">
            <w:pPr>
              <w:pStyle w:val="Header"/>
              <w:tabs>
                <w:tab w:val="clear" w:pos="4320"/>
                <w:tab w:val="clear" w:pos="8640"/>
                <w:tab w:val="left" w:pos="1134"/>
                <w:tab w:val="left" w:pos="1276"/>
                <w:tab w:val="center" w:pos="3402"/>
                <w:tab w:val="left" w:pos="3969"/>
                <w:tab w:val="center" w:pos="4536"/>
                <w:tab w:val="center" w:pos="5832"/>
                <w:tab w:val="center" w:pos="6804"/>
                <w:tab w:val="right" w:pos="7655"/>
              </w:tabs>
              <w:ind w:left="-108"/>
              <w:rPr>
                <w:sz w:val="22"/>
                <w:szCs w:val="22"/>
                <w:lang w:val="bg-BG"/>
              </w:rPr>
            </w:pPr>
          </w:p>
        </w:tc>
        <w:tc>
          <w:tcPr>
            <w:tcW w:w="1593" w:type="dxa"/>
          </w:tcPr>
          <w:p w:rsidR="004F4A57" w:rsidRPr="006743A9" w:rsidRDefault="004F4A57" w:rsidP="00EF420C">
            <w:pPr>
              <w:jc w:val="center"/>
              <w:rPr>
                <w:b/>
                <w:snapToGrid w:val="0"/>
                <w:sz w:val="22"/>
                <w:szCs w:val="22"/>
                <w:lang w:val="bg-BG"/>
              </w:rPr>
            </w:pPr>
          </w:p>
        </w:tc>
        <w:tc>
          <w:tcPr>
            <w:tcW w:w="1417" w:type="dxa"/>
            <w:vAlign w:val="bottom"/>
          </w:tcPr>
          <w:p w:rsidR="004F4A57" w:rsidRPr="006743A9" w:rsidRDefault="004F4A57" w:rsidP="006638B1">
            <w:pPr>
              <w:jc w:val="right"/>
              <w:rPr>
                <w:b/>
                <w:snapToGrid w:val="0"/>
                <w:sz w:val="22"/>
                <w:szCs w:val="22"/>
                <w:lang w:val="bg-BG"/>
              </w:rPr>
            </w:pPr>
            <w:r w:rsidRPr="006743A9">
              <w:rPr>
                <w:b/>
                <w:snapToGrid w:val="0"/>
                <w:sz w:val="22"/>
                <w:szCs w:val="22"/>
                <w:lang w:val="bg-BG"/>
              </w:rPr>
              <w:t>3</w:t>
            </w:r>
            <w:r w:rsidR="006638B1">
              <w:rPr>
                <w:b/>
                <w:snapToGrid w:val="0"/>
                <w:sz w:val="22"/>
                <w:szCs w:val="22"/>
                <w:lang w:val="bg-BG"/>
              </w:rPr>
              <w:t>0</w:t>
            </w:r>
            <w:r w:rsidRPr="006743A9">
              <w:rPr>
                <w:b/>
                <w:snapToGrid w:val="0"/>
                <w:sz w:val="22"/>
                <w:szCs w:val="22"/>
                <w:lang w:val="bg-BG"/>
              </w:rPr>
              <w:t>.</w:t>
            </w:r>
            <w:r w:rsidR="005B0CCE" w:rsidRPr="006743A9">
              <w:rPr>
                <w:b/>
                <w:snapToGrid w:val="0"/>
                <w:sz w:val="22"/>
                <w:szCs w:val="22"/>
                <w:lang w:val="en-US"/>
              </w:rPr>
              <w:t>0</w:t>
            </w:r>
            <w:r w:rsidR="006638B1">
              <w:rPr>
                <w:b/>
                <w:snapToGrid w:val="0"/>
                <w:sz w:val="22"/>
                <w:szCs w:val="22"/>
                <w:lang w:val="bg-BG"/>
              </w:rPr>
              <w:t>9</w:t>
            </w:r>
            <w:r w:rsidRPr="006743A9">
              <w:rPr>
                <w:b/>
                <w:snapToGrid w:val="0"/>
                <w:sz w:val="22"/>
                <w:szCs w:val="22"/>
                <w:lang w:val="bg-BG"/>
              </w:rPr>
              <w:t>.</w:t>
            </w:r>
            <w:r w:rsidRPr="006743A9">
              <w:rPr>
                <w:b/>
                <w:snapToGrid w:val="0"/>
                <w:sz w:val="22"/>
                <w:szCs w:val="22"/>
              </w:rPr>
              <w:t>20</w:t>
            </w:r>
            <w:r w:rsidRPr="006743A9">
              <w:rPr>
                <w:b/>
                <w:snapToGrid w:val="0"/>
                <w:sz w:val="22"/>
                <w:szCs w:val="22"/>
                <w:lang w:val="bg-BG"/>
              </w:rPr>
              <w:t>21</w:t>
            </w:r>
            <w:r w:rsidRPr="006743A9">
              <w:rPr>
                <w:b/>
                <w:snapToGrid w:val="0"/>
                <w:sz w:val="22"/>
                <w:szCs w:val="22"/>
              </w:rPr>
              <w:t xml:space="preserve"> </w:t>
            </w:r>
            <w:r w:rsidRPr="006743A9">
              <w:rPr>
                <w:b/>
                <w:snapToGrid w:val="0"/>
                <w:sz w:val="22"/>
                <w:szCs w:val="22"/>
                <w:lang w:val="bg-BG"/>
              </w:rPr>
              <w:t>г.</w:t>
            </w:r>
          </w:p>
        </w:tc>
        <w:tc>
          <w:tcPr>
            <w:tcW w:w="1418" w:type="dxa"/>
            <w:vAlign w:val="bottom"/>
          </w:tcPr>
          <w:p w:rsidR="004F4A57" w:rsidRPr="006743A9" w:rsidRDefault="004F4A57" w:rsidP="00EF420C">
            <w:pPr>
              <w:jc w:val="right"/>
              <w:rPr>
                <w:b/>
                <w:snapToGrid w:val="0"/>
                <w:sz w:val="22"/>
                <w:szCs w:val="22"/>
                <w:lang w:val="bg-BG"/>
              </w:rPr>
            </w:pPr>
            <w:r w:rsidRPr="006743A9">
              <w:rPr>
                <w:b/>
                <w:snapToGrid w:val="0"/>
                <w:sz w:val="22"/>
                <w:szCs w:val="22"/>
                <w:lang w:val="bg-BG"/>
              </w:rPr>
              <w:t>31.12.202</w:t>
            </w:r>
            <w:r w:rsidRPr="006743A9">
              <w:rPr>
                <w:b/>
                <w:snapToGrid w:val="0"/>
                <w:sz w:val="22"/>
                <w:szCs w:val="22"/>
                <w:lang w:val="en-US"/>
              </w:rPr>
              <w:t>0</w:t>
            </w:r>
            <w:r w:rsidRPr="006743A9">
              <w:rPr>
                <w:b/>
                <w:snapToGrid w:val="0"/>
                <w:sz w:val="22"/>
                <w:szCs w:val="22"/>
                <w:lang w:val="bg-BG"/>
              </w:rPr>
              <w:t xml:space="preserve"> г.</w:t>
            </w: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b/>
                <w:sz w:val="22"/>
                <w:szCs w:val="22"/>
                <w:lang w:val="bg-BG"/>
              </w:rPr>
              <w:t>АКТИВИ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c>
          <w:tcPr>
            <w:tcW w:w="1418"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b/>
                <w:sz w:val="22"/>
                <w:szCs w:val="22"/>
                <w:lang w:val="bg-BG"/>
              </w:rPr>
              <w:t>Нетекущи активи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c>
          <w:tcPr>
            <w:tcW w:w="1418"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p>
        </w:tc>
      </w:tr>
      <w:tr w:rsidR="004F4A57" w:rsidRPr="006743A9" w:rsidTr="00EF420C">
        <w:trPr>
          <w:trHeight w:val="57"/>
        </w:trPr>
        <w:tc>
          <w:tcPr>
            <w:tcW w:w="4962" w:type="dxa"/>
          </w:tcPr>
          <w:p w:rsidR="004F4A57" w:rsidRPr="006743A9" w:rsidRDefault="004F4A57" w:rsidP="00EF420C">
            <w:pPr>
              <w:ind w:left="-108"/>
              <w:rPr>
                <w:snapToGrid w:val="0"/>
                <w:sz w:val="22"/>
                <w:szCs w:val="22"/>
                <w:lang w:val="bg-BG"/>
              </w:rPr>
            </w:pPr>
            <w:r w:rsidRPr="006743A9">
              <w:rPr>
                <w:snapToGrid w:val="0"/>
                <w:sz w:val="22"/>
                <w:szCs w:val="22"/>
                <w:lang w:val="bg-BG"/>
              </w:rPr>
              <w:t>Имоти, машини и съоръжения (ИМС)</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5</w:t>
            </w:r>
          </w:p>
        </w:tc>
        <w:tc>
          <w:tcPr>
            <w:tcW w:w="1417" w:type="dxa"/>
            <w:vAlign w:val="bottom"/>
          </w:tcPr>
          <w:p w:rsidR="004F4A57" w:rsidRPr="00F06711" w:rsidRDefault="00AA7046" w:rsidP="00F06711">
            <w:pPr>
              <w:jc w:val="right"/>
              <w:rPr>
                <w:snapToGrid w:val="0"/>
                <w:sz w:val="22"/>
                <w:szCs w:val="22"/>
                <w:lang w:val="en-US"/>
              </w:rPr>
            </w:pPr>
            <w:r w:rsidRPr="00AA7046">
              <w:rPr>
                <w:snapToGrid w:val="0"/>
                <w:sz w:val="22"/>
                <w:szCs w:val="22"/>
                <w:lang w:val="bg-BG"/>
              </w:rPr>
              <w:t>3</w:t>
            </w:r>
            <w:r w:rsidR="00F06711">
              <w:rPr>
                <w:snapToGrid w:val="0"/>
                <w:sz w:val="22"/>
                <w:szCs w:val="22"/>
                <w:lang w:val="en-US"/>
              </w:rPr>
              <w:t>4</w:t>
            </w:r>
            <w:r w:rsidRPr="00AA7046">
              <w:rPr>
                <w:snapToGrid w:val="0"/>
                <w:sz w:val="22"/>
                <w:szCs w:val="22"/>
                <w:lang w:val="bg-BG"/>
              </w:rPr>
              <w:t>,</w:t>
            </w:r>
            <w:r w:rsidR="00F06711">
              <w:rPr>
                <w:snapToGrid w:val="0"/>
                <w:sz w:val="22"/>
                <w:szCs w:val="22"/>
                <w:lang w:val="en-US"/>
              </w:rPr>
              <w:t>291</w:t>
            </w:r>
          </w:p>
        </w:tc>
        <w:tc>
          <w:tcPr>
            <w:tcW w:w="1418" w:type="dxa"/>
            <w:vAlign w:val="bottom"/>
          </w:tcPr>
          <w:p w:rsidR="004F4A57" w:rsidRPr="006743A9" w:rsidRDefault="004F4A57" w:rsidP="00EF420C">
            <w:pPr>
              <w:jc w:val="right"/>
              <w:rPr>
                <w:snapToGrid w:val="0"/>
                <w:sz w:val="22"/>
                <w:szCs w:val="22"/>
              </w:rPr>
            </w:pPr>
            <w:r w:rsidRPr="006743A9">
              <w:rPr>
                <w:snapToGrid w:val="0"/>
                <w:sz w:val="22"/>
                <w:szCs w:val="22"/>
              </w:rPr>
              <w:t>43,499</w:t>
            </w:r>
          </w:p>
        </w:tc>
      </w:tr>
      <w:tr w:rsidR="004F4A57" w:rsidRPr="006743A9" w:rsidTr="00EF420C">
        <w:trPr>
          <w:trHeight w:val="57"/>
        </w:trPr>
        <w:tc>
          <w:tcPr>
            <w:tcW w:w="4962" w:type="dxa"/>
          </w:tcPr>
          <w:p w:rsidR="004F4A57" w:rsidRPr="006743A9" w:rsidRDefault="004F4A57" w:rsidP="00EF420C">
            <w:pPr>
              <w:ind w:left="-108"/>
              <w:rPr>
                <w:snapToGrid w:val="0"/>
                <w:sz w:val="22"/>
                <w:szCs w:val="22"/>
                <w:lang w:val="bg-BG"/>
              </w:rPr>
            </w:pPr>
            <w:r w:rsidRPr="006743A9">
              <w:rPr>
                <w:sz w:val="22"/>
                <w:szCs w:val="22"/>
                <w:lang w:val="bg-BG"/>
              </w:rPr>
              <w:t>Инвестиционни имоти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6</w:t>
            </w:r>
          </w:p>
        </w:tc>
        <w:tc>
          <w:tcPr>
            <w:tcW w:w="1417" w:type="dxa"/>
            <w:vAlign w:val="bottom"/>
          </w:tcPr>
          <w:p w:rsidR="004F4A57" w:rsidRPr="00F06711" w:rsidRDefault="00253332" w:rsidP="00F06711">
            <w:pPr>
              <w:jc w:val="right"/>
              <w:rPr>
                <w:snapToGrid w:val="0"/>
                <w:sz w:val="22"/>
                <w:szCs w:val="22"/>
                <w:lang w:val="en-US"/>
              </w:rPr>
            </w:pPr>
            <w:r w:rsidRPr="006743A9">
              <w:rPr>
                <w:snapToGrid w:val="0"/>
                <w:sz w:val="22"/>
                <w:szCs w:val="22"/>
                <w:lang w:val="bg-BG"/>
              </w:rPr>
              <w:t>3</w:t>
            </w:r>
            <w:r w:rsidR="00F06711">
              <w:rPr>
                <w:snapToGrid w:val="0"/>
                <w:sz w:val="22"/>
                <w:szCs w:val="22"/>
                <w:lang w:val="en-US"/>
              </w:rPr>
              <w:t>6</w:t>
            </w:r>
            <w:r w:rsidRPr="006743A9">
              <w:rPr>
                <w:snapToGrid w:val="0"/>
                <w:sz w:val="22"/>
                <w:szCs w:val="22"/>
                <w:lang w:val="bg-BG"/>
              </w:rPr>
              <w:t>,</w:t>
            </w:r>
            <w:r w:rsidR="00F06711">
              <w:rPr>
                <w:snapToGrid w:val="0"/>
                <w:sz w:val="22"/>
                <w:szCs w:val="22"/>
                <w:lang w:val="en-US"/>
              </w:rPr>
              <w:t>522</w:t>
            </w:r>
          </w:p>
        </w:tc>
        <w:tc>
          <w:tcPr>
            <w:tcW w:w="1418" w:type="dxa"/>
            <w:vAlign w:val="bottom"/>
          </w:tcPr>
          <w:p w:rsidR="004F4A57" w:rsidRPr="006743A9" w:rsidRDefault="004F4A57" w:rsidP="00EF420C">
            <w:pPr>
              <w:jc w:val="right"/>
              <w:rPr>
                <w:snapToGrid w:val="0"/>
                <w:sz w:val="22"/>
                <w:szCs w:val="22"/>
                <w:lang w:val="bg-BG"/>
              </w:rPr>
            </w:pPr>
            <w:r w:rsidRPr="006743A9">
              <w:rPr>
                <w:snapToGrid w:val="0"/>
                <w:sz w:val="22"/>
                <w:szCs w:val="22"/>
                <w:lang w:val="bg-BG"/>
              </w:rPr>
              <w:t>35,800</w:t>
            </w:r>
          </w:p>
        </w:tc>
      </w:tr>
      <w:tr w:rsidR="004F4A57" w:rsidRPr="006743A9" w:rsidTr="00EF420C">
        <w:trPr>
          <w:trHeight w:val="57"/>
        </w:trPr>
        <w:tc>
          <w:tcPr>
            <w:tcW w:w="4962" w:type="dxa"/>
          </w:tcPr>
          <w:p w:rsidR="004F4A57" w:rsidRPr="006743A9" w:rsidRDefault="004F4A57" w:rsidP="00EF420C">
            <w:pPr>
              <w:pStyle w:val="Header"/>
              <w:tabs>
                <w:tab w:val="clear" w:pos="4320"/>
                <w:tab w:val="clear" w:pos="8640"/>
              </w:tabs>
              <w:ind w:left="-108"/>
              <w:rPr>
                <w:snapToGrid w:val="0"/>
                <w:sz w:val="22"/>
                <w:szCs w:val="22"/>
                <w:lang w:val="bg-BG"/>
              </w:rPr>
            </w:pPr>
            <w:r w:rsidRPr="006743A9">
              <w:rPr>
                <w:snapToGrid w:val="0"/>
                <w:sz w:val="22"/>
                <w:szCs w:val="22"/>
                <w:lang w:val="bg-BG"/>
              </w:rPr>
              <w:t>Дълготрайни нематериални активи (ДНА)</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7</w:t>
            </w:r>
          </w:p>
        </w:tc>
        <w:tc>
          <w:tcPr>
            <w:tcW w:w="1417" w:type="dxa"/>
            <w:vAlign w:val="bottom"/>
          </w:tcPr>
          <w:p w:rsidR="004F4A57" w:rsidRPr="00F06711" w:rsidRDefault="00F06711" w:rsidP="00F06711">
            <w:pPr>
              <w:jc w:val="right"/>
              <w:rPr>
                <w:snapToGrid w:val="0"/>
                <w:sz w:val="22"/>
                <w:szCs w:val="22"/>
                <w:lang w:val="en-US"/>
              </w:rPr>
            </w:pPr>
            <w:r>
              <w:rPr>
                <w:snapToGrid w:val="0"/>
                <w:sz w:val="22"/>
                <w:szCs w:val="22"/>
                <w:lang w:val="en-US"/>
              </w:rPr>
              <w:t>2</w:t>
            </w:r>
            <w:r w:rsidR="00AA7046">
              <w:rPr>
                <w:snapToGrid w:val="0"/>
                <w:sz w:val="22"/>
                <w:szCs w:val="22"/>
                <w:lang w:val="bg-BG"/>
              </w:rPr>
              <w:t>,</w:t>
            </w:r>
            <w:r>
              <w:rPr>
                <w:snapToGrid w:val="0"/>
                <w:sz w:val="22"/>
                <w:szCs w:val="22"/>
                <w:lang w:val="en-US"/>
              </w:rPr>
              <w:t>240</w:t>
            </w:r>
          </w:p>
        </w:tc>
        <w:tc>
          <w:tcPr>
            <w:tcW w:w="1418" w:type="dxa"/>
            <w:vAlign w:val="bottom"/>
          </w:tcPr>
          <w:p w:rsidR="004F4A57" w:rsidRPr="006743A9" w:rsidRDefault="004F4A57" w:rsidP="00EF420C">
            <w:pPr>
              <w:jc w:val="right"/>
              <w:rPr>
                <w:snapToGrid w:val="0"/>
                <w:sz w:val="22"/>
                <w:szCs w:val="22"/>
              </w:rPr>
            </w:pPr>
            <w:r w:rsidRPr="006743A9">
              <w:rPr>
                <w:snapToGrid w:val="0"/>
                <w:sz w:val="22"/>
                <w:szCs w:val="22"/>
              </w:rPr>
              <w:t>2,670</w:t>
            </w:r>
          </w:p>
        </w:tc>
      </w:tr>
      <w:tr w:rsidR="004F4A57" w:rsidRPr="006743A9" w:rsidTr="00EF420C">
        <w:trPr>
          <w:trHeight w:val="57"/>
        </w:trPr>
        <w:tc>
          <w:tcPr>
            <w:tcW w:w="4962" w:type="dxa"/>
          </w:tcPr>
          <w:p w:rsidR="004F4A57" w:rsidRPr="006743A9" w:rsidRDefault="004F4A57" w:rsidP="00EF420C">
            <w:pPr>
              <w:pStyle w:val="Header"/>
              <w:tabs>
                <w:tab w:val="clear" w:pos="4320"/>
                <w:tab w:val="clear" w:pos="8640"/>
              </w:tabs>
              <w:ind w:left="-108"/>
              <w:rPr>
                <w:snapToGrid w:val="0"/>
                <w:sz w:val="22"/>
                <w:szCs w:val="22"/>
                <w:lang w:val="bg-BG"/>
              </w:rPr>
            </w:pPr>
            <w:r w:rsidRPr="006743A9">
              <w:rPr>
                <w:sz w:val="22"/>
                <w:szCs w:val="22"/>
                <w:lang w:val="bg-BG"/>
              </w:rPr>
              <w:t xml:space="preserve">Инвестиции в асоциирани предприятия </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28</w:t>
            </w:r>
          </w:p>
        </w:tc>
        <w:tc>
          <w:tcPr>
            <w:tcW w:w="1417" w:type="dxa"/>
            <w:vAlign w:val="bottom"/>
          </w:tcPr>
          <w:p w:rsidR="004F4A57" w:rsidRPr="00F06711" w:rsidRDefault="00F06711" w:rsidP="00F06711">
            <w:pPr>
              <w:jc w:val="right"/>
              <w:rPr>
                <w:snapToGrid w:val="0"/>
                <w:sz w:val="22"/>
                <w:szCs w:val="22"/>
                <w:lang w:val="en-US"/>
              </w:rPr>
            </w:pPr>
            <w:r>
              <w:rPr>
                <w:snapToGrid w:val="0"/>
                <w:sz w:val="22"/>
                <w:szCs w:val="22"/>
                <w:lang w:val="en-US"/>
              </w:rPr>
              <w:t>10</w:t>
            </w:r>
            <w:r w:rsidR="00253332" w:rsidRPr="006743A9">
              <w:rPr>
                <w:snapToGrid w:val="0"/>
                <w:sz w:val="22"/>
                <w:szCs w:val="22"/>
                <w:lang w:val="bg-BG"/>
              </w:rPr>
              <w:t>,</w:t>
            </w:r>
            <w:r>
              <w:rPr>
                <w:snapToGrid w:val="0"/>
                <w:sz w:val="22"/>
                <w:szCs w:val="22"/>
                <w:lang w:val="en-US"/>
              </w:rPr>
              <w:t>408</w:t>
            </w:r>
          </w:p>
        </w:tc>
        <w:tc>
          <w:tcPr>
            <w:tcW w:w="1418" w:type="dxa"/>
            <w:vAlign w:val="bottom"/>
          </w:tcPr>
          <w:p w:rsidR="004F4A57" w:rsidRPr="006743A9" w:rsidRDefault="004F4A57" w:rsidP="00EF420C">
            <w:pPr>
              <w:jc w:val="right"/>
              <w:rPr>
                <w:snapToGrid w:val="0"/>
                <w:sz w:val="22"/>
                <w:szCs w:val="22"/>
                <w:lang w:val="bg-BG"/>
              </w:rPr>
            </w:pPr>
            <w:r w:rsidRPr="006743A9">
              <w:rPr>
                <w:snapToGrid w:val="0"/>
                <w:sz w:val="22"/>
                <w:szCs w:val="22"/>
                <w:lang w:val="bg-BG"/>
              </w:rPr>
              <w:t>2,510</w:t>
            </w:r>
          </w:p>
        </w:tc>
      </w:tr>
      <w:tr w:rsidR="004F4A57" w:rsidRPr="006743A9" w:rsidTr="00EF420C">
        <w:trPr>
          <w:trHeight w:val="57"/>
        </w:trPr>
        <w:tc>
          <w:tcPr>
            <w:tcW w:w="4962" w:type="dxa"/>
          </w:tcPr>
          <w:p w:rsidR="004F4A57" w:rsidRPr="006743A9" w:rsidRDefault="004F4A57" w:rsidP="00EF420C">
            <w:pPr>
              <w:ind w:left="-108"/>
              <w:rPr>
                <w:snapToGrid w:val="0"/>
                <w:sz w:val="22"/>
                <w:szCs w:val="22"/>
                <w:lang w:val="bg-BG"/>
              </w:rPr>
            </w:pP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single" w:sz="4" w:space="0" w:color="auto"/>
              <w:right w:val="nil"/>
            </w:tcBorders>
            <w:vAlign w:val="bottom"/>
          </w:tcPr>
          <w:p w:rsidR="004F4A57" w:rsidRPr="00F06711" w:rsidRDefault="003E7F94" w:rsidP="00F06711">
            <w:pPr>
              <w:jc w:val="right"/>
              <w:rPr>
                <w:b/>
                <w:snapToGrid w:val="0"/>
                <w:sz w:val="22"/>
                <w:szCs w:val="22"/>
                <w:lang w:val="en-US"/>
              </w:rPr>
            </w:pPr>
            <w:r w:rsidRPr="006743A9">
              <w:rPr>
                <w:b/>
                <w:snapToGrid w:val="0"/>
                <w:sz w:val="22"/>
                <w:szCs w:val="22"/>
                <w:lang w:val="bg-BG"/>
              </w:rPr>
              <w:t>8</w:t>
            </w:r>
            <w:r w:rsidR="00F06711">
              <w:rPr>
                <w:b/>
                <w:snapToGrid w:val="0"/>
                <w:sz w:val="22"/>
                <w:szCs w:val="22"/>
                <w:lang w:val="en-US"/>
              </w:rPr>
              <w:t>3</w:t>
            </w:r>
            <w:r w:rsidRPr="006743A9">
              <w:rPr>
                <w:b/>
                <w:snapToGrid w:val="0"/>
                <w:sz w:val="22"/>
                <w:szCs w:val="22"/>
                <w:lang w:val="bg-BG"/>
              </w:rPr>
              <w:t>,</w:t>
            </w:r>
            <w:r w:rsidR="00F06711">
              <w:rPr>
                <w:b/>
                <w:snapToGrid w:val="0"/>
                <w:sz w:val="22"/>
                <w:szCs w:val="22"/>
                <w:lang w:val="en-US"/>
              </w:rPr>
              <w:t>461</w:t>
            </w:r>
          </w:p>
        </w:tc>
        <w:tc>
          <w:tcPr>
            <w:tcW w:w="1418" w:type="dxa"/>
            <w:tcBorders>
              <w:top w:val="single" w:sz="4" w:space="0" w:color="auto"/>
              <w:left w:val="nil"/>
              <w:bottom w:val="single" w:sz="4" w:space="0" w:color="auto"/>
              <w:right w:val="nil"/>
            </w:tcBorders>
            <w:vAlign w:val="bottom"/>
          </w:tcPr>
          <w:p w:rsidR="004F4A57" w:rsidRPr="006743A9" w:rsidRDefault="004F4A57" w:rsidP="00EF420C">
            <w:pPr>
              <w:jc w:val="right"/>
              <w:rPr>
                <w:b/>
                <w:snapToGrid w:val="0"/>
                <w:sz w:val="22"/>
                <w:szCs w:val="22"/>
                <w:lang w:val="bg-BG"/>
              </w:rPr>
            </w:pPr>
            <w:r w:rsidRPr="006743A9">
              <w:rPr>
                <w:b/>
                <w:snapToGrid w:val="0"/>
                <w:sz w:val="22"/>
                <w:szCs w:val="22"/>
                <w:lang w:val="bg-BG"/>
              </w:rPr>
              <w:t>84,479</w:t>
            </w: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b/>
                <w:sz w:val="22"/>
                <w:szCs w:val="22"/>
                <w:lang w:val="bg-BG"/>
              </w:rPr>
            </w:pP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rsidR="004F4A57" w:rsidRPr="006743A9" w:rsidRDefault="004F4A57" w:rsidP="00EF420C">
            <w:pPr>
              <w:jc w:val="right"/>
              <w:rPr>
                <w:snapToGrid w:val="0"/>
                <w:sz w:val="22"/>
                <w:szCs w:val="22"/>
                <w:lang w:val="bg-BG"/>
              </w:rPr>
            </w:pPr>
          </w:p>
        </w:tc>
        <w:tc>
          <w:tcPr>
            <w:tcW w:w="1418" w:type="dxa"/>
            <w:vAlign w:val="bottom"/>
          </w:tcPr>
          <w:p w:rsidR="004F4A57" w:rsidRPr="006743A9" w:rsidRDefault="004F4A57" w:rsidP="00EF420C">
            <w:pPr>
              <w:jc w:val="right"/>
              <w:rPr>
                <w:snapToGrid w:val="0"/>
                <w:sz w:val="22"/>
                <w:szCs w:val="22"/>
                <w:lang w:val="bg-BG"/>
              </w:rPr>
            </w:pP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b/>
                <w:sz w:val="22"/>
                <w:szCs w:val="22"/>
                <w:lang w:val="bg-BG"/>
              </w:rPr>
              <w:t>Текущи активи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rsidR="004F4A57" w:rsidRPr="006743A9" w:rsidRDefault="004F4A57" w:rsidP="00EF420C">
            <w:pPr>
              <w:jc w:val="right"/>
              <w:rPr>
                <w:snapToGrid w:val="0"/>
                <w:sz w:val="22"/>
                <w:szCs w:val="22"/>
                <w:lang w:val="bg-BG"/>
              </w:rPr>
            </w:pPr>
          </w:p>
        </w:tc>
        <w:tc>
          <w:tcPr>
            <w:tcW w:w="1418" w:type="dxa"/>
            <w:vAlign w:val="bottom"/>
          </w:tcPr>
          <w:p w:rsidR="004F4A57" w:rsidRPr="006743A9" w:rsidRDefault="004F4A57" w:rsidP="00EF420C">
            <w:pPr>
              <w:jc w:val="right"/>
              <w:rPr>
                <w:snapToGrid w:val="0"/>
                <w:sz w:val="22"/>
                <w:szCs w:val="22"/>
                <w:lang w:val="bg-BG"/>
              </w:rPr>
            </w:pP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Материални запаси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8</w:t>
            </w:r>
          </w:p>
        </w:tc>
        <w:tc>
          <w:tcPr>
            <w:tcW w:w="1417" w:type="dxa"/>
            <w:vAlign w:val="bottom"/>
          </w:tcPr>
          <w:p w:rsidR="004F4A57" w:rsidRPr="006743A9" w:rsidRDefault="003E7F94" w:rsidP="00F06711">
            <w:pPr>
              <w:jc w:val="right"/>
              <w:rPr>
                <w:snapToGrid w:val="0"/>
                <w:sz w:val="22"/>
                <w:szCs w:val="22"/>
                <w:lang w:val="bg-BG"/>
              </w:rPr>
            </w:pPr>
            <w:r w:rsidRPr="006743A9">
              <w:rPr>
                <w:snapToGrid w:val="0"/>
                <w:sz w:val="22"/>
                <w:szCs w:val="22"/>
                <w:lang w:val="bg-BG"/>
              </w:rPr>
              <w:t>4</w:t>
            </w:r>
            <w:r w:rsidR="00F06711">
              <w:rPr>
                <w:snapToGrid w:val="0"/>
                <w:sz w:val="22"/>
                <w:szCs w:val="22"/>
                <w:lang w:val="en-US"/>
              </w:rPr>
              <w:t>2</w:t>
            </w:r>
            <w:r w:rsidRPr="006743A9">
              <w:rPr>
                <w:snapToGrid w:val="0"/>
                <w:sz w:val="22"/>
                <w:szCs w:val="22"/>
                <w:lang w:val="bg-BG"/>
              </w:rPr>
              <w:t>,2</w:t>
            </w:r>
            <w:r w:rsidR="00F06711">
              <w:rPr>
                <w:snapToGrid w:val="0"/>
                <w:sz w:val="22"/>
                <w:szCs w:val="22"/>
                <w:lang w:val="en-US"/>
              </w:rPr>
              <w:t>2</w:t>
            </w:r>
            <w:r w:rsidRPr="006743A9">
              <w:rPr>
                <w:snapToGrid w:val="0"/>
                <w:sz w:val="22"/>
                <w:szCs w:val="22"/>
                <w:lang w:val="bg-BG"/>
              </w:rPr>
              <w:t>3</w:t>
            </w:r>
          </w:p>
        </w:tc>
        <w:tc>
          <w:tcPr>
            <w:tcW w:w="1418" w:type="dxa"/>
            <w:vAlign w:val="bottom"/>
          </w:tcPr>
          <w:p w:rsidR="004F4A57" w:rsidRPr="006743A9" w:rsidRDefault="004F4A57" w:rsidP="00EF420C">
            <w:pPr>
              <w:jc w:val="right"/>
              <w:rPr>
                <w:snapToGrid w:val="0"/>
                <w:sz w:val="22"/>
                <w:szCs w:val="22"/>
                <w:lang w:val="bg-BG"/>
              </w:rPr>
            </w:pPr>
            <w:r w:rsidRPr="006743A9">
              <w:rPr>
                <w:snapToGrid w:val="0"/>
                <w:sz w:val="22"/>
                <w:szCs w:val="22"/>
                <w:lang w:val="en-US"/>
              </w:rPr>
              <w:t>42,513</w:t>
            </w:r>
          </w:p>
        </w:tc>
      </w:tr>
      <w:tr w:rsidR="004F4A57" w:rsidRPr="006743A9" w:rsidTr="00EF420C">
        <w:trPr>
          <w:trHeight w:val="57"/>
        </w:trPr>
        <w:tc>
          <w:tcPr>
            <w:tcW w:w="4962" w:type="dxa"/>
          </w:tcPr>
          <w:p w:rsidR="004F4A57" w:rsidRPr="006743A9" w:rsidRDefault="004F4A57" w:rsidP="00EF420C">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Търговски и други вземания</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en-US"/>
              </w:rPr>
            </w:pPr>
            <w:r w:rsidRPr="006743A9">
              <w:rPr>
                <w:sz w:val="22"/>
                <w:szCs w:val="22"/>
                <w:lang w:val="bg-BG"/>
              </w:rPr>
              <w:t>10,</w:t>
            </w:r>
            <w:r w:rsidRPr="006743A9">
              <w:rPr>
                <w:sz w:val="22"/>
                <w:szCs w:val="22"/>
                <w:lang w:val="en-US"/>
              </w:rPr>
              <w:t>27</w:t>
            </w:r>
          </w:p>
        </w:tc>
        <w:tc>
          <w:tcPr>
            <w:tcW w:w="1417" w:type="dxa"/>
            <w:vAlign w:val="bottom"/>
          </w:tcPr>
          <w:p w:rsidR="004F4A57" w:rsidRPr="00F06711" w:rsidRDefault="004F4A57" w:rsidP="00F06711">
            <w:pPr>
              <w:jc w:val="right"/>
              <w:rPr>
                <w:snapToGrid w:val="0"/>
                <w:sz w:val="22"/>
                <w:szCs w:val="22"/>
                <w:lang w:val="en-US"/>
              </w:rPr>
            </w:pPr>
            <w:r w:rsidRPr="006743A9">
              <w:rPr>
                <w:snapToGrid w:val="0"/>
                <w:sz w:val="22"/>
                <w:szCs w:val="22"/>
                <w:lang w:val="bg-BG"/>
              </w:rPr>
              <w:t>14,</w:t>
            </w:r>
            <w:r w:rsidR="00F06711">
              <w:rPr>
                <w:snapToGrid w:val="0"/>
                <w:sz w:val="22"/>
                <w:szCs w:val="22"/>
                <w:lang w:val="en-US"/>
              </w:rPr>
              <w:t>522</w:t>
            </w:r>
          </w:p>
        </w:tc>
        <w:tc>
          <w:tcPr>
            <w:tcW w:w="1418" w:type="dxa"/>
            <w:vAlign w:val="bottom"/>
          </w:tcPr>
          <w:p w:rsidR="004F4A57" w:rsidRPr="006743A9" w:rsidRDefault="004F4A57" w:rsidP="00EF420C">
            <w:pPr>
              <w:jc w:val="right"/>
              <w:rPr>
                <w:snapToGrid w:val="0"/>
                <w:sz w:val="22"/>
                <w:szCs w:val="22"/>
                <w:lang w:val="bg-BG"/>
              </w:rPr>
            </w:pPr>
            <w:r w:rsidRPr="006743A9">
              <w:rPr>
                <w:snapToGrid w:val="0"/>
                <w:sz w:val="22"/>
                <w:szCs w:val="22"/>
                <w:lang w:val="en-US"/>
              </w:rPr>
              <w:t>13,579</w:t>
            </w:r>
          </w:p>
        </w:tc>
      </w:tr>
      <w:tr w:rsidR="004F4A57" w:rsidRPr="006743A9" w:rsidTr="00EF420C">
        <w:trPr>
          <w:trHeight w:val="57"/>
        </w:trPr>
        <w:tc>
          <w:tcPr>
            <w:tcW w:w="4962" w:type="dxa"/>
          </w:tcPr>
          <w:p w:rsidR="004F4A57" w:rsidRPr="006743A9" w:rsidRDefault="004F4A57" w:rsidP="00EF420C">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 xml:space="preserve">Вземане по корпоративен данък </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vAlign w:val="bottom"/>
          </w:tcPr>
          <w:p w:rsidR="004F4A57" w:rsidRPr="006743A9" w:rsidRDefault="004F4A57" w:rsidP="00EF420C">
            <w:pPr>
              <w:jc w:val="right"/>
              <w:rPr>
                <w:snapToGrid w:val="0"/>
                <w:sz w:val="22"/>
                <w:szCs w:val="22"/>
                <w:lang w:val="bg-BG"/>
              </w:rPr>
            </w:pPr>
            <w:r w:rsidRPr="006743A9">
              <w:rPr>
                <w:snapToGrid w:val="0"/>
                <w:sz w:val="22"/>
                <w:szCs w:val="22"/>
                <w:lang w:val="bg-BG"/>
              </w:rPr>
              <w:t>74</w:t>
            </w:r>
          </w:p>
        </w:tc>
        <w:tc>
          <w:tcPr>
            <w:tcW w:w="1418" w:type="dxa"/>
            <w:vAlign w:val="bottom"/>
          </w:tcPr>
          <w:p w:rsidR="004F4A57" w:rsidRPr="006743A9" w:rsidRDefault="004F4A57" w:rsidP="00EF420C">
            <w:pPr>
              <w:jc w:val="right"/>
              <w:rPr>
                <w:snapToGrid w:val="0"/>
                <w:sz w:val="22"/>
                <w:szCs w:val="22"/>
                <w:lang w:val="bg-BG"/>
              </w:rPr>
            </w:pPr>
            <w:r w:rsidRPr="006743A9">
              <w:rPr>
                <w:snapToGrid w:val="0"/>
                <w:sz w:val="22"/>
                <w:szCs w:val="22"/>
                <w:lang w:val="bg-BG"/>
              </w:rPr>
              <w:t>74</w:t>
            </w:r>
          </w:p>
        </w:tc>
      </w:tr>
      <w:tr w:rsidR="004F4A57" w:rsidRPr="006743A9" w:rsidTr="00EF420C">
        <w:trPr>
          <w:trHeight w:val="284"/>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r w:rsidRPr="006743A9">
              <w:rPr>
                <w:sz w:val="22"/>
                <w:szCs w:val="22"/>
                <w:lang w:val="bg-BG"/>
              </w:rPr>
              <w:t>Парични средства и парични еквиваленти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r w:rsidRPr="006743A9">
              <w:rPr>
                <w:sz w:val="22"/>
                <w:szCs w:val="22"/>
                <w:lang w:val="bg-BG"/>
              </w:rPr>
              <w:t>11</w:t>
            </w:r>
          </w:p>
        </w:tc>
        <w:tc>
          <w:tcPr>
            <w:tcW w:w="1417" w:type="dxa"/>
            <w:tcBorders>
              <w:top w:val="nil"/>
              <w:left w:val="nil"/>
              <w:bottom w:val="single" w:sz="4" w:space="0" w:color="auto"/>
              <w:right w:val="nil"/>
            </w:tcBorders>
            <w:vAlign w:val="bottom"/>
          </w:tcPr>
          <w:p w:rsidR="004F4A57" w:rsidRPr="00F06711" w:rsidRDefault="003E7F94" w:rsidP="00F06711">
            <w:pPr>
              <w:jc w:val="right"/>
              <w:rPr>
                <w:snapToGrid w:val="0"/>
                <w:sz w:val="22"/>
                <w:szCs w:val="22"/>
                <w:lang w:val="en-US"/>
              </w:rPr>
            </w:pPr>
            <w:r w:rsidRPr="006743A9">
              <w:rPr>
                <w:snapToGrid w:val="0"/>
                <w:sz w:val="22"/>
                <w:szCs w:val="22"/>
                <w:lang w:val="bg-BG"/>
              </w:rPr>
              <w:t>1,</w:t>
            </w:r>
            <w:r w:rsidR="00F06711">
              <w:rPr>
                <w:snapToGrid w:val="0"/>
                <w:sz w:val="22"/>
                <w:szCs w:val="22"/>
                <w:lang w:val="en-US"/>
              </w:rPr>
              <w:t>758</w:t>
            </w:r>
          </w:p>
        </w:tc>
        <w:tc>
          <w:tcPr>
            <w:tcW w:w="1418" w:type="dxa"/>
            <w:tcBorders>
              <w:top w:val="nil"/>
              <w:left w:val="nil"/>
              <w:bottom w:val="single" w:sz="4" w:space="0" w:color="auto"/>
              <w:right w:val="nil"/>
            </w:tcBorders>
            <w:vAlign w:val="bottom"/>
          </w:tcPr>
          <w:p w:rsidR="004F4A57" w:rsidRPr="006743A9" w:rsidRDefault="004F4A57" w:rsidP="00EF420C">
            <w:pPr>
              <w:jc w:val="right"/>
              <w:rPr>
                <w:snapToGrid w:val="0"/>
                <w:sz w:val="22"/>
                <w:szCs w:val="22"/>
                <w:lang w:val="bg-BG"/>
              </w:rPr>
            </w:pPr>
            <w:r w:rsidRPr="006743A9">
              <w:rPr>
                <w:snapToGrid w:val="0"/>
                <w:sz w:val="22"/>
                <w:szCs w:val="22"/>
                <w:lang w:val="bg-BG"/>
              </w:rPr>
              <w:t>1,763</w:t>
            </w:r>
          </w:p>
        </w:tc>
      </w:tr>
      <w:tr w:rsidR="004F4A57" w:rsidRPr="006743A9" w:rsidTr="00EF420C">
        <w:trPr>
          <w:trHeight w:val="160"/>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single" w:sz="4" w:space="0" w:color="auto"/>
              <w:right w:val="nil"/>
            </w:tcBorders>
            <w:vAlign w:val="bottom"/>
          </w:tcPr>
          <w:p w:rsidR="004F4A57" w:rsidRPr="00F06711" w:rsidRDefault="00F06711" w:rsidP="00F06711">
            <w:pPr>
              <w:jc w:val="right"/>
              <w:rPr>
                <w:b/>
                <w:snapToGrid w:val="0"/>
                <w:sz w:val="22"/>
                <w:szCs w:val="22"/>
                <w:lang w:val="en-US"/>
              </w:rPr>
            </w:pPr>
            <w:r>
              <w:rPr>
                <w:b/>
                <w:snapToGrid w:val="0"/>
                <w:sz w:val="22"/>
                <w:szCs w:val="22"/>
                <w:lang w:val="en-US"/>
              </w:rPr>
              <w:t>58</w:t>
            </w:r>
            <w:r w:rsidR="003E7F94" w:rsidRPr="006743A9">
              <w:rPr>
                <w:b/>
                <w:snapToGrid w:val="0"/>
                <w:sz w:val="22"/>
                <w:szCs w:val="22"/>
                <w:lang w:val="bg-BG"/>
              </w:rPr>
              <w:t>,</w:t>
            </w:r>
            <w:r>
              <w:rPr>
                <w:b/>
                <w:snapToGrid w:val="0"/>
                <w:sz w:val="22"/>
                <w:szCs w:val="22"/>
                <w:lang w:val="en-US"/>
              </w:rPr>
              <w:t>577</w:t>
            </w:r>
          </w:p>
        </w:tc>
        <w:tc>
          <w:tcPr>
            <w:tcW w:w="1418" w:type="dxa"/>
            <w:tcBorders>
              <w:top w:val="single" w:sz="4" w:space="0" w:color="auto"/>
              <w:left w:val="nil"/>
              <w:bottom w:val="single" w:sz="4" w:space="0" w:color="auto"/>
              <w:right w:val="nil"/>
            </w:tcBorders>
            <w:vAlign w:val="bottom"/>
          </w:tcPr>
          <w:p w:rsidR="004F4A57" w:rsidRPr="006743A9" w:rsidRDefault="004F4A57" w:rsidP="00EF420C">
            <w:pPr>
              <w:jc w:val="right"/>
              <w:rPr>
                <w:b/>
                <w:snapToGrid w:val="0"/>
                <w:sz w:val="22"/>
                <w:szCs w:val="22"/>
                <w:lang w:val="bg-BG"/>
              </w:rPr>
            </w:pPr>
            <w:r w:rsidRPr="006743A9">
              <w:rPr>
                <w:b/>
                <w:snapToGrid w:val="0"/>
                <w:sz w:val="22"/>
                <w:szCs w:val="22"/>
                <w:lang w:val="en-US"/>
              </w:rPr>
              <w:t>57,929</w:t>
            </w: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b/>
                <w:sz w:val="22"/>
                <w:szCs w:val="22"/>
                <w:lang w:val="bg-BG"/>
              </w:rPr>
            </w:pPr>
            <w:r w:rsidRPr="006743A9">
              <w:rPr>
                <w:b/>
                <w:sz w:val="22"/>
                <w:szCs w:val="22"/>
                <w:lang w:val="bg-BG"/>
              </w:rPr>
              <w:t>Общо активи</w:t>
            </w: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single" w:sz="4" w:space="0" w:color="auto"/>
              <w:right w:val="nil"/>
            </w:tcBorders>
            <w:vAlign w:val="bottom"/>
          </w:tcPr>
          <w:p w:rsidR="004F4A57" w:rsidRPr="00F06711" w:rsidRDefault="003E7F94" w:rsidP="00F06711">
            <w:pPr>
              <w:jc w:val="right"/>
              <w:rPr>
                <w:b/>
                <w:snapToGrid w:val="0"/>
                <w:sz w:val="22"/>
                <w:szCs w:val="22"/>
                <w:lang w:val="en-US"/>
              </w:rPr>
            </w:pPr>
            <w:r w:rsidRPr="006743A9">
              <w:rPr>
                <w:b/>
                <w:snapToGrid w:val="0"/>
                <w:sz w:val="22"/>
                <w:szCs w:val="22"/>
                <w:lang w:val="bg-BG"/>
              </w:rPr>
              <w:t>14</w:t>
            </w:r>
            <w:r w:rsidR="00F06711">
              <w:rPr>
                <w:b/>
                <w:snapToGrid w:val="0"/>
                <w:sz w:val="22"/>
                <w:szCs w:val="22"/>
                <w:lang w:val="en-US"/>
              </w:rPr>
              <w:t>2</w:t>
            </w:r>
            <w:r w:rsidRPr="006743A9">
              <w:rPr>
                <w:b/>
                <w:snapToGrid w:val="0"/>
                <w:sz w:val="22"/>
                <w:szCs w:val="22"/>
                <w:lang w:val="bg-BG"/>
              </w:rPr>
              <w:t>,</w:t>
            </w:r>
            <w:r w:rsidR="00F06711">
              <w:rPr>
                <w:b/>
                <w:snapToGrid w:val="0"/>
                <w:sz w:val="22"/>
                <w:szCs w:val="22"/>
                <w:lang w:val="en-US"/>
              </w:rPr>
              <w:t>038</w:t>
            </w:r>
          </w:p>
        </w:tc>
        <w:tc>
          <w:tcPr>
            <w:tcW w:w="1418" w:type="dxa"/>
            <w:tcBorders>
              <w:top w:val="single" w:sz="4" w:space="0" w:color="auto"/>
              <w:left w:val="nil"/>
              <w:bottom w:val="single" w:sz="4" w:space="0" w:color="auto"/>
              <w:right w:val="nil"/>
            </w:tcBorders>
            <w:vAlign w:val="bottom"/>
          </w:tcPr>
          <w:p w:rsidR="004F4A57" w:rsidRPr="006743A9" w:rsidRDefault="004F4A57" w:rsidP="00EF420C">
            <w:pPr>
              <w:jc w:val="right"/>
              <w:rPr>
                <w:b/>
                <w:snapToGrid w:val="0"/>
                <w:sz w:val="22"/>
                <w:szCs w:val="22"/>
                <w:lang w:val="bg-BG"/>
              </w:rPr>
            </w:pPr>
            <w:r w:rsidRPr="006743A9">
              <w:rPr>
                <w:b/>
                <w:snapToGrid w:val="0"/>
                <w:sz w:val="22"/>
                <w:szCs w:val="22"/>
                <w:lang w:val="bg-BG"/>
              </w:rPr>
              <w:t>14</w:t>
            </w:r>
            <w:r w:rsidRPr="006743A9">
              <w:rPr>
                <w:b/>
                <w:snapToGrid w:val="0"/>
                <w:sz w:val="22"/>
                <w:szCs w:val="22"/>
                <w:lang w:val="en-US"/>
              </w:rPr>
              <w:t>2</w:t>
            </w:r>
            <w:r w:rsidRPr="006743A9">
              <w:rPr>
                <w:b/>
                <w:snapToGrid w:val="0"/>
                <w:sz w:val="22"/>
                <w:szCs w:val="22"/>
                <w:lang w:val="bg-BG"/>
              </w:rPr>
              <w:t>,</w:t>
            </w:r>
            <w:r w:rsidRPr="006743A9">
              <w:rPr>
                <w:b/>
                <w:snapToGrid w:val="0"/>
                <w:sz w:val="22"/>
                <w:szCs w:val="22"/>
                <w:lang w:val="en-US"/>
              </w:rPr>
              <w:t>408</w:t>
            </w:r>
          </w:p>
        </w:tc>
      </w:tr>
      <w:tr w:rsidR="004F4A57" w:rsidRPr="006743A9" w:rsidTr="00EF420C">
        <w:trPr>
          <w:trHeight w:val="57"/>
        </w:trPr>
        <w:tc>
          <w:tcPr>
            <w:tcW w:w="4962" w:type="dxa"/>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ind w:left="-108"/>
              <w:rPr>
                <w:sz w:val="22"/>
                <w:szCs w:val="22"/>
                <w:lang w:val="bg-BG"/>
              </w:rPr>
            </w:pPr>
          </w:p>
        </w:tc>
        <w:tc>
          <w:tcPr>
            <w:tcW w:w="1593" w:type="dxa"/>
            <w:vAlign w:val="bottom"/>
          </w:tcPr>
          <w:p w:rsidR="004F4A57" w:rsidRPr="006743A9" w:rsidRDefault="004F4A57" w:rsidP="00EF420C">
            <w:pPr>
              <w:tabs>
                <w:tab w:val="left" w:pos="1134"/>
                <w:tab w:val="left" w:pos="1276"/>
                <w:tab w:val="center" w:pos="3402"/>
                <w:tab w:val="left" w:pos="3969"/>
                <w:tab w:val="center" w:pos="4536"/>
                <w:tab w:val="center" w:pos="5670"/>
                <w:tab w:val="center" w:pos="6804"/>
                <w:tab w:val="right" w:pos="7655"/>
              </w:tabs>
              <w:jc w:val="center"/>
              <w:rPr>
                <w:sz w:val="22"/>
                <w:szCs w:val="22"/>
                <w:lang w:val="bg-BG"/>
              </w:rPr>
            </w:pPr>
          </w:p>
        </w:tc>
        <w:tc>
          <w:tcPr>
            <w:tcW w:w="1417" w:type="dxa"/>
            <w:tcBorders>
              <w:top w:val="single" w:sz="4" w:space="0" w:color="auto"/>
              <w:left w:val="nil"/>
              <w:bottom w:val="nil"/>
              <w:right w:val="nil"/>
            </w:tcBorders>
            <w:vAlign w:val="bottom"/>
          </w:tcPr>
          <w:p w:rsidR="004F4A57" w:rsidRPr="006743A9" w:rsidRDefault="004F4A57" w:rsidP="00EF420C">
            <w:pPr>
              <w:jc w:val="right"/>
              <w:rPr>
                <w:b/>
                <w:snapToGrid w:val="0"/>
                <w:sz w:val="22"/>
                <w:szCs w:val="22"/>
                <w:lang w:val="bg-BG"/>
              </w:rPr>
            </w:pPr>
          </w:p>
        </w:tc>
        <w:tc>
          <w:tcPr>
            <w:tcW w:w="1418" w:type="dxa"/>
            <w:tcBorders>
              <w:top w:val="single" w:sz="4" w:space="0" w:color="auto"/>
              <w:left w:val="nil"/>
              <w:bottom w:val="nil"/>
              <w:right w:val="nil"/>
            </w:tcBorders>
            <w:vAlign w:val="bottom"/>
          </w:tcPr>
          <w:p w:rsidR="004F4A57" w:rsidRPr="006743A9" w:rsidRDefault="004F4A57" w:rsidP="00EF420C">
            <w:pPr>
              <w:jc w:val="right"/>
              <w:rPr>
                <w:b/>
                <w:snapToGrid w:val="0"/>
                <w:sz w:val="22"/>
                <w:szCs w:val="22"/>
                <w:lang w:val="bg-BG"/>
              </w:rPr>
            </w:pP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СОБСТВЕН КАПИТАЛ И ПАСИВИ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rsidR="004F4A57" w:rsidRPr="00C24EAB" w:rsidRDefault="004F4A57" w:rsidP="00EF420C">
            <w:pPr>
              <w:jc w:val="right"/>
              <w:rPr>
                <w:snapToGrid w:val="0"/>
                <w:lang w:val="bg-BG"/>
              </w:rPr>
            </w:pPr>
          </w:p>
        </w:tc>
        <w:tc>
          <w:tcPr>
            <w:tcW w:w="1418" w:type="dxa"/>
            <w:vAlign w:val="bottom"/>
          </w:tcPr>
          <w:p w:rsidR="004F4A57" w:rsidRPr="00C24EAB" w:rsidRDefault="004F4A57" w:rsidP="00EF420C">
            <w:pPr>
              <w:jc w:val="right"/>
              <w:rPr>
                <w:snapToGrid w:val="0"/>
                <w:lang w:val="bg-BG"/>
              </w:rPr>
            </w:pP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Капитал и резерви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rsidR="004F4A57" w:rsidRPr="00C24EAB" w:rsidRDefault="004F4A57" w:rsidP="00EF420C">
            <w:pPr>
              <w:jc w:val="right"/>
              <w:rPr>
                <w:snapToGrid w:val="0"/>
                <w:lang w:val="bg-BG"/>
              </w:rPr>
            </w:pPr>
          </w:p>
        </w:tc>
        <w:tc>
          <w:tcPr>
            <w:tcW w:w="1418" w:type="dxa"/>
            <w:vAlign w:val="bottom"/>
          </w:tcPr>
          <w:p w:rsidR="004F4A57" w:rsidRPr="00C24EAB" w:rsidRDefault="004F4A57" w:rsidP="00EF420C">
            <w:pPr>
              <w:jc w:val="right"/>
              <w:rPr>
                <w:snapToGrid w:val="0"/>
                <w:lang w:val="bg-BG"/>
              </w:rPr>
            </w:pP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Акционерен капитал</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12</w:t>
            </w:r>
          </w:p>
        </w:tc>
        <w:tc>
          <w:tcPr>
            <w:tcW w:w="1417" w:type="dxa"/>
            <w:vAlign w:val="bottom"/>
          </w:tcPr>
          <w:p w:rsidR="004F4A57" w:rsidRPr="00C24EAB" w:rsidRDefault="004F4A57" w:rsidP="00EF420C">
            <w:pPr>
              <w:jc w:val="right"/>
              <w:rPr>
                <w:snapToGrid w:val="0"/>
              </w:rPr>
            </w:pPr>
            <w:r w:rsidRPr="00C24EAB">
              <w:rPr>
                <w:snapToGrid w:val="0"/>
                <w:lang w:val="bg-BG"/>
              </w:rPr>
              <w:t>5,4</w:t>
            </w:r>
            <w:r w:rsidRPr="00C24EAB">
              <w:rPr>
                <w:snapToGrid w:val="0"/>
              </w:rPr>
              <w:t>1</w:t>
            </w:r>
            <w:r w:rsidRPr="00C24EAB">
              <w:rPr>
                <w:snapToGrid w:val="0"/>
                <w:lang w:val="bg-BG"/>
              </w:rPr>
              <w:t>7</w:t>
            </w:r>
          </w:p>
        </w:tc>
        <w:tc>
          <w:tcPr>
            <w:tcW w:w="1418" w:type="dxa"/>
            <w:vAlign w:val="bottom"/>
          </w:tcPr>
          <w:p w:rsidR="004F4A57" w:rsidRPr="00C24EAB" w:rsidRDefault="004F4A57" w:rsidP="00EF420C">
            <w:pPr>
              <w:jc w:val="right"/>
              <w:rPr>
                <w:snapToGrid w:val="0"/>
              </w:rPr>
            </w:pPr>
            <w:r w:rsidRPr="00C24EAB">
              <w:rPr>
                <w:snapToGrid w:val="0"/>
                <w:lang w:val="bg-BG"/>
              </w:rPr>
              <w:t>5,4</w:t>
            </w:r>
            <w:r w:rsidRPr="00C24EAB">
              <w:rPr>
                <w:snapToGrid w:val="0"/>
              </w:rPr>
              <w:t>1</w:t>
            </w:r>
            <w:r w:rsidRPr="00C24EAB">
              <w:rPr>
                <w:snapToGrid w:val="0"/>
                <w:lang w:val="bg-BG"/>
              </w:rPr>
              <w:t>7</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Изкупени собствени акции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12</w:t>
            </w:r>
          </w:p>
        </w:tc>
        <w:tc>
          <w:tcPr>
            <w:tcW w:w="1417" w:type="dxa"/>
            <w:vAlign w:val="bottom"/>
          </w:tcPr>
          <w:p w:rsidR="004F4A57" w:rsidRPr="00C24EAB" w:rsidRDefault="004F4A57" w:rsidP="00EF420C">
            <w:pPr>
              <w:jc w:val="right"/>
              <w:rPr>
                <w:snapToGrid w:val="0"/>
                <w:lang w:val="bg-BG"/>
              </w:rPr>
            </w:pPr>
            <w:r w:rsidRPr="00C24EAB">
              <w:rPr>
                <w:snapToGrid w:val="0"/>
                <w:lang w:val="bg-BG"/>
              </w:rPr>
              <w:t>-</w:t>
            </w:r>
          </w:p>
        </w:tc>
        <w:tc>
          <w:tcPr>
            <w:tcW w:w="1418" w:type="dxa"/>
            <w:vAlign w:val="bottom"/>
          </w:tcPr>
          <w:p w:rsidR="004F4A57" w:rsidRPr="00C24EAB" w:rsidRDefault="004F4A57" w:rsidP="00EF420C">
            <w:pPr>
              <w:jc w:val="right"/>
              <w:rPr>
                <w:snapToGrid w:val="0"/>
                <w:lang w:val="bg-BG"/>
              </w:rPr>
            </w:pPr>
            <w:r w:rsidRPr="00C24EAB">
              <w:rPr>
                <w:snapToGrid w:val="0"/>
              </w:rPr>
              <w:t>(10)</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 xml:space="preserve">Премиен резерв </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13</w:t>
            </w:r>
          </w:p>
        </w:tc>
        <w:tc>
          <w:tcPr>
            <w:tcW w:w="1417" w:type="dxa"/>
            <w:vAlign w:val="bottom"/>
          </w:tcPr>
          <w:p w:rsidR="004F4A57" w:rsidRPr="00C24EAB" w:rsidRDefault="004F4A57" w:rsidP="00EF420C">
            <w:pPr>
              <w:jc w:val="right"/>
              <w:rPr>
                <w:snapToGrid w:val="0"/>
                <w:lang w:val="bg-BG"/>
              </w:rPr>
            </w:pPr>
            <w:r w:rsidRPr="00C24EAB">
              <w:rPr>
                <w:snapToGrid w:val="0"/>
                <w:lang w:val="bg-BG"/>
              </w:rPr>
              <w:t>9,539</w:t>
            </w:r>
          </w:p>
        </w:tc>
        <w:tc>
          <w:tcPr>
            <w:tcW w:w="1418" w:type="dxa"/>
            <w:vAlign w:val="bottom"/>
          </w:tcPr>
          <w:p w:rsidR="004F4A57" w:rsidRPr="00C24EAB" w:rsidRDefault="004F4A57" w:rsidP="00EF420C">
            <w:pPr>
              <w:jc w:val="right"/>
              <w:rPr>
                <w:snapToGrid w:val="0"/>
                <w:lang w:val="bg-BG"/>
              </w:rPr>
            </w:pPr>
            <w:r w:rsidRPr="00C24EAB">
              <w:rPr>
                <w:snapToGrid w:val="0"/>
                <w:lang w:val="bg-BG"/>
              </w:rPr>
              <w:t>9,539</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Законови резерви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13</w:t>
            </w:r>
          </w:p>
        </w:tc>
        <w:tc>
          <w:tcPr>
            <w:tcW w:w="1417" w:type="dxa"/>
            <w:vAlign w:val="bottom"/>
          </w:tcPr>
          <w:p w:rsidR="004F4A57" w:rsidRPr="00C24EAB" w:rsidRDefault="004F4A57" w:rsidP="00EF420C">
            <w:pPr>
              <w:jc w:val="right"/>
              <w:rPr>
                <w:snapToGrid w:val="0"/>
                <w:lang w:val="bg-BG"/>
              </w:rPr>
            </w:pPr>
            <w:r w:rsidRPr="00C24EAB">
              <w:rPr>
                <w:snapToGrid w:val="0"/>
                <w:lang w:val="bg-BG"/>
              </w:rPr>
              <w:t>1,373</w:t>
            </w:r>
          </w:p>
        </w:tc>
        <w:tc>
          <w:tcPr>
            <w:tcW w:w="1418" w:type="dxa"/>
            <w:vAlign w:val="bottom"/>
          </w:tcPr>
          <w:p w:rsidR="004F4A57" w:rsidRPr="00C24EAB" w:rsidRDefault="004F4A57" w:rsidP="00EF420C">
            <w:pPr>
              <w:jc w:val="right"/>
              <w:rPr>
                <w:snapToGrid w:val="0"/>
                <w:lang w:val="bg-BG"/>
              </w:rPr>
            </w:pPr>
            <w:r w:rsidRPr="00C24EAB">
              <w:rPr>
                <w:snapToGrid w:val="0"/>
                <w:lang w:val="bg-BG"/>
              </w:rPr>
              <w:t>1,373</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Преоценъчен резерв</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14</w:t>
            </w:r>
          </w:p>
        </w:tc>
        <w:tc>
          <w:tcPr>
            <w:tcW w:w="1417" w:type="dxa"/>
            <w:vAlign w:val="bottom"/>
          </w:tcPr>
          <w:p w:rsidR="004F4A57" w:rsidRPr="00EE2EAD" w:rsidRDefault="00EE2EAD" w:rsidP="00EE2EAD">
            <w:pPr>
              <w:jc w:val="right"/>
              <w:rPr>
                <w:snapToGrid w:val="0"/>
                <w:lang w:val="en-US"/>
              </w:rPr>
            </w:pPr>
            <w:r>
              <w:rPr>
                <w:snapToGrid w:val="0"/>
                <w:lang w:val="en-US"/>
              </w:rPr>
              <w:t>11</w:t>
            </w:r>
            <w:r w:rsidR="00253332" w:rsidRPr="00C24EAB">
              <w:rPr>
                <w:snapToGrid w:val="0"/>
                <w:lang w:val="bg-BG"/>
              </w:rPr>
              <w:t>,</w:t>
            </w:r>
            <w:r>
              <w:rPr>
                <w:snapToGrid w:val="0"/>
                <w:lang w:val="en-US"/>
              </w:rPr>
              <w:t>139</w:t>
            </w:r>
          </w:p>
        </w:tc>
        <w:tc>
          <w:tcPr>
            <w:tcW w:w="1418" w:type="dxa"/>
            <w:vAlign w:val="bottom"/>
          </w:tcPr>
          <w:p w:rsidR="004F4A57" w:rsidRPr="00C24EAB" w:rsidRDefault="004F4A57" w:rsidP="00EF420C">
            <w:pPr>
              <w:jc w:val="right"/>
              <w:rPr>
                <w:snapToGrid w:val="0"/>
                <w:lang w:val="bg-BG"/>
              </w:rPr>
            </w:pPr>
            <w:r w:rsidRPr="00C24EAB">
              <w:rPr>
                <w:snapToGrid w:val="0"/>
                <w:lang w:val="bg-BG"/>
              </w:rPr>
              <w:t>14,197</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Неразпределена печалба</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nil"/>
              <w:left w:val="nil"/>
              <w:bottom w:val="single" w:sz="4" w:space="0" w:color="auto"/>
              <w:right w:val="nil"/>
            </w:tcBorders>
            <w:vAlign w:val="bottom"/>
          </w:tcPr>
          <w:p w:rsidR="004F4A57" w:rsidRPr="007116A3" w:rsidRDefault="00253332" w:rsidP="00BF60A3">
            <w:pPr>
              <w:jc w:val="right"/>
              <w:rPr>
                <w:snapToGrid w:val="0"/>
                <w:lang w:val="bg-BG"/>
              </w:rPr>
            </w:pPr>
            <w:r w:rsidRPr="00C24EAB">
              <w:rPr>
                <w:snapToGrid w:val="0"/>
                <w:lang w:val="bg-BG"/>
              </w:rPr>
              <w:t>6</w:t>
            </w:r>
            <w:r w:rsidR="00EE2EAD">
              <w:rPr>
                <w:snapToGrid w:val="0"/>
                <w:lang w:val="en-US"/>
              </w:rPr>
              <w:t>5</w:t>
            </w:r>
            <w:r w:rsidRPr="00C24EAB">
              <w:rPr>
                <w:snapToGrid w:val="0"/>
                <w:lang w:val="bg-BG"/>
              </w:rPr>
              <w:t>,</w:t>
            </w:r>
            <w:r w:rsidR="00BF60A3">
              <w:rPr>
                <w:snapToGrid w:val="0"/>
                <w:lang w:val="bg-BG"/>
              </w:rPr>
              <w:t>33</w:t>
            </w:r>
            <w:r w:rsidR="007116A3">
              <w:rPr>
                <w:snapToGrid w:val="0"/>
                <w:lang w:val="bg-BG"/>
              </w:rPr>
              <w:t>3</w:t>
            </w:r>
          </w:p>
        </w:tc>
        <w:tc>
          <w:tcPr>
            <w:tcW w:w="1418" w:type="dxa"/>
            <w:tcBorders>
              <w:top w:val="nil"/>
              <w:left w:val="nil"/>
              <w:bottom w:val="single" w:sz="4" w:space="0" w:color="auto"/>
              <w:right w:val="nil"/>
            </w:tcBorders>
            <w:vAlign w:val="bottom"/>
          </w:tcPr>
          <w:p w:rsidR="004F4A57" w:rsidRPr="00C24EAB" w:rsidRDefault="004F4A57" w:rsidP="00EF420C">
            <w:pPr>
              <w:jc w:val="right"/>
              <w:rPr>
                <w:snapToGrid w:val="0"/>
                <w:lang w:val="en-US"/>
              </w:rPr>
            </w:pPr>
            <w:r w:rsidRPr="00C24EAB">
              <w:rPr>
                <w:snapToGrid w:val="0"/>
                <w:lang w:val="bg-BG"/>
              </w:rPr>
              <w:t>62,003</w:t>
            </w:r>
          </w:p>
        </w:tc>
      </w:tr>
      <w:tr w:rsidR="004F4A57" w:rsidRPr="00C24EAB" w:rsidTr="00EF420C">
        <w:trPr>
          <w:trHeight w:val="57"/>
        </w:trPr>
        <w:tc>
          <w:tcPr>
            <w:tcW w:w="4962" w:type="dxa"/>
          </w:tcPr>
          <w:p w:rsidR="004F4A57" w:rsidRPr="00C24EAB" w:rsidRDefault="004F4A57" w:rsidP="00EF420C">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lang w:val="bg-BG"/>
              </w:rPr>
            </w:pP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nil"/>
              <w:right w:val="nil"/>
            </w:tcBorders>
            <w:vAlign w:val="bottom"/>
          </w:tcPr>
          <w:p w:rsidR="004F4A57" w:rsidRPr="007116A3" w:rsidRDefault="00253332" w:rsidP="00BF60A3">
            <w:pPr>
              <w:jc w:val="right"/>
              <w:rPr>
                <w:b/>
                <w:snapToGrid w:val="0"/>
                <w:lang w:val="bg-BG"/>
              </w:rPr>
            </w:pPr>
            <w:r w:rsidRPr="00C24EAB">
              <w:rPr>
                <w:b/>
                <w:snapToGrid w:val="0"/>
                <w:lang w:val="bg-BG"/>
              </w:rPr>
              <w:t>9</w:t>
            </w:r>
            <w:r w:rsidR="00BF60A3">
              <w:rPr>
                <w:b/>
                <w:snapToGrid w:val="0"/>
                <w:lang w:val="bg-BG"/>
              </w:rPr>
              <w:t>2</w:t>
            </w:r>
            <w:r w:rsidRPr="00C24EAB">
              <w:rPr>
                <w:b/>
                <w:snapToGrid w:val="0"/>
                <w:lang w:val="bg-BG"/>
              </w:rPr>
              <w:t>,</w:t>
            </w:r>
            <w:r w:rsidR="00BF60A3">
              <w:rPr>
                <w:b/>
                <w:snapToGrid w:val="0"/>
                <w:lang w:val="bg-BG"/>
              </w:rPr>
              <w:t>80</w:t>
            </w:r>
            <w:r w:rsidR="007116A3">
              <w:rPr>
                <w:b/>
                <w:snapToGrid w:val="0"/>
                <w:lang w:val="bg-BG"/>
              </w:rPr>
              <w:t>1</w:t>
            </w:r>
          </w:p>
        </w:tc>
        <w:tc>
          <w:tcPr>
            <w:tcW w:w="1418" w:type="dxa"/>
            <w:tcBorders>
              <w:top w:val="single" w:sz="4" w:space="0" w:color="auto"/>
              <w:left w:val="nil"/>
              <w:bottom w:val="nil"/>
              <w:right w:val="nil"/>
            </w:tcBorders>
            <w:vAlign w:val="bottom"/>
          </w:tcPr>
          <w:p w:rsidR="004F4A57" w:rsidRPr="00C24EAB" w:rsidRDefault="004F4A57" w:rsidP="00EF420C">
            <w:pPr>
              <w:jc w:val="right"/>
              <w:rPr>
                <w:b/>
                <w:snapToGrid w:val="0"/>
                <w:lang w:val="en-US"/>
              </w:rPr>
            </w:pPr>
            <w:r w:rsidRPr="00C24EAB">
              <w:rPr>
                <w:b/>
                <w:snapToGrid w:val="0"/>
                <w:lang w:val="en-US"/>
              </w:rPr>
              <w:t>92,519</w:t>
            </w:r>
          </w:p>
        </w:tc>
      </w:tr>
      <w:tr w:rsidR="004F4A57" w:rsidRPr="00C24EAB" w:rsidTr="00EF420C">
        <w:trPr>
          <w:trHeight w:val="306"/>
        </w:trPr>
        <w:tc>
          <w:tcPr>
            <w:tcW w:w="4962" w:type="dxa"/>
          </w:tcPr>
          <w:p w:rsidR="004F4A57" w:rsidRPr="00C24EAB" w:rsidRDefault="004F4A57" w:rsidP="00EF420C">
            <w:pPr>
              <w:pStyle w:val="BodyTextIndent2"/>
              <w:tabs>
                <w:tab w:val="left" w:pos="1134"/>
                <w:tab w:val="left" w:pos="1276"/>
                <w:tab w:val="left" w:pos="3969"/>
              </w:tabs>
              <w:spacing w:line="240" w:lineRule="auto"/>
              <w:ind w:left="-108"/>
              <w:rPr>
                <w:b/>
                <w:szCs w:val="24"/>
                <w:lang w:val="bg-BG"/>
              </w:rPr>
            </w:pPr>
            <w:r w:rsidRPr="00C24EAB">
              <w:rPr>
                <w:b/>
                <w:szCs w:val="24"/>
                <w:lang w:val="bg-BG"/>
              </w:rPr>
              <w:t>Нетекущи пасиви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rsidR="004F4A57" w:rsidRPr="00C24EAB" w:rsidRDefault="004F4A57" w:rsidP="00EF420C">
            <w:pPr>
              <w:jc w:val="right"/>
              <w:rPr>
                <w:snapToGrid w:val="0"/>
                <w:lang w:val="bg-BG"/>
              </w:rPr>
            </w:pPr>
          </w:p>
        </w:tc>
        <w:tc>
          <w:tcPr>
            <w:tcW w:w="1418" w:type="dxa"/>
            <w:vAlign w:val="bottom"/>
          </w:tcPr>
          <w:p w:rsidR="004F4A57" w:rsidRPr="00C24EAB" w:rsidRDefault="004F4A57" w:rsidP="00EF420C">
            <w:pPr>
              <w:jc w:val="right"/>
              <w:rPr>
                <w:snapToGrid w:val="0"/>
                <w:lang w:val="bg-BG"/>
              </w:rPr>
            </w:pPr>
          </w:p>
        </w:tc>
      </w:tr>
      <w:tr w:rsidR="004F4A57" w:rsidRPr="00C24EAB" w:rsidTr="00EF420C">
        <w:trPr>
          <w:trHeight w:val="57"/>
        </w:trPr>
        <w:tc>
          <w:tcPr>
            <w:tcW w:w="4962" w:type="dxa"/>
          </w:tcPr>
          <w:p w:rsidR="004F4A57" w:rsidRPr="00C24EAB" w:rsidRDefault="004F4A57" w:rsidP="00EF420C">
            <w:pPr>
              <w:pStyle w:val="Document1"/>
              <w:keepNext w:val="0"/>
              <w:keepLines w:val="0"/>
              <w:widowControl/>
              <w:tabs>
                <w:tab w:val="clear" w:pos="-720"/>
                <w:tab w:val="left" w:pos="1134"/>
                <w:tab w:val="left" w:pos="1276"/>
                <w:tab w:val="center" w:pos="3402"/>
                <w:tab w:val="left" w:pos="3969"/>
                <w:tab w:val="center" w:pos="4536"/>
                <w:tab w:val="center" w:pos="5670"/>
                <w:tab w:val="center" w:pos="6804"/>
                <w:tab w:val="right" w:pos="7655"/>
              </w:tabs>
              <w:suppressAutoHyphens w:val="0"/>
              <w:ind w:left="-108"/>
              <w:rPr>
                <w:rFonts w:ascii="Times New Roman" w:hAnsi="Times New Roman"/>
                <w:szCs w:val="24"/>
                <w:lang w:val="bg-BG"/>
              </w:rPr>
            </w:pPr>
            <w:r w:rsidRPr="00C24EAB">
              <w:rPr>
                <w:rFonts w:ascii="Times New Roman" w:hAnsi="Times New Roman"/>
                <w:szCs w:val="24"/>
                <w:lang w:val="bg-BG"/>
              </w:rPr>
              <w:t xml:space="preserve">Заеми </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en-US"/>
              </w:rPr>
            </w:pPr>
            <w:r w:rsidRPr="00C24EAB">
              <w:rPr>
                <w:lang w:val="bg-BG"/>
              </w:rPr>
              <w:t>15,2</w:t>
            </w:r>
            <w:r w:rsidRPr="00C24EAB">
              <w:rPr>
                <w:lang w:val="en-US"/>
              </w:rPr>
              <w:t>7</w:t>
            </w:r>
          </w:p>
        </w:tc>
        <w:tc>
          <w:tcPr>
            <w:tcW w:w="1417" w:type="dxa"/>
            <w:vAlign w:val="bottom"/>
          </w:tcPr>
          <w:p w:rsidR="004F4A57" w:rsidRPr="00113928" w:rsidRDefault="004F4A57" w:rsidP="00113928">
            <w:pPr>
              <w:jc w:val="right"/>
              <w:rPr>
                <w:snapToGrid w:val="0"/>
                <w:lang w:val="en-US"/>
              </w:rPr>
            </w:pPr>
            <w:r w:rsidRPr="00C24EAB">
              <w:rPr>
                <w:snapToGrid w:val="0"/>
                <w:lang w:val="bg-BG"/>
              </w:rPr>
              <w:t>1</w:t>
            </w:r>
            <w:r w:rsidR="00113928">
              <w:rPr>
                <w:snapToGrid w:val="0"/>
                <w:lang w:val="en-US"/>
              </w:rPr>
              <w:t>7</w:t>
            </w:r>
            <w:r w:rsidRPr="00C24EAB">
              <w:rPr>
                <w:snapToGrid w:val="0"/>
                <w:lang w:val="bg-BG"/>
              </w:rPr>
              <w:t>,</w:t>
            </w:r>
            <w:r w:rsidR="00113928">
              <w:rPr>
                <w:snapToGrid w:val="0"/>
                <w:lang w:val="en-US"/>
              </w:rPr>
              <w:t>265</w:t>
            </w:r>
          </w:p>
        </w:tc>
        <w:tc>
          <w:tcPr>
            <w:tcW w:w="1418" w:type="dxa"/>
            <w:vAlign w:val="bottom"/>
          </w:tcPr>
          <w:p w:rsidR="004F4A57" w:rsidRPr="00C24EAB" w:rsidRDefault="004F4A57" w:rsidP="00EF420C">
            <w:pPr>
              <w:jc w:val="right"/>
              <w:rPr>
                <w:snapToGrid w:val="0"/>
                <w:lang w:val="bg-BG"/>
              </w:rPr>
            </w:pPr>
            <w:r w:rsidRPr="00C24EAB">
              <w:rPr>
                <w:snapToGrid w:val="0"/>
              </w:rPr>
              <w:t>20,605</w:t>
            </w:r>
          </w:p>
        </w:tc>
      </w:tr>
      <w:tr w:rsidR="004F4A57" w:rsidRPr="00C24EAB" w:rsidTr="00EF420C">
        <w:trPr>
          <w:trHeight w:val="57"/>
        </w:trPr>
        <w:tc>
          <w:tcPr>
            <w:tcW w:w="4962" w:type="dxa"/>
          </w:tcPr>
          <w:p w:rsidR="004F4A57" w:rsidRPr="00C24EAB" w:rsidRDefault="004F4A57" w:rsidP="00EF420C">
            <w:pPr>
              <w:pStyle w:val="Document1"/>
              <w:keepNext w:val="0"/>
              <w:keepLines w:val="0"/>
              <w:widowControl/>
              <w:tabs>
                <w:tab w:val="clear" w:pos="-720"/>
                <w:tab w:val="left" w:pos="1134"/>
                <w:tab w:val="left" w:pos="1276"/>
                <w:tab w:val="center" w:pos="3402"/>
                <w:tab w:val="left" w:pos="3969"/>
                <w:tab w:val="center" w:pos="4536"/>
                <w:tab w:val="center" w:pos="5670"/>
                <w:tab w:val="center" w:pos="6804"/>
                <w:tab w:val="right" w:pos="7655"/>
              </w:tabs>
              <w:suppressAutoHyphens w:val="0"/>
              <w:ind w:left="-108"/>
              <w:rPr>
                <w:rFonts w:ascii="Times New Roman" w:hAnsi="Times New Roman"/>
                <w:szCs w:val="24"/>
                <w:lang w:val="bg-BG"/>
              </w:rPr>
            </w:pPr>
            <w:r w:rsidRPr="00C24EAB">
              <w:rPr>
                <w:rFonts w:ascii="Times New Roman" w:hAnsi="Times New Roman"/>
                <w:szCs w:val="24"/>
                <w:lang w:val="bg-BG"/>
              </w:rPr>
              <w:t>Отсрочени данъци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t>17</w:t>
            </w:r>
          </w:p>
        </w:tc>
        <w:tc>
          <w:tcPr>
            <w:tcW w:w="1417" w:type="dxa"/>
            <w:vAlign w:val="bottom"/>
          </w:tcPr>
          <w:p w:rsidR="004F4A57" w:rsidRPr="00C24EAB" w:rsidRDefault="004F4A57" w:rsidP="00253332">
            <w:pPr>
              <w:jc w:val="right"/>
              <w:rPr>
                <w:snapToGrid w:val="0"/>
                <w:lang w:val="bg-BG"/>
              </w:rPr>
            </w:pPr>
            <w:r w:rsidRPr="00C24EAB">
              <w:rPr>
                <w:snapToGrid w:val="0"/>
                <w:lang w:val="en-US"/>
              </w:rPr>
              <w:t>1</w:t>
            </w:r>
            <w:r w:rsidRPr="00C24EAB">
              <w:rPr>
                <w:snapToGrid w:val="0"/>
                <w:lang w:val="bg-BG"/>
              </w:rPr>
              <w:t>,</w:t>
            </w:r>
            <w:r w:rsidR="00253332" w:rsidRPr="00C24EAB">
              <w:rPr>
                <w:snapToGrid w:val="0"/>
                <w:lang w:val="bg-BG"/>
              </w:rPr>
              <w:t>659</w:t>
            </w:r>
          </w:p>
        </w:tc>
        <w:tc>
          <w:tcPr>
            <w:tcW w:w="1418" w:type="dxa"/>
            <w:vAlign w:val="bottom"/>
          </w:tcPr>
          <w:p w:rsidR="004F4A57" w:rsidRPr="00C24EAB" w:rsidRDefault="004F4A57" w:rsidP="00EF420C">
            <w:pPr>
              <w:jc w:val="right"/>
              <w:rPr>
                <w:snapToGrid w:val="0"/>
                <w:lang w:val="bg-BG"/>
              </w:rPr>
            </w:pPr>
            <w:r w:rsidRPr="00C24EAB">
              <w:rPr>
                <w:snapToGrid w:val="0"/>
                <w:lang w:val="en-US"/>
              </w:rPr>
              <w:t>1</w:t>
            </w:r>
            <w:r w:rsidRPr="00C24EAB">
              <w:rPr>
                <w:snapToGrid w:val="0"/>
                <w:lang w:val="bg-BG"/>
              </w:rPr>
              <w:t>,</w:t>
            </w:r>
            <w:r w:rsidRPr="00C24EAB">
              <w:rPr>
                <w:snapToGrid w:val="0"/>
                <w:lang w:val="en-US"/>
              </w:rPr>
              <w:t>81</w:t>
            </w:r>
            <w:r w:rsidRPr="00C24EAB">
              <w:rPr>
                <w:snapToGrid w:val="0"/>
                <w:lang w:val="bg-BG"/>
              </w:rPr>
              <w:t>3</w:t>
            </w:r>
          </w:p>
        </w:tc>
      </w:tr>
      <w:tr w:rsidR="004F4A57" w:rsidRPr="00C24EAB" w:rsidTr="00EF420C">
        <w:trPr>
          <w:trHeight w:val="57"/>
        </w:trPr>
        <w:tc>
          <w:tcPr>
            <w:tcW w:w="4962" w:type="dxa"/>
          </w:tcPr>
          <w:p w:rsidR="004F4A57" w:rsidRPr="00C24EAB" w:rsidRDefault="004F4A57" w:rsidP="00EF420C">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Задължения по лизингови договори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16, 27</w:t>
            </w:r>
          </w:p>
        </w:tc>
        <w:tc>
          <w:tcPr>
            <w:tcW w:w="1417" w:type="dxa"/>
            <w:vAlign w:val="bottom"/>
          </w:tcPr>
          <w:p w:rsidR="004F4A57" w:rsidRPr="00C24EAB" w:rsidRDefault="004F4A57" w:rsidP="00EF420C">
            <w:pPr>
              <w:jc w:val="right"/>
              <w:rPr>
                <w:snapToGrid w:val="0"/>
                <w:lang w:val="bg-BG"/>
              </w:rPr>
            </w:pPr>
            <w:r w:rsidRPr="00C24EAB">
              <w:rPr>
                <w:snapToGrid w:val="0"/>
              </w:rPr>
              <w:t>1,172</w:t>
            </w:r>
          </w:p>
        </w:tc>
        <w:tc>
          <w:tcPr>
            <w:tcW w:w="1418" w:type="dxa"/>
            <w:vAlign w:val="bottom"/>
          </w:tcPr>
          <w:p w:rsidR="004F4A57" w:rsidRPr="00C24EAB" w:rsidRDefault="004F4A57" w:rsidP="00EF420C">
            <w:pPr>
              <w:jc w:val="right"/>
              <w:rPr>
                <w:snapToGrid w:val="0"/>
                <w:lang w:val="bg-BG"/>
              </w:rPr>
            </w:pPr>
            <w:r w:rsidRPr="00C24EAB">
              <w:rPr>
                <w:snapToGrid w:val="0"/>
              </w:rPr>
              <w:t>1,172</w:t>
            </w:r>
          </w:p>
        </w:tc>
      </w:tr>
      <w:tr w:rsidR="004F4A57" w:rsidRPr="00C24EAB" w:rsidTr="00EF420C">
        <w:trPr>
          <w:trHeight w:val="57"/>
        </w:trPr>
        <w:tc>
          <w:tcPr>
            <w:tcW w:w="4962" w:type="dxa"/>
          </w:tcPr>
          <w:p w:rsidR="004F4A57" w:rsidRPr="00C24EAB" w:rsidRDefault="004F4A57" w:rsidP="00EF420C">
            <w:pPr>
              <w:pStyle w:val="Header"/>
              <w:tabs>
                <w:tab w:val="clear" w:pos="4320"/>
                <w:tab w:val="clear" w:pos="8640"/>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Задължения за обезщетения при пенсиониране</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en-US"/>
              </w:rPr>
            </w:pPr>
            <w:r w:rsidRPr="00C24EAB">
              <w:rPr>
                <w:lang w:val="bg-BG"/>
              </w:rPr>
              <w:t>2</w:t>
            </w:r>
            <w:r w:rsidRPr="00C24EAB">
              <w:rPr>
                <w:lang w:val="en-US"/>
              </w:rPr>
              <w:t>9</w:t>
            </w:r>
          </w:p>
        </w:tc>
        <w:tc>
          <w:tcPr>
            <w:tcW w:w="1417" w:type="dxa"/>
            <w:vAlign w:val="bottom"/>
          </w:tcPr>
          <w:p w:rsidR="004F4A57" w:rsidRPr="00C24EAB" w:rsidRDefault="004F4A57" w:rsidP="00EF420C">
            <w:pPr>
              <w:jc w:val="right"/>
              <w:rPr>
                <w:snapToGrid w:val="0"/>
                <w:lang w:val="bg-BG"/>
              </w:rPr>
            </w:pPr>
            <w:r w:rsidRPr="00C24EAB">
              <w:rPr>
                <w:snapToGrid w:val="0"/>
              </w:rPr>
              <w:t>131</w:t>
            </w:r>
          </w:p>
        </w:tc>
        <w:tc>
          <w:tcPr>
            <w:tcW w:w="1418" w:type="dxa"/>
            <w:vAlign w:val="bottom"/>
          </w:tcPr>
          <w:p w:rsidR="004F4A57" w:rsidRPr="00C24EAB" w:rsidRDefault="004F4A57" w:rsidP="00EF420C">
            <w:pPr>
              <w:jc w:val="right"/>
              <w:rPr>
                <w:snapToGrid w:val="0"/>
                <w:lang w:val="bg-BG"/>
              </w:rPr>
            </w:pPr>
            <w:r w:rsidRPr="00C24EAB">
              <w:rPr>
                <w:snapToGrid w:val="0"/>
              </w:rPr>
              <w:t>131</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b/>
                <w:lang w:val="bg-BG"/>
              </w:rPr>
            </w:pP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nil"/>
              <w:right w:val="nil"/>
            </w:tcBorders>
            <w:vAlign w:val="bottom"/>
          </w:tcPr>
          <w:p w:rsidR="004F4A57" w:rsidRPr="00113928" w:rsidRDefault="004F4A57" w:rsidP="00113928">
            <w:pPr>
              <w:jc w:val="right"/>
              <w:rPr>
                <w:b/>
                <w:snapToGrid w:val="0"/>
                <w:lang w:val="en-US"/>
              </w:rPr>
            </w:pPr>
            <w:r w:rsidRPr="00C24EAB">
              <w:rPr>
                <w:b/>
                <w:snapToGrid w:val="0"/>
                <w:lang w:val="bg-BG"/>
              </w:rPr>
              <w:t>2</w:t>
            </w:r>
            <w:r w:rsidR="00113928">
              <w:rPr>
                <w:b/>
                <w:snapToGrid w:val="0"/>
                <w:lang w:val="en-US"/>
              </w:rPr>
              <w:t>0</w:t>
            </w:r>
            <w:r w:rsidRPr="00C24EAB">
              <w:rPr>
                <w:b/>
                <w:snapToGrid w:val="0"/>
                <w:lang w:val="bg-BG"/>
              </w:rPr>
              <w:t>,</w:t>
            </w:r>
            <w:r w:rsidR="00113928">
              <w:rPr>
                <w:b/>
                <w:snapToGrid w:val="0"/>
                <w:lang w:val="en-US"/>
              </w:rPr>
              <w:t>227</w:t>
            </w:r>
          </w:p>
        </w:tc>
        <w:tc>
          <w:tcPr>
            <w:tcW w:w="1418" w:type="dxa"/>
            <w:tcBorders>
              <w:top w:val="single" w:sz="4" w:space="0" w:color="auto"/>
              <w:left w:val="nil"/>
              <w:bottom w:val="nil"/>
              <w:right w:val="nil"/>
            </w:tcBorders>
            <w:vAlign w:val="bottom"/>
          </w:tcPr>
          <w:p w:rsidR="004F4A57" w:rsidRPr="00C24EAB" w:rsidRDefault="004F4A57" w:rsidP="00EF420C">
            <w:pPr>
              <w:jc w:val="right"/>
              <w:rPr>
                <w:b/>
                <w:snapToGrid w:val="0"/>
                <w:lang w:val="bg-BG"/>
              </w:rPr>
            </w:pPr>
            <w:r w:rsidRPr="00C24EAB">
              <w:rPr>
                <w:b/>
                <w:snapToGrid w:val="0"/>
              </w:rPr>
              <w:t>23,72</w:t>
            </w:r>
            <w:r w:rsidRPr="00C24EAB">
              <w:rPr>
                <w:b/>
                <w:snapToGrid w:val="0"/>
                <w:lang w:val="bg-BG"/>
              </w:rPr>
              <w:t>1</w:t>
            </w:r>
          </w:p>
        </w:tc>
      </w:tr>
      <w:tr w:rsidR="004F4A57" w:rsidRPr="00C24EAB" w:rsidTr="00EF420C">
        <w:trPr>
          <w:trHeight w:val="275"/>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Текущи пасиви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vAlign w:val="bottom"/>
          </w:tcPr>
          <w:p w:rsidR="004F4A57" w:rsidRPr="00C24EAB" w:rsidRDefault="004F4A57" w:rsidP="00EF420C">
            <w:pPr>
              <w:jc w:val="right"/>
              <w:rPr>
                <w:snapToGrid w:val="0"/>
                <w:lang w:val="bg-BG"/>
              </w:rPr>
            </w:pPr>
          </w:p>
        </w:tc>
        <w:tc>
          <w:tcPr>
            <w:tcW w:w="1418" w:type="dxa"/>
            <w:vAlign w:val="bottom"/>
          </w:tcPr>
          <w:p w:rsidR="004F4A57" w:rsidRPr="00C24EAB" w:rsidRDefault="004F4A57" w:rsidP="00EF420C">
            <w:pPr>
              <w:jc w:val="right"/>
              <w:rPr>
                <w:snapToGrid w:val="0"/>
                <w:lang w:val="bg-BG"/>
              </w:rPr>
            </w:pP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Търговски и други задължения</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w:t>
            </w:r>
            <w:r w:rsidRPr="00C24EAB">
              <w:rPr>
                <w:lang w:val="en-US"/>
              </w:rPr>
              <w:t>8</w:t>
            </w:r>
            <w:r w:rsidRPr="00C24EAB">
              <w:rPr>
                <w:lang w:val="bg-BG"/>
              </w:rPr>
              <w:t>,27</w:t>
            </w:r>
          </w:p>
        </w:tc>
        <w:tc>
          <w:tcPr>
            <w:tcW w:w="1417" w:type="dxa"/>
            <w:vAlign w:val="bottom"/>
          </w:tcPr>
          <w:p w:rsidR="004F4A57" w:rsidRPr="00DF1432" w:rsidRDefault="00DF1432" w:rsidP="00727177">
            <w:pPr>
              <w:jc w:val="right"/>
              <w:rPr>
                <w:snapToGrid w:val="0"/>
                <w:lang w:val="en-US"/>
              </w:rPr>
            </w:pPr>
            <w:r>
              <w:rPr>
                <w:snapToGrid w:val="0"/>
                <w:lang w:val="en-US"/>
              </w:rPr>
              <w:t>13</w:t>
            </w:r>
            <w:r w:rsidR="00327A37" w:rsidRPr="00451A90">
              <w:rPr>
                <w:snapToGrid w:val="0"/>
                <w:lang w:val="bg-BG"/>
              </w:rPr>
              <w:t>,</w:t>
            </w:r>
            <w:r w:rsidR="00BA7CE2">
              <w:rPr>
                <w:snapToGrid w:val="0"/>
                <w:lang w:val="en-US"/>
              </w:rPr>
              <w:t>9</w:t>
            </w:r>
            <w:r w:rsidR="00727177">
              <w:rPr>
                <w:snapToGrid w:val="0"/>
                <w:lang w:val="en-US"/>
              </w:rPr>
              <w:t>62</w:t>
            </w:r>
          </w:p>
        </w:tc>
        <w:tc>
          <w:tcPr>
            <w:tcW w:w="1418" w:type="dxa"/>
            <w:vAlign w:val="bottom"/>
          </w:tcPr>
          <w:p w:rsidR="004F4A57" w:rsidRPr="00C24EAB" w:rsidRDefault="004F4A57" w:rsidP="00EF420C">
            <w:pPr>
              <w:jc w:val="right"/>
              <w:rPr>
                <w:snapToGrid w:val="0"/>
                <w:lang w:val="bg-BG"/>
              </w:rPr>
            </w:pPr>
            <w:r w:rsidRPr="00C24EAB">
              <w:rPr>
                <w:snapToGrid w:val="0"/>
                <w:lang w:val="en-US"/>
              </w:rPr>
              <w:t>11,</w:t>
            </w:r>
            <w:r w:rsidRPr="00C24EAB">
              <w:rPr>
                <w:snapToGrid w:val="0"/>
              </w:rPr>
              <w:t>62</w:t>
            </w:r>
            <w:r w:rsidRPr="00C24EAB">
              <w:rPr>
                <w:snapToGrid w:val="0"/>
                <w:lang w:val="bg-BG"/>
              </w:rPr>
              <w:t>4</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Пасиви по договори с клиенти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en-US"/>
              </w:rPr>
            </w:pPr>
            <w:r w:rsidRPr="00C24EAB">
              <w:rPr>
                <w:lang w:val="en-US"/>
              </w:rPr>
              <w:t>18.1</w:t>
            </w:r>
          </w:p>
        </w:tc>
        <w:tc>
          <w:tcPr>
            <w:tcW w:w="1417" w:type="dxa"/>
            <w:vAlign w:val="bottom"/>
          </w:tcPr>
          <w:p w:rsidR="004F4A57" w:rsidRPr="00DF1432" w:rsidRDefault="00DF1432" w:rsidP="00DF1432">
            <w:pPr>
              <w:jc w:val="right"/>
              <w:rPr>
                <w:snapToGrid w:val="0"/>
                <w:lang w:val="en-US"/>
              </w:rPr>
            </w:pPr>
            <w:r>
              <w:rPr>
                <w:snapToGrid w:val="0"/>
                <w:lang w:val="en-US"/>
              </w:rPr>
              <w:t>1</w:t>
            </w:r>
            <w:r w:rsidR="00D30B3C">
              <w:rPr>
                <w:snapToGrid w:val="0"/>
                <w:lang w:val="bg-BG"/>
              </w:rPr>
              <w:t>,</w:t>
            </w:r>
            <w:r>
              <w:rPr>
                <w:snapToGrid w:val="0"/>
                <w:lang w:val="en-US"/>
              </w:rPr>
              <w:t>177</w:t>
            </w:r>
          </w:p>
        </w:tc>
        <w:tc>
          <w:tcPr>
            <w:tcW w:w="1418" w:type="dxa"/>
            <w:vAlign w:val="bottom"/>
          </w:tcPr>
          <w:p w:rsidR="004F4A57" w:rsidRPr="00C24EAB" w:rsidRDefault="004F4A57" w:rsidP="00EF420C">
            <w:pPr>
              <w:jc w:val="right"/>
              <w:rPr>
                <w:snapToGrid w:val="0"/>
                <w:lang w:val="bg-BG"/>
              </w:rPr>
            </w:pPr>
            <w:r w:rsidRPr="00C24EAB">
              <w:rPr>
                <w:snapToGrid w:val="0"/>
              </w:rPr>
              <w:t>83</w:t>
            </w:r>
            <w:r w:rsidRPr="00C24EAB">
              <w:rPr>
                <w:snapToGrid w:val="0"/>
                <w:lang w:val="en-US"/>
              </w:rPr>
              <w:t>6</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Задължения по лизингови договори</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en-US"/>
              </w:rPr>
              <w:t>16</w:t>
            </w:r>
            <w:r w:rsidRPr="00C24EAB">
              <w:rPr>
                <w:lang w:val="bg-BG"/>
              </w:rPr>
              <w:t>, 27</w:t>
            </w:r>
          </w:p>
        </w:tc>
        <w:tc>
          <w:tcPr>
            <w:tcW w:w="1417" w:type="dxa"/>
            <w:vAlign w:val="bottom"/>
          </w:tcPr>
          <w:p w:rsidR="004F4A57" w:rsidRPr="00BA7CE2" w:rsidRDefault="00BA7CE2" w:rsidP="00727177">
            <w:pPr>
              <w:jc w:val="right"/>
              <w:rPr>
                <w:snapToGrid w:val="0"/>
                <w:lang w:val="en-US"/>
              </w:rPr>
            </w:pPr>
            <w:r>
              <w:rPr>
                <w:snapToGrid w:val="0"/>
                <w:lang w:val="en-US"/>
              </w:rPr>
              <w:t>5</w:t>
            </w:r>
            <w:r w:rsidR="00727177">
              <w:rPr>
                <w:snapToGrid w:val="0"/>
                <w:lang w:val="en-US"/>
              </w:rPr>
              <w:t>84</w:t>
            </w:r>
          </w:p>
        </w:tc>
        <w:tc>
          <w:tcPr>
            <w:tcW w:w="1418" w:type="dxa"/>
            <w:vAlign w:val="bottom"/>
          </w:tcPr>
          <w:p w:rsidR="004F4A57" w:rsidRPr="00C24EAB" w:rsidRDefault="004F4A57" w:rsidP="00EF420C">
            <w:pPr>
              <w:jc w:val="right"/>
              <w:rPr>
                <w:snapToGrid w:val="0"/>
                <w:lang w:val="bg-BG"/>
              </w:rPr>
            </w:pPr>
            <w:r w:rsidRPr="00C24EAB">
              <w:rPr>
                <w:snapToGrid w:val="0"/>
              </w:rPr>
              <w:t>1,356</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lang w:val="bg-BG"/>
              </w:rPr>
              <w:t xml:space="preserve">Заеми </w:t>
            </w: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r w:rsidRPr="00C24EAB">
              <w:rPr>
                <w:lang w:val="bg-BG"/>
              </w:rPr>
              <w:t>15</w:t>
            </w:r>
          </w:p>
        </w:tc>
        <w:tc>
          <w:tcPr>
            <w:tcW w:w="1417" w:type="dxa"/>
            <w:vAlign w:val="bottom"/>
          </w:tcPr>
          <w:p w:rsidR="004F4A57" w:rsidRPr="007116A3" w:rsidRDefault="00253332" w:rsidP="007116A3">
            <w:pPr>
              <w:jc w:val="right"/>
              <w:rPr>
                <w:snapToGrid w:val="0"/>
                <w:lang w:val="bg-BG"/>
              </w:rPr>
            </w:pPr>
            <w:r w:rsidRPr="00C24EAB">
              <w:rPr>
                <w:snapToGrid w:val="0"/>
                <w:lang w:val="bg-BG"/>
              </w:rPr>
              <w:t>13,</w:t>
            </w:r>
            <w:r w:rsidR="007116A3">
              <w:rPr>
                <w:snapToGrid w:val="0"/>
                <w:lang w:val="bg-BG"/>
              </w:rPr>
              <w:t>287</w:t>
            </w:r>
          </w:p>
        </w:tc>
        <w:tc>
          <w:tcPr>
            <w:tcW w:w="1418" w:type="dxa"/>
            <w:vAlign w:val="bottom"/>
          </w:tcPr>
          <w:p w:rsidR="004F4A57" w:rsidRPr="00C24EAB" w:rsidRDefault="004F4A57" w:rsidP="00EF420C">
            <w:pPr>
              <w:jc w:val="right"/>
              <w:rPr>
                <w:snapToGrid w:val="0"/>
                <w:lang w:val="bg-BG"/>
              </w:rPr>
            </w:pPr>
            <w:r w:rsidRPr="00C24EAB">
              <w:rPr>
                <w:snapToGrid w:val="0"/>
              </w:rPr>
              <w:t>12,352</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b/>
                <w:lang w:val="bg-BG"/>
              </w:rPr>
            </w:pPr>
          </w:p>
        </w:tc>
        <w:tc>
          <w:tcPr>
            <w:tcW w:w="1593" w:type="dxa"/>
            <w:vAlign w:val="bottom"/>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single" w:sz="4" w:space="0" w:color="auto"/>
              <w:right w:val="nil"/>
            </w:tcBorders>
            <w:vAlign w:val="bottom"/>
          </w:tcPr>
          <w:p w:rsidR="004F4A57" w:rsidRPr="007116A3" w:rsidRDefault="007116A3" w:rsidP="00DF1432">
            <w:pPr>
              <w:jc w:val="right"/>
              <w:rPr>
                <w:b/>
                <w:snapToGrid w:val="0"/>
                <w:lang w:val="en-US"/>
              </w:rPr>
            </w:pPr>
            <w:r>
              <w:rPr>
                <w:b/>
                <w:snapToGrid w:val="0"/>
                <w:lang w:val="en-US"/>
              </w:rPr>
              <w:t>2</w:t>
            </w:r>
            <w:r w:rsidR="00633B5B">
              <w:rPr>
                <w:b/>
                <w:snapToGrid w:val="0"/>
                <w:lang w:val="bg-BG"/>
              </w:rPr>
              <w:t>9</w:t>
            </w:r>
            <w:r w:rsidR="00253332" w:rsidRPr="00C24EAB">
              <w:rPr>
                <w:b/>
                <w:snapToGrid w:val="0"/>
                <w:lang w:val="bg-BG"/>
              </w:rPr>
              <w:t>,</w:t>
            </w:r>
            <w:r w:rsidR="00633B5B">
              <w:rPr>
                <w:b/>
                <w:snapToGrid w:val="0"/>
                <w:lang w:val="bg-BG"/>
              </w:rPr>
              <w:t>01</w:t>
            </w:r>
            <w:r w:rsidR="00DF1432">
              <w:rPr>
                <w:b/>
                <w:snapToGrid w:val="0"/>
                <w:lang w:val="en-US"/>
              </w:rPr>
              <w:t>0</w:t>
            </w:r>
          </w:p>
        </w:tc>
        <w:tc>
          <w:tcPr>
            <w:tcW w:w="1418" w:type="dxa"/>
            <w:tcBorders>
              <w:top w:val="single" w:sz="4" w:space="0" w:color="auto"/>
              <w:left w:val="nil"/>
              <w:bottom w:val="single" w:sz="4" w:space="0" w:color="auto"/>
              <w:right w:val="nil"/>
            </w:tcBorders>
            <w:vAlign w:val="bottom"/>
          </w:tcPr>
          <w:p w:rsidR="004F4A57" w:rsidRPr="00C24EAB" w:rsidRDefault="004F4A57" w:rsidP="00EF420C">
            <w:pPr>
              <w:jc w:val="right"/>
              <w:rPr>
                <w:b/>
                <w:snapToGrid w:val="0"/>
                <w:lang w:val="en-US"/>
              </w:rPr>
            </w:pPr>
            <w:r w:rsidRPr="00C24EAB">
              <w:rPr>
                <w:b/>
                <w:snapToGrid w:val="0"/>
              </w:rPr>
              <w:t>26,16</w:t>
            </w:r>
            <w:r w:rsidRPr="00C24EAB">
              <w:rPr>
                <w:b/>
                <w:snapToGrid w:val="0"/>
                <w:lang w:val="bg-BG"/>
              </w:rPr>
              <w:t>8</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b/>
                <w:lang w:val="bg-BG"/>
              </w:rPr>
            </w:pPr>
            <w:r w:rsidRPr="00C24EAB">
              <w:rPr>
                <w:b/>
                <w:lang w:val="bg-BG"/>
              </w:rPr>
              <w:t>Общо пасиви</w:t>
            </w:r>
          </w:p>
        </w:tc>
        <w:tc>
          <w:tcPr>
            <w:tcW w:w="1593"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single" w:sz="4" w:space="0" w:color="auto"/>
              <w:right w:val="nil"/>
            </w:tcBorders>
            <w:vAlign w:val="bottom"/>
          </w:tcPr>
          <w:p w:rsidR="004F4A57" w:rsidRPr="00633B5B" w:rsidRDefault="004E609F" w:rsidP="00633B5B">
            <w:pPr>
              <w:jc w:val="right"/>
              <w:rPr>
                <w:b/>
                <w:snapToGrid w:val="0"/>
                <w:lang w:val="bg-BG"/>
              </w:rPr>
            </w:pPr>
            <w:r>
              <w:rPr>
                <w:b/>
                <w:snapToGrid w:val="0"/>
                <w:lang w:val="en-US"/>
              </w:rPr>
              <w:t>4</w:t>
            </w:r>
            <w:r w:rsidR="00633B5B">
              <w:rPr>
                <w:b/>
                <w:snapToGrid w:val="0"/>
                <w:lang w:val="bg-BG"/>
              </w:rPr>
              <w:t>9</w:t>
            </w:r>
            <w:r w:rsidR="00253332" w:rsidRPr="00C24EAB">
              <w:rPr>
                <w:b/>
                <w:snapToGrid w:val="0"/>
                <w:lang w:val="bg-BG"/>
              </w:rPr>
              <w:t>,</w:t>
            </w:r>
            <w:r w:rsidR="00633B5B">
              <w:rPr>
                <w:b/>
                <w:snapToGrid w:val="0"/>
                <w:lang w:val="bg-BG"/>
              </w:rPr>
              <w:t>237</w:t>
            </w:r>
          </w:p>
        </w:tc>
        <w:tc>
          <w:tcPr>
            <w:tcW w:w="1418" w:type="dxa"/>
            <w:tcBorders>
              <w:top w:val="single" w:sz="4" w:space="0" w:color="auto"/>
              <w:left w:val="nil"/>
              <w:bottom w:val="single" w:sz="4" w:space="0" w:color="auto"/>
              <w:right w:val="nil"/>
            </w:tcBorders>
            <w:vAlign w:val="bottom"/>
          </w:tcPr>
          <w:p w:rsidR="004F4A57" w:rsidRPr="00C24EAB" w:rsidRDefault="004F4A57" w:rsidP="00EF420C">
            <w:pPr>
              <w:jc w:val="right"/>
              <w:rPr>
                <w:b/>
                <w:snapToGrid w:val="0"/>
                <w:lang w:val="bg-BG"/>
              </w:rPr>
            </w:pPr>
            <w:r w:rsidRPr="00C24EAB">
              <w:rPr>
                <w:b/>
                <w:snapToGrid w:val="0"/>
                <w:lang w:val="bg-BG"/>
              </w:rPr>
              <w:t>49,889</w:t>
            </w:r>
          </w:p>
        </w:tc>
      </w:tr>
      <w:tr w:rsidR="004F4A57" w:rsidRPr="00C24EAB" w:rsidTr="00EF420C">
        <w:trPr>
          <w:trHeight w:val="57"/>
        </w:trPr>
        <w:tc>
          <w:tcPr>
            <w:tcW w:w="4962"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ind w:left="-108"/>
              <w:rPr>
                <w:lang w:val="bg-BG"/>
              </w:rPr>
            </w:pPr>
            <w:r w:rsidRPr="00C24EAB">
              <w:rPr>
                <w:b/>
                <w:lang w:val="bg-BG"/>
              </w:rPr>
              <w:t>Общо собствен капитал и пасиви</w:t>
            </w:r>
          </w:p>
        </w:tc>
        <w:tc>
          <w:tcPr>
            <w:tcW w:w="1593" w:type="dxa"/>
          </w:tcPr>
          <w:p w:rsidR="004F4A57" w:rsidRPr="00C24EAB" w:rsidRDefault="004F4A57" w:rsidP="00EF420C">
            <w:pPr>
              <w:tabs>
                <w:tab w:val="left" w:pos="1134"/>
                <w:tab w:val="left" w:pos="1276"/>
                <w:tab w:val="center" w:pos="3402"/>
                <w:tab w:val="left" w:pos="3969"/>
                <w:tab w:val="center" w:pos="4536"/>
                <w:tab w:val="center" w:pos="5670"/>
                <w:tab w:val="center" w:pos="6804"/>
                <w:tab w:val="right" w:pos="7655"/>
              </w:tabs>
              <w:jc w:val="center"/>
              <w:rPr>
                <w:lang w:val="bg-BG"/>
              </w:rPr>
            </w:pPr>
          </w:p>
        </w:tc>
        <w:tc>
          <w:tcPr>
            <w:tcW w:w="1417" w:type="dxa"/>
            <w:tcBorders>
              <w:top w:val="single" w:sz="4" w:space="0" w:color="auto"/>
              <w:left w:val="nil"/>
              <w:bottom w:val="single" w:sz="4" w:space="0" w:color="auto"/>
              <w:right w:val="nil"/>
            </w:tcBorders>
            <w:vAlign w:val="bottom"/>
          </w:tcPr>
          <w:p w:rsidR="004F4A57" w:rsidRPr="004E609F" w:rsidRDefault="00253332" w:rsidP="004E609F">
            <w:pPr>
              <w:jc w:val="right"/>
              <w:rPr>
                <w:b/>
                <w:snapToGrid w:val="0"/>
                <w:lang w:val="en-US"/>
              </w:rPr>
            </w:pPr>
            <w:r w:rsidRPr="00C24EAB">
              <w:rPr>
                <w:b/>
                <w:snapToGrid w:val="0"/>
                <w:lang w:val="bg-BG"/>
              </w:rPr>
              <w:t>14</w:t>
            </w:r>
            <w:r w:rsidR="004E609F">
              <w:rPr>
                <w:b/>
                <w:snapToGrid w:val="0"/>
                <w:lang w:val="en-US"/>
              </w:rPr>
              <w:t>2</w:t>
            </w:r>
            <w:r w:rsidRPr="00C24EAB">
              <w:rPr>
                <w:b/>
                <w:snapToGrid w:val="0"/>
                <w:lang w:val="bg-BG"/>
              </w:rPr>
              <w:t>,</w:t>
            </w:r>
            <w:r w:rsidR="004E609F">
              <w:rPr>
                <w:b/>
                <w:snapToGrid w:val="0"/>
                <w:lang w:val="en-US"/>
              </w:rPr>
              <w:t>038</w:t>
            </w:r>
          </w:p>
        </w:tc>
        <w:tc>
          <w:tcPr>
            <w:tcW w:w="1418" w:type="dxa"/>
            <w:tcBorders>
              <w:top w:val="single" w:sz="4" w:space="0" w:color="auto"/>
              <w:left w:val="nil"/>
              <w:bottom w:val="single" w:sz="4" w:space="0" w:color="auto"/>
              <w:right w:val="nil"/>
            </w:tcBorders>
            <w:vAlign w:val="bottom"/>
          </w:tcPr>
          <w:p w:rsidR="004F4A57" w:rsidRPr="00C24EAB" w:rsidRDefault="004F4A57" w:rsidP="00EF420C">
            <w:pPr>
              <w:jc w:val="right"/>
              <w:rPr>
                <w:b/>
                <w:snapToGrid w:val="0"/>
                <w:lang w:val="bg-BG"/>
              </w:rPr>
            </w:pPr>
            <w:r w:rsidRPr="00C24EAB">
              <w:rPr>
                <w:b/>
                <w:snapToGrid w:val="0"/>
                <w:lang w:val="en-US"/>
              </w:rPr>
              <w:t>142,408</w:t>
            </w:r>
          </w:p>
        </w:tc>
      </w:tr>
    </w:tbl>
    <w:p w:rsidR="004F4A57" w:rsidRPr="00C24EAB" w:rsidRDefault="004F4A57" w:rsidP="004F4A57">
      <w:pPr>
        <w:rPr>
          <w:b/>
        </w:rPr>
      </w:pPr>
    </w:p>
    <w:p w:rsidR="00675B7A" w:rsidRPr="00C24EAB" w:rsidRDefault="00675B7A" w:rsidP="00336F6B">
      <w:pPr>
        <w:rPr>
          <w:b/>
        </w:rPr>
      </w:pPr>
    </w:p>
    <w:p w:rsidR="00336F6B" w:rsidRPr="00C24EAB" w:rsidRDefault="00336F6B" w:rsidP="00336F6B">
      <w:pPr>
        <w:tabs>
          <w:tab w:val="left" w:pos="7095"/>
        </w:tabs>
        <w:rPr>
          <w:lang w:val="bg-BG"/>
        </w:rPr>
      </w:pPr>
      <w:r w:rsidRPr="00C24EAB">
        <w:rPr>
          <w:lang w:val="bg-BG"/>
        </w:rPr>
        <w:t>Финансовите отчети на стр. 5-</w:t>
      </w:r>
      <w:r w:rsidR="001E4F10">
        <w:rPr>
          <w:lang w:val="bg-BG"/>
        </w:rPr>
        <w:t>5</w:t>
      </w:r>
      <w:r w:rsidR="000A742E">
        <w:rPr>
          <w:lang w:val="en-US"/>
        </w:rPr>
        <w:t>2</w:t>
      </w:r>
      <w:r w:rsidRPr="00C24EAB">
        <w:rPr>
          <w:lang w:val="bg-BG"/>
        </w:rPr>
        <w:t xml:space="preserve"> са одобрени и подписани съответно от:</w:t>
      </w:r>
      <w:r w:rsidRPr="00C24EAB">
        <w:rPr>
          <w:lang w:val="bg-BG"/>
        </w:rPr>
        <w:tab/>
      </w:r>
    </w:p>
    <w:p w:rsidR="00336F6B" w:rsidRPr="00C24EAB" w:rsidRDefault="00336F6B" w:rsidP="00336F6B">
      <w:pPr>
        <w:rPr>
          <w:lang w:val="bg-BG"/>
        </w:rPr>
      </w:pPr>
    </w:p>
    <w:tbl>
      <w:tblPr>
        <w:tblW w:w="9669" w:type="dxa"/>
        <w:tblInd w:w="78" w:type="dxa"/>
        <w:tblLayout w:type="fixed"/>
        <w:tblLook w:val="0000" w:firstRow="0" w:lastRow="0" w:firstColumn="0" w:lastColumn="0" w:noHBand="0" w:noVBand="0"/>
      </w:tblPr>
      <w:tblGrid>
        <w:gridCol w:w="30"/>
        <w:gridCol w:w="3240"/>
        <w:gridCol w:w="1722"/>
        <w:gridCol w:w="283"/>
        <w:gridCol w:w="884"/>
        <w:gridCol w:w="1701"/>
        <w:gridCol w:w="1559"/>
        <w:gridCol w:w="250"/>
      </w:tblGrid>
      <w:tr w:rsidR="00336F6B" w:rsidRPr="00C24EAB" w:rsidTr="00B73308">
        <w:trPr>
          <w:gridBefore w:val="1"/>
          <w:gridAfter w:val="1"/>
          <w:wBefore w:w="30" w:type="dxa"/>
          <w:wAfter w:w="250" w:type="dxa"/>
          <w:trHeight w:val="249"/>
        </w:trPr>
        <w:tc>
          <w:tcPr>
            <w:tcW w:w="3240" w:type="dxa"/>
            <w:tcBorders>
              <w:top w:val="single" w:sz="4" w:space="0" w:color="auto"/>
            </w:tcBorders>
          </w:tcPr>
          <w:p w:rsidR="00336F6B" w:rsidRPr="00C24EAB" w:rsidRDefault="00EC1030" w:rsidP="00EF420C">
            <w:pPr>
              <w:ind w:left="-108"/>
              <w:rPr>
                <w:lang w:val="bg-BG"/>
              </w:rPr>
            </w:pPr>
            <w:r>
              <w:rPr>
                <w:lang w:val="bg-BG"/>
              </w:rPr>
              <w:t>Преслав Козовски</w:t>
            </w:r>
          </w:p>
        </w:tc>
        <w:tc>
          <w:tcPr>
            <w:tcW w:w="2005" w:type="dxa"/>
            <w:gridSpan w:val="2"/>
          </w:tcPr>
          <w:p w:rsidR="00336F6B" w:rsidRPr="00C24EAB" w:rsidRDefault="00336F6B" w:rsidP="00EF420C">
            <w:pPr>
              <w:rPr>
                <w:lang w:val="bg-BG"/>
              </w:rPr>
            </w:pPr>
          </w:p>
        </w:tc>
        <w:tc>
          <w:tcPr>
            <w:tcW w:w="4144" w:type="dxa"/>
            <w:gridSpan w:val="3"/>
            <w:tcBorders>
              <w:top w:val="single" w:sz="4" w:space="0" w:color="auto"/>
            </w:tcBorders>
          </w:tcPr>
          <w:p w:rsidR="00336F6B" w:rsidRPr="00C24EAB" w:rsidRDefault="00336F6B" w:rsidP="00EF420C">
            <w:pPr>
              <w:rPr>
                <w:lang w:val="bg-BG"/>
              </w:rPr>
            </w:pPr>
            <w:r w:rsidRPr="00C24EAB">
              <w:rPr>
                <w:lang w:val="bg-BG"/>
              </w:rPr>
              <w:t>Людмила Стамова</w:t>
            </w:r>
          </w:p>
        </w:tc>
      </w:tr>
      <w:tr w:rsidR="00336F6B" w:rsidRPr="00C24EAB" w:rsidTr="00B73308">
        <w:trPr>
          <w:gridBefore w:val="1"/>
          <w:gridAfter w:val="1"/>
          <w:wBefore w:w="30" w:type="dxa"/>
          <w:wAfter w:w="250" w:type="dxa"/>
          <w:trHeight w:val="249"/>
        </w:trPr>
        <w:tc>
          <w:tcPr>
            <w:tcW w:w="3240" w:type="dxa"/>
          </w:tcPr>
          <w:p w:rsidR="00336F6B" w:rsidRPr="00C24EAB" w:rsidRDefault="00336F6B" w:rsidP="00EF420C">
            <w:pPr>
              <w:pStyle w:val="Header"/>
              <w:tabs>
                <w:tab w:val="clear" w:pos="4320"/>
                <w:tab w:val="clear" w:pos="8640"/>
              </w:tabs>
              <w:ind w:left="-108"/>
              <w:rPr>
                <w:lang w:val="bg-BG"/>
              </w:rPr>
            </w:pPr>
            <w:r w:rsidRPr="00C24EAB">
              <w:rPr>
                <w:lang w:val="bg-BG"/>
              </w:rPr>
              <w:t>Изпълнителен директор</w:t>
            </w:r>
          </w:p>
        </w:tc>
        <w:tc>
          <w:tcPr>
            <w:tcW w:w="2005" w:type="dxa"/>
            <w:gridSpan w:val="2"/>
          </w:tcPr>
          <w:p w:rsidR="00336F6B" w:rsidRPr="00C24EAB" w:rsidRDefault="00336F6B" w:rsidP="00EF420C">
            <w:pPr>
              <w:rPr>
                <w:lang w:val="bg-BG"/>
              </w:rPr>
            </w:pPr>
          </w:p>
        </w:tc>
        <w:tc>
          <w:tcPr>
            <w:tcW w:w="4144" w:type="dxa"/>
            <w:gridSpan w:val="3"/>
          </w:tcPr>
          <w:p w:rsidR="00336F6B" w:rsidRPr="00C24EAB" w:rsidRDefault="00336F6B" w:rsidP="00EF420C">
            <w:pPr>
              <w:rPr>
                <w:lang w:val="bg-BG"/>
              </w:rPr>
            </w:pPr>
            <w:r w:rsidRPr="00C24EAB">
              <w:rPr>
                <w:lang w:val="bg-BG"/>
              </w:rPr>
              <w:t>Финансов директор</w:t>
            </w:r>
          </w:p>
        </w:tc>
      </w:tr>
      <w:tr w:rsidR="00336F6B" w:rsidRPr="00C24EAB" w:rsidTr="00B73308">
        <w:trPr>
          <w:gridBefore w:val="1"/>
          <w:gridAfter w:val="1"/>
          <w:wBefore w:w="30" w:type="dxa"/>
          <w:wAfter w:w="250" w:type="dxa"/>
          <w:trHeight w:val="249"/>
        </w:trPr>
        <w:tc>
          <w:tcPr>
            <w:tcW w:w="3240" w:type="dxa"/>
          </w:tcPr>
          <w:p w:rsidR="00336F6B" w:rsidRPr="00C24EAB" w:rsidRDefault="00336F6B" w:rsidP="006638B1">
            <w:pPr>
              <w:tabs>
                <w:tab w:val="left" w:pos="2835"/>
              </w:tabs>
              <w:ind w:left="-108"/>
              <w:rPr>
                <w:lang w:val="bg-BG"/>
              </w:rPr>
            </w:pPr>
            <w:r w:rsidRPr="00C24EAB">
              <w:rPr>
                <w:lang w:val="bg-BG"/>
              </w:rPr>
              <w:t>2</w:t>
            </w:r>
            <w:r w:rsidR="006638B1">
              <w:rPr>
                <w:lang w:val="bg-BG"/>
              </w:rPr>
              <w:t>5 октомври</w:t>
            </w:r>
            <w:r w:rsidRPr="00C24EAB">
              <w:rPr>
                <w:lang w:val="bg-BG"/>
              </w:rPr>
              <w:t xml:space="preserve"> 20</w:t>
            </w:r>
            <w:r w:rsidRPr="00C24EAB">
              <w:rPr>
                <w:lang w:val="en-US"/>
              </w:rPr>
              <w:t>2</w:t>
            </w:r>
            <w:r w:rsidRPr="00C24EAB">
              <w:rPr>
                <w:lang w:val="bg-BG"/>
              </w:rPr>
              <w:t xml:space="preserve">1 г. </w:t>
            </w:r>
          </w:p>
        </w:tc>
        <w:tc>
          <w:tcPr>
            <w:tcW w:w="2005" w:type="dxa"/>
            <w:gridSpan w:val="2"/>
          </w:tcPr>
          <w:p w:rsidR="00336F6B" w:rsidRPr="00C24EAB" w:rsidRDefault="00336F6B" w:rsidP="00EF420C">
            <w:pPr>
              <w:rPr>
                <w:lang w:val="bg-BG"/>
              </w:rPr>
            </w:pPr>
          </w:p>
        </w:tc>
        <w:tc>
          <w:tcPr>
            <w:tcW w:w="4144" w:type="dxa"/>
            <w:gridSpan w:val="3"/>
          </w:tcPr>
          <w:p w:rsidR="00336F6B" w:rsidRPr="00C24EAB" w:rsidRDefault="006638B1" w:rsidP="006638B1">
            <w:pPr>
              <w:tabs>
                <w:tab w:val="left" w:pos="2835"/>
              </w:tabs>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r>
      <w:tr w:rsidR="00336F6B" w:rsidRPr="00C24EAB" w:rsidTr="00B73308">
        <w:trPr>
          <w:gridBefore w:val="1"/>
          <w:gridAfter w:val="1"/>
          <w:wBefore w:w="30" w:type="dxa"/>
          <w:wAfter w:w="250" w:type="dxa"/>
          <w:trHeight w:val="95"/>
        </w:trPr>
        <w:tc>
          <w:tcPr>
            <w:tcW w:w="5245" w:type="dxa"/>
            <w:gridSpan w:val="3"/>
          </w:tcPr>
          <w:p w:rsidR="00336F6B" w:rsidRPr="00C24EAB" w:rsidRDefault="00336F6B" w:rsidP="00EF420C">
            <w:pPr>
              <w:ind w:left="-108"/>
              <w:rPr>
                <w:lang w:val="bg-BG"/>
              </w:rPr>
            </w:pPr>
          </w:p>
        </w:tc>
        <w:tc>
          <w:tcPr>
            <w:tcW w:w="4144" w:type="dxa"/>
            <w:gridSpan w:val="3"/>
          </w:tcPr>
          <w:p w:rsidR="00336F6B" w:rsidRPr="00C24EAB" w:rsidRDefault="00336F6B" w:rsidP="00EF420C">
            <w:pPr>
              <w:pStyle w:val="Header"/>
              <w:tabs>
                <w:tab w:val="clear" w:pos="4320"/>
                <w:tab w:val="clear" w:pos="8640"/>
              </w:tabs>
              <w:rPr>
                <w:lang w:val="bg-BG"/>
              </w:rPr>
            </w:pPr>
          </w:p>
        </w:tc>
      </w:tr>
      <w:tr w:rsidR="00336F6B" w:rsidRPr="00C24EAB" w:rsidTr="00B73308">
        <w:trPr>
          <w:gridBefore w:val="1"/>
          <w:gridAfter w:val="1"/>
          <w:wBefore w:w="30" w:type="dxa"/>
          <w:wAfter w:w="250" w:type="dxa"/>
          <w:trHeight w:val="249"/>
        </w:trPr>
        <w:tc>
          <w:tcPr>
            <w:tcW w:w="3240" w:type="dxa"/>
            <w:tcBorders>
              <w:top w:val="single" w:sz="4" w:space="0" w:color="auto"/>
            </w:tcBorders>
          </w:tcPr>
          <w:p w:rsidR="00336F6B" w:rsidRPr="00C24EAB" w:rsidRDefault="00336F6B" w:rsidP="00EF420C">
            <w:pPr>
              <w:tabs>
                <w:tab w:val="left" w:pos="2835"/>
              </w:tabs>
              <w:ind w:left="-108"/>
              <w:rPr>
                <w:lang w:val="bg-BG" w:eastAsia="bg-BG"/>
              </w:rPr>
            </w:pPr>
          </w:p>
        </w:tc>
        <w:tc>
          <w:tcPr>
            <w:tcW w:w="2005" w:type="dxa"/>
            <w:gridSpan w:val="2"/>
          </w:tcPr>
          <w:p w:rsidR="00336F6B" w:rsidRPr="00C24EAB" w:rsidRDefault="00336F6B" w:rsidP="00EF420C">
            <w:pPr>
              <w:rPr>
                <w:lang w:val="bg-BG" w:eastAsia="bg-BG"/>
              </w:rPr>
            </w:pPr>
          </w:p>
        </w:tc>
        <w:tc>
          <w:tcPr>
            <w:tcW w:w="4144" w:type="dxa"/>
            <w:gridSpan w:val="3"/>
            <w:tcBorders>
              <w:top w:val="single" w:sz="4" w:space="0" w:color="auto"/>
            </w:tcBorders>
          </w:tcPr>
          <w:p w:rsidR="00336F6B" w:rsidRPr="00C24EAB" w:rsidRDefault="00336F6B" w:rsidP="00EF420C">
            <w:pPr>
              <w:pStyle w:val="Header"/>
              <w:tabs>
                <w:tab w:val="clear" w:pos="4320"/>
                <w:tab w:val="clear" w:pos="8640"/>
              </w:tabs>
              <w:ind w:left="-76" w:right="-429"/>
              <w:rPr>
                <w:lang w:val="bg-BG" w:eastAsia="bg-BG"/>
              </w:rPr>
            </w:pPr>
          </w:p>
        </w:tc>
      </w:tr>
      <w:tr w:rsidR="00336F6B" w:rsidRPr="006743A9" w:rsidTr="00B73308">
        <w:trPr>
          <w:gridBefore w:val="1"/>
          <w:gridAfter w:val="1"/>
          <w:wBefore w:w="30" w:type="dxa"/>
          <w:wAfter w:w="250" w:type="dxa"/>
          <w:trHeight w:val="249"/>
        </w:trPr>
        <w:tc>
          <w:tcPr>
            <w:tcW w:w="3240" w:type="dxa"/>
          </w:tcPr>
          <w:p w:rsidR="00336F6B" w:rsidRPr="006743A9" w:rsidRDefault="00336F6B" w:rsidP="00EF420C">
            <w:pPr>
              <w:tabs>
                <w:tab w:val="left" w:pos="2835"/>
              </w:tabs>
              <w:ind w:left="-108"/>
              <w:rPr>
                <w:sz w:val="22"/>
                <w:szCs w:val="22"/>
                <w:lang w:val="bg-BG"/>
              </w:rPr>
            </w:pPr>
          </w:p>
        </w:tc>
        <w:tc>
          <w:tcPr>
            <w:tcW w:w="2005" w:type="dxa"/>
            <w:gridSpan w:val="2"/>
          </w:tcPr>
          <w:p w:rsidR="00336F6B" w:rsidRPr="006743A9" w:rsidRDefault="00336F6B" w:rsidP="00EF420C">
            <w:pPr>
              <w:rPr>
                <w:sz w:val="22"/>
                <w:szCs w:val="22"/>
                <w:lang w:val="bg-BG"/>
              </w:rPr>
            </w:pPr>
          </w:p>
        </w:tc>
        <w:tc>
          <w:tcPr>
            <w:tcW w:w="4144" w:type="dxa"/>
            <w:gridSpan w:val="3"/>
          </w:tcPr>
          <w:p w:rsidR="00336F6B" w:rsidRPr="006743A9" w:rsidRDefault="00336F6B" w:rsidP="00EF420C">
            <w:pPr>
              <w:tabs>
                <w:tab w:val="left" w:pos="2835"/>
              </w:tabs>
              <w:rPr>
                <w:sz w:val="22"/>
                <w:szCs w:val="22"/>
                <w:lang w:val="bg-BG"/>
              </w:rPr>
            </w:pPr>
          </w:p>
        </w:tc>
      </w:tr>
      <w:tr w:rsidR="00336F6B" w:rsidRPr="006743A9" w:rsidTr="00B73308">
        <w:tblPrEx>
          <w:tblCellMar>
            <w:left w:w="30" w:type="dxa"/>
            <w:right w:w="30" w:type="dxa"/>
          </w:tblCellMar>
        </w:tblPrEx>
        <w:trPr>
          <w:cantSplit/>
          <w:trHeight w:val="40"/>
        </w:trPr>
        <w:tc>
          <w:tcPr>
            <w:tcW w:w="4992" w:type="dxa"/>
            <w:gridSpan w:val="3"/>
          </w:tcPr>
          <w:p w:rsidR="00336F6B" w:rsidRPr="006743A9" w:rsidRDefault="00336F6B" w:rsidP="00EF420C">
            <w:pPr>
              <w:rPr>
                <w:b/>
                <w:sz w:val="22"/>
                <w:szCs w:val="22"/>
                <w:lang w:val="bg-BG"/>
              </w:rPr>
            </w:pPr>
            <w:r w:rsidRPr="006743A9">
              <w:rPr>
                <w:sz w:val="22"/>
                <w:szCs w:val="22"/>
                <w:lang w:val="bg-BG"/>
              </w:rPr>
              <w:t>(Всички суми са в хил. лева)</w:t>
            </w:r>
          </w:p>
          <w:p w:rsidR="00336F6B" w:rsidRPr="006743A9" w:rsidRDefault="00336F6B" w:rsidP="00EF420C">
            <w:pPr>
              <w:rPr>
                <w:sz w:val="22"/>
                <w:szCs w:val="22"/>
                <w:lang w:val="bg-BG"/>
              </w:rPr>
            </w:pPr>
          </w:p>
        </w:tc>
        <w:tc>
          <w:tcPr>
            <w:tcW w:w="1167" w:type="dxa"/>
            <w:gridSpan w:val="2"/>
          </w:tcPr>
          <w:p w:rsidR="00336F6B" w:rsidRPr="006743A9" w:rsidRDefault="00336F6B" w:rsidP="00EF420C">
            <w:pPr>
              <w:rPr>
                <w:b/>
                <w:sz w:val="22"/>
                <w:szCs w:val="22"/>
                <w:lang w:val="bg-BG"/>
              </w:rPr>
            </w:pPr>
            <w:r w:rsidRPr="006743A9">
              <w:rPr>
                <w:b/>
                <w:snapToGrid w:val="0"/>
                <w:sz w:val="22"/>
                <w:szCs w:val="22"/>
                <w:lang w:val="bg-BG"/>
              </w:rPr>
              <w:t>Прил</w:t>
            </w:r>
            <w:r w:rsidRPr="006743A9">
              <w:rPr>
                <w:b/>
                <w:snapToGrid w:val="0"/>
                <w:sz w:val="22"/>
                <w:szCs w:val="22"/>
              </w:rPr>
              <w:t>o</w:t>
            </w:r>
            <w:r w:rsidRPr="006743A9">
              <w:rPr>
                <w:b/>
                <w:snapToGrid w:val="0"/>
                <w:sz w:val="22"/>
                <w:szCs w:val="22"/>
                <w:lang w:val="bg-BG"/>
              </w:rPr>
              <w:t>жение</w:t>
            </w:r>
          </w:p>
        </w:tc>
        <w:tc>
          <w:tcPr>
            <w:tcW w:w="3510" w:type="dxa"/>
            <w:gridSpan w:val="3"/>
            <w:vAlign w:val="bottom"/>
          </w:tcPr>
          <w:p w:rsidR="00336F6B" w:rsidRPr="006743A9" w:rsidRDefault="00336F6B" w:rsidP="006638B1">
            <w:pPr>
              <w:jc w:val="center"/>
              <w:rPr>
                <w:b/>
                <w:sz w:val="22"/>
                <w:szCs w:val="22"/>
                <w:lang w:val="bg-BG"/>
              </w:rPr>
            </w:pPr>
            <w:r w:rsidRPr="006743A9">
              <w:rPr>
                <w:b/>
                <w:sz w:val="22"/>
                <w:szCs w:val="22"/>
                <w:lang w:val="ru-RU"/>
              </w:rPr>
              <w:t xml:space="preserve">                      Към </w:t>
            </w:r>
            <w:r w:rsidRPr="006743A9">
              <w:rPr>
                <w:b/>
                <w:sz w:val="22"/>
                <w:szCs w:val="22"/>
                <w:lang w:val="bg-BG"/>
              </w:rPr>
              <w:t>3</w:t>
            </w:r>
            <w:r w:rsidR="006638B1">
              <w:rPr>
                <w:b/>
                <w:sz w:val="22"/>
                <w:szCs w:val="22"/>
                <w:lang w:val="bg-BG"/>
              </w:rPr>
              <w:t>0</w:t>
            </w:r>
            <w:r w:rsidRPr="006743A9">
              <w:rPr>
                <w:b/>
                <w:sz w:val="22"/>
                <w:szCs w:val="22"/>
                <w:lang w:val="bg-BG"/>
              </w:rPr>
              <w:t xml:space="preserve"> </w:t>
            </w:r>
            <w:r w:rsidR="006638B1">
              <w:rPr>
                <w:b/>
                <w:sz w:val="22"/>
                <w:szCs w:val="22"/>
                <w:lang w:val="bg-BG"/>
              </w:rPr>
              <w:t>септември</w:t>
            </w:r>
          </w:p>
        </w:tc>
      </w:tr>
      <w:tr w:rsidR="00336F6B" w:rsidRPr="005670B3" w:rsidTr="00B73308">
        <w:tblPrEx>
          <w:tblCellMar>
            <w:left w:w="30" w:type="dxa"/>
            <w:right w:w="30" w:type="dxa"/>
          </w:tblCellMar>
        </w:tblPrEx>
        <w:trPr>
          <w:cantSplit/>
          <w:trHeight w:val="40"/>
        </w:trPr>
        <w:tc>
          <w:tcPr>
            <w:tcW w:w="4992" w:type="dxa"/>
            <w:gridSpan w:val="3"/>
          </w:tcPr>
          <w:p w:rsidR="00336F6B" w:rsidRPr="005670B3" w:rsidRDefault="00336F6B" w:rsidP="00EF420C">
            <w:pPr>
              <w:rPr>
                <w:b/>
                <w:sz w:val="18"/>
                <w:szCs w:val="18"/>
                <w:lang w:val="en-US"/>
              </w:rPr>
            </w:pPr>
          </w:p>
        </w:tc>
        <w:tc>
          <w:tcPr>
            <w:tcW w:w="1167" w:type="dxa"/>
            <w:gridSpan w:val="2"/>
          </w:tcPr>
          <w:p w:rsidR="00336F6B" w:rsidRPr="005670B3" w:rsidRDefault="00336F6B" w:rsidP="00EF420C">
            <w:pPr>
              <w:jc w:val="center"/>
              <w:rPr>
                <w:b/>
                <w:sz w:val="18"/>
                <w:szCs w:val="18"/>
                <w:lang w:val="bg-BG"/>
              </w:rPr>
            </w:pPr>
          </w:p>
        </w:tc>
        <w:tc>
          <w:tcPr>
            <w:tcW w:w="1701" w:type="dxa"/>
            <w:vAlign w:val="bottom"/>
          </w:tcPr>
          <w:p w:rsidR="00336F6B" w:rsidRPr="005670B3" w:rsidRDefault="00336F6B" w:rsidP="00EF420C">
            <w:pPr>
              <w:jc w:val="right"/>
              <w:rPr>
                <w:b/>
                <w:sz w:val="18"/>
                <w:szCs w:val="18"/>
                <w:lang w:val="bg-BG"/>
              </w:rPr>
            </w:pPr>
            <w:r w:rsidRPr="005670B3">
              <w:rPr>
                <w:b/>
                <w:sz w:val="18"/>
                <w:szCs w:val="18"/>
                <w:lang w:val="en-US"/>
              </w:rPr>
              <w:t>20</w:t>
            </w:r>
            <w:r>
              <w:rPr>
                <w:b/>
                <w:sz w:val="18"/>
                <w:szCs w:val="18"/>
                <w:lang w:val="bg-BG"/>
              </w:rPr>
              <w:t>21</w:t>
            </w:r>
            <w:r w:rsidRPr="005670B3">
              <w:rPr>
                <w:b/>
                <w:sz w:val="18"/>
                <w:szCs w:val="18"/>
                <w:lang w:val="bg-BG"/>
              </w:rPr>
              <w:t xml:space="preserve"> г.</w:t>
            </w:r>
          </w:p>
        </w:tc>
        <w:tc>
          <w:tcPr>
            <w:tcW w:w="1809" w:type="dxa"/>
            <w:gridSpan w:val="2"/>
            <w:vAlign w:val="bottom"/>
          </w:tcPr>
          <w:p w:rsidR="00336F6B" w:rsidRPr="005670B3" w:rsidRDefault="00336F6B" w:rsidP="00EF420C">
            <w:pPr>
              <w:jc w:val="right"/>
              <w:rPr>
                <w:b/>
                <w:sz w:val="18"/>
                <w:szCs w:val="18"/>
                <w:lang w:val="bg-BG"/>
              </w:rPr>
            </w:pPr>
            <w:r w:rsidRPr="005670B3">
              <w:rPr>
                <w:b/>
                <w:sz w:val="18"/>
                <w:szCs w:val="18"/>
                <w:lang w:val="en-US"/>
              </w:rPr>
              <w:t>20</w:t>
            </w:r>
            <w:r>
              <w:rPr>
                <w:b/>
                <w:sz w:val="18"/>
                <w:szCs w:val="18"/>
                <w:lang w:val="bg-BG"/>
              </w:rPr>
              <w:t>20</w:t>
            </w:r>
            <w:r w:rsidRPr="005670B3">
              <w:rPr>
                <w:b/>
                <w:sz w:val="18"/>
                <w:szCs w:val="18"/>
                <w:lang w:val="bg-BG"/>
              </w:rPr>
              <w:t xml:space="preserve"> г</w:t>
            </w:r>
          </w:p>
        </w:tc>
      </w:tr>
      <w:tr w:rsidR="00E62637" w:rsidRPr="009F60B6" w:rsidTr="00B73308">
        <w:tblPrEx>
          <w:tblCellMar>
            <w:left w:w="30" w:type="dxa"/>
            <w:right w:w="30" w:type="dxa"/>
          </w:tblCellMar>
        </w:tblPrEx>
        <w:trPr>
          <w:cantSplit/>
          <w:trHeight w:val="621"/>
        </w:trPr>
        <w:tc>
          <w:tcPr>
            <w:tcW w:w="4992" w:type="dxa"/>
            <w:gridSpan w:val="3"/>
            <w:vAlign w:val="bottom"/>
          </w:tcPr>
          <w:p w:rsidR="00E62637" w:rsidRPr="009F60B6" w:rsidRDefault="00E62637" w:rsidP="00EF420C">
            <w:pPr>
              <w:rPr>
                <w:snapToGrid w:val="0"/>
                <w:lang w:val="bg-BG"/>
              </w:rPr>
            </w:pPr>
            <w:r w:rsidRPr="009F60B6">
              <w:rPr>
                <w:snapToGrid w:val="0"/>
                <w:lang w:val="bg-BG"/>
              </w:rPr>
              <w:t>Приходи от продажба на стоки</w:t>
            </w:r>
          </w:p>
        </w:tc>
        <w:tc>
          <w:tcPr>
            <w:tcW w:w="1167" w:type="dxa"/>
            <w:gridSpan w:val="2"/>
            <w:vAlign w:val="bottom"/>
          </w:tcPr>
          <w:p w:rsidR="00E62637" w:rsidRPr="009F60B6" w:rsidRDefault="00E62637" w:rsidP="00EF420C">
            <w:pPr>
              <w:jc w:val="center"/>
              <w:rPr>
                <w:lang w:val="bg-BG"/>
              </w:rPr>
            </w:pPr>
            <w:r w:rsidRPr="009F60B6">
              <w:rPr>
                <w:lang w:val="bg-BG"/>
              </w:rPr>
              <w:t>4</w:t>
            </w:r>
          </w:p>
        </w:tc>
        <w:tc>
          <w:tcPr>
            <w:tcW w:w="1701" w:type="dxa"/>
            <w:vAlign w:val="bottom"/>
          </w:tcPr>
          <w:p w:rsidR="00E62637" w:rsidRPr="00EF45C2" w:rsidRDefault="00EF45C2" w:rsidP="00EF45C2">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bg-BG"/>
              </w:rPr>
            </w:pPr>
            <w:r>
              <w:rPr>
                <w:lang w:val="bg-BG"/>
              </w:rPr>
              <w:t>143</w:t>
            </w:r>
            <w:r>
              <w:rPr>
                <w:lang w:val="en-US"/>
              </w:rPr>
              <w:t>,</w:t>
            </w:r>
            <w:r>
              <w:rPr>
                <w:lang w:val="bg-BG"/>
              </w:rPr>
              <w:t>628</w:t>
            </w:r>
          </w:p>
        </w:tc>
        <w:tc>
          <w:tcPr>
            <w:tcW w:w="1809" w:type="dxa"/>
            <w:gridSpan w:val="2"/>
            <w:vAlign w:val="bottom"/>
          </w:tcPr>
          <w:p w:rsidR="00E62637" w:rsidRPr="00F81684" w:rsidRDefault="00E62637" w:rsidP="00F81684">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sz w:val="22"/>
                <w:szCs w:val="22"/>
                <w:lang w:val="en-US"/>
              </w:rPr>
            </w:pPr>
            <w:r>
              <w:rPr>
                <w:sz w:val="22"/>
                <w:szCs w:val="22"/>
                <w:lang w:val="en-US"/>
              </w:rPr>
              <w:t>123,</w:t>
            </w:r>
            <w:r>
              <w:rPr>
                <w:sz w:val="22"/>
                <w:szCs w:val="22"/>
                <w:lang w:val="bg-BG"/>
              </w:rPr>
              <w:t>443</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Приходи от наеми</w:t>
            </w:r>
          </w:p>
        </w:tc>
        <w:tc>
          <w:tcPr>
            <w:tcW w:w="1167" w:type="dxa"/>
            <w:gridSpan w:val="2"/>
            <w:vAlign w:val="bottom"/>
          </w:tcPr>
          <w:p w:rsidR="00E62637" w:rsidRPr="009F60B6" w:rsidRDefault="00E62637" w:rsidP="00EF420C">
            <w:pPr>
              <w:jc w:val="center"/>
            </w:pPr>
            <w:r w:rsidRPr="009F60B6">
              <w:t>4, 6</w:t>
            </w:r>
          </w:p>
        </w:tc>
        <w:tc>
          <w:tcPr>
            <w:tcW w:w="1701" w:type="dxa"/>
            <w:vAlign w:val="bottom"/>
          </w:tcPr>
          <w:p w:rsidR="00E62637" w:rsidRPr="00EF45C2" w:rsidRDefault="00EF45C2" w:rsidP="00EF420C">
            <w:pPr>
              <w:tabs>
                <w:tab w:val="left" w:pos="1134"/>
                <w:tab w:val="left" w:pos="1276"/>
                <w:tab w:val="center" w:pos="3402"/>
                <w:tab w:val="left" w:pos="3969"/>
                <w:tab w:val="center" w:pos="4536"/>
                <w:tab w:val="center" w:pos="5670"/>
                <w:tab w:val="center" w:pos="6804"/>
                <w:tab w:val="right" w:pos="7655"/>
              </w:tabs>
              <w:jc w:val="right"/>
              <w:rPr>
                <w:lang w:val="bg-BG"/>
              </w:rPr>
            </w:pPr>
            <w:r>
              <w:rPr>
                <w:lang w:val="bg-BG"/>
              </w:rPr>
              <w:t>600</w:t>
            </w:r>
          </w:p>
        </w:tc>
        <w:tc>
          <w:tcPr>
            <w:tcW w:w="1809" w:type="dxa"/>
            <w:gridSpan w:val="2"/>
            <w:vAlign w:val="bottom"/>
          </w:tcPr>
          <w:p w:rsidR="00E62637" w:rsidRPr="00E94801"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741</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Приходи от услуги</w:t>
            </w:r>
          </w:p>
        </w:tc>
        <w:tc>
          <w:tcPr>
            <w:tcW w:w="1167" w:type="dxa"/>
            <w:gridSpan w:val="2"/>
            <w:vAlign w:val="bottom"/>
          </w:tcPr>
          <w:p w:rsidR="00E62637" w:rsidRPr="009F60B6" w:rsidRDefault="00E62637" w:rsidP="00EF420C">
            <w:pPr>
              <w:jc w:val="center"/>
              <w:rPr>
                <w:lang w:val="bg-BG"/>
              </w:rPr>
            </w:pPr>
            <w:r w:rsidRPr="009F60B6">
              <w:rPr>
                <w:lang w:val="bg-BG"/>
              </w:rPr>
              <w:t>4</w:t>
            </w:r>
          </w:p>
        </w:tc>
        <w:tc>
          <w:tcPr>
            <w:tcW w:w="1701" w:type="dxa"/>
            <w:vAlign w:val="bottom"/>
          </w:tcPr>
          <w:p w:rsidR="00E62637" w:rsidRPr="00EF45C2" w:rsidRDefault="00EF45C2" w:rsidP="00EF420C">
            <w:pPr>
              <w:tabs>
                <w:tab w:val="left" w:pos="1134"/>
                <w:tab w:val="left" w:pos="1276"/>
                <w:tab w:val="center" w:pos="3402"/>
                <w:tab w:val="left" w:pos="3969"/>
                <w:tab w:val="center" w:pos="4536"/>
                <w:tab w:val="center" w:pos="5670"/>
                <w:tab w:val="center" w:pos="6804"/>
                <w:tab w:val="right" w:pos="7655"/>
              </w:tabs>
              <w:jc w:val="right"/>
              <w:rPr>
                <w:lang w:val="bg-BG"/>
              </w:rPr>
            </w:pPr>
            <w:r>
              <w:rPr>
                <w:lang w:val="bg-BG"/>
              </w:rPr>
              <w:t>1,740</w:t>
            </w:r>
          </w:p>
        </w:tc>
        <w:tc>
          <w:tcPr>
            <w:tcW w:w="1809" w:type="dxa"/>
            <w:gridSpan w:val="2"/>
            <w:vAlign w:val="bottom"/>
          </w:tcPr>
          <w:p w:rsidR="00E62637" w:rsidRPr="00381239"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1,423</w:t>
            </w:r>
          </w:p>
        </w:tc>
      </w:tr>
      <w:tr w:rsidR="00E62637" w:rsidRPr="00E34761"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Други приходи от дейността</w:t>
            </w:r>
          </w:p>
        </w:tc>
        <w:tc>
          <w:tcPr>
            <w:tcW w:w="1167" w:type="dxa"/>
            <w:gridSpan w:val="2"/>
            <w:vAlign w:val="bottom"/>
          </w:tcPr>
          <w:p w:rsidR="00E62637" w:rsidRPr="009F60B6" w:rsidRDefault="00E62637" w:rsidP="00EF420C">
            <w:pPr>
              <w:jc w:val="center"/>
              <w:rPr>
                <w:lang w:val="bg-BG"/>
              </w:rPr>
            </w:pPr>
            <w:r w:rsidRPr="009F60B6">
              <w:rPr>
                <w:snapToGrid w:val="0"/>
                <w:lang w:val="bg-BG"/>
              </w:rPr>
              <w:t>2</w:t>
            </w:r>
            <w:r w:rsidRPr="009F60B6">
              <w:rPr>
                <w:snapToGrid w:val="0"/>
                <w:lang w:val="en-US"/>
              </w:rPr>
              <w:t>1</w:t>
            </w:r>
          </w:p>
        </w:tc>
        <w:tc>
          <w:tcPr>
            <w:tcW w:w="1701" w:type="dxa"/>
            <w:vAlign w:val="bottom"/>
          </w:tcPr>
          <w:p w:rsidR="00E62637" w:rsidRPr="009F60B6" w:rsidRDefault="00EF45C2" w:rsidP="00EF420C">
            <w:pPr>
              <w:tabs>
                <w:tab w:val="left" w:pos="1134"/>
                <w:tab w:val="left" w:pos="1276"/>
                <w:tab w:val="center" w:pos="3402"/>
                <w:tab w:val="left" w:pos="3969"/>
                <w:tab w:val="center" w:pos="4536"/>
                <w:tab w:val="center" w:pos="5670"/>
                <w:tab w:val="center" w:pos="6804"/>
                <w:tab w:val="right" w:pos="7655"/>
              </w:tabs>
              <w:jc w:val="right"/>
              <w:rPr>
                <w:lang w:val="en-US"/>
              </w:rPr>
            </w:pPr>
            <w:r>
              <w:rPr>
                <w:lang w:val="bg-BG"/>
              </w:rPr>
              <w:t>322</w:t>
            </w:r>
          </w:p>
        </w:tc>
        <w:tc>
          <w:tcPr>
            <w:tcW w:w="1809" w:type="dxa"/>
            <w:gridSpan w:val="2"/>
            <w:vAlign w:val="bottom"/>
          </w:tcPr>
          <w:p w:rsidR="00E62637" w:rsidRPr="00E34761" w:rsidRDefault="00E34761" w:rsidP="00EF420C">
            <w:pPr>
              <w:tabs>
                <w:tab w:val="left" w:pos="1134"/>
                <w:tab w:val="left" w:pos="1276"/>
                <w:tab w:val="center" w:pos="3402"/>
                <w:tab w:val="left" w:pos="3969"/>
                <w:tab w:val="center" w:pos="4536"/>
                <w:tab w:val="center" w:pos="5670"/>
                <w:tab w:val="center" w:pos="6804"/>
                <w:tab w:val="right" w:pos="7655"/>
              </w:tabs>
              <w:jc w:val="right"/>
              <w:rPr>
                <w:lang w:val="en-US"/>
              </w:rPr>
            </w:pPr>
            <w:r w:rsidRPr="00E34761">
              <w:rPr>
                <w:lang w:val="en-US"/>
              </w:rPr>
              <w:t>89</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Печалба от продажба на ИМС, ДНА и инвестиционни имоти</w:t>
            </w:r>
          </w:p>
        </w:tc>
        <w:tc>
          <w:tcPr>
            <w:tcW w:w="1167" w:type="dxa"/>
            <w:gridSpan w:val="2"/>
            <w:vAlign w:val="bottom"/>
          </w:tcPr>
          <w:p w:rsidR="00E62637" w:rsidRPr="009F60B6" w:rsidRDefault="00E62637" w:rsidP="00EF420C">
            <w:pPr>
              <w:jc w:val="center"/>
              <w:rPr>
                <w:snapToGrid w:val="0"/>
                <w:lang w:val="bg-BG"/>
              </w:rPr>
            </w:pPr>
            <w:r w:rsidRPr="009F60B6">
              <w:rPr>
                <w:snapToGrid w:val="0"/>
                <w:lang w:val="bg-BG"/>
              </w:rPr>
              <w:t>2</w:t>
            </w:r>
            <w:r w:rsidRPr="009F60B6">
              <w:rPr>
                <w:snapToGrid w:val="0"/>
                <w:lang w:val="en-US"/>
              </w:rPr>
              <w:t>2</w:t>
            </w:r>
          </w:p>
        </w:tc>
        <w:tc>
          <w:tcPr>
            <w:tcW w:w="1701" w:type="dxa"/>
            <w:vAlign w:val="bottom"/>
          </w:tcPr>
          <w:p w:rsidR="00E62637" w:rsidRPr="00FF7F53" w:rsidRDefault="00FF7F53" w:rsidP="00EF420C">
            <w:pPr>
              <w:tabs>
                <w:tab w:val="left" w:pos="1134"/>
                <w:tab w:val="left" w:pos="1276"/>
                <w:tab w:val="center" w:pos="3402"/>
                <w:tab w:val="left" w:pos="3969"/>
                <w:tab w:val="center" w:pos="4536"/>
                <w:tab w:val="center" w:pos="5670"/>
                <w:tab w:val="center" w:pos="6804"/>
                <w:tab w:val="right" w:pos="7655"/>
              </w:tabs>
              <w:jc w:val="right"/>
              <w:rPr>
                <w:lang w:val="en-US"/>
              </w:rPr>
            </w:pPr>
            <w:r>
              <w:rPr>
                <w:lang w:val="en-US"/>
              </w:rPr>
              <w:t>589</w:t>
            </w:r>
          </w:p>
        </w:tc>
        <w:tc>
          <w:tcPr>
            <w:tcW w:w="1809" w:type="dxa"/>
            <w:gridSpan w:val="2"/>
            <w:vAlign w:val="bottom"/>
          </w:tcPr>
          <w:p w:rsidR="00E62637" w:rsidRPr="00E62637" w:rsidRDefault="00E62637" w:rsidP="00EF420C">
            <w:pPr>
              <w:tabs>
                <w:tab w:val="left" w:pos="1134"/>
                <w:tab w:val="left" w:pos="1276"/>
                <w:tab w:val="center" w:pos="3402"/>
                <w:tab w:val="left" w:pos="3969"/>
                <w:tab w:val="center" w:pos="4536"/>
                <w:tab w:val="center" w:pos="5670"/>
                <w:tab w:val="center" w:pos="6804"/>
                <w:tab w:val="right" w:pos="7655"/>
              </w:tabs>
              <w:jc w:val="right"/>
              <w:rPr>
                <w:lang w:val="bg-BG"/>
              </w:rPr>
            </w:pPr>
            <w:r>
              <w:rPr>
                <w:lang w:val="bg-BG"/>
              </w:rPr>
              <w:t>1,239</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Приходи от финансиране</w:t>
            </w:r>
          </w:p>
        </w:tc>
        <w:tc>
          <w:tcPr>
            <w:tcW w:w="1167" w:type="dxa"/>
            <w:gridSpan w:val="2"/>
            <w:vAlign w:val="bottom"/>
          </w:tcPr>
          <w:p w:rsidR="00E62637" w:rsidRPr="009F60B6" w:rsidRDefault="00E62637" w:rsidP="00EF420C">
            <w:pPr>
              <w:jc w:val="center"/>
              <w:rPr>
                <w:snapToGrid w:val="0"/>
                <w:lang w:val="bg-BG"/>
              </w:rPr>
            </w:pPr>
            <w:r w:rsidRPr="009F60B6">
              <w:rPr>
                <w:snapToGrid w:val="0"/>
                <w:lang w:val="bg-BG"/>
              </w:rPr>
              <w:t>20</w:t>
            </w:r>
          </w:p>
        </w:tc>
        <w:tc>
          <w:tcPr>
            <w:tcW w:w="1701" w:type="dxa"/>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lang w:val="bg-BG"/>
              </w:rPr>
            </w:pPr>
            <w:r w:rsidRPr="009F60B6">
              <w:rPr>
                <w:lang w:val="bg-BG"/>
              </w:rPr>
              <w:t>-</w:t>
            </w:r>
          </w:p>
        </w:tc>
        <w:tc>
          <w:tcPr>
            <w:tcW w:w="1809" w:type="dxa"/>
            <w:gridSpan w:val="2"/>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lang w:val="bg-BG"/>
              </w:rPr>
            </w:pPr>
            <w:r>
              <w:rPr>
                <w:lang w:val="bg-BG"/>
              </w:rPr>
              <w:t>539</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p>
        </w:tc>
        <w:tc>
          <w:tcPr>
            <w:tcW w:w="1167" w:type="dxa"/>
            <w:gridSpan w:val="2"/>
            <w:vAlign w:val="bottom"/>
          </w:tcPr>
          <w:p w:rsidR="00E62637" w:rsidRPr="009F60B6" w:rsidRDefault="00E62637" w:rsidP="00EF420C">
            <w:pPr>
              <w:jc w:val="center"/>
              <w:rPr>
                <w:lang w:val="bg-BG"/>
              </w:rPr>
            </w:pPr>
          </w:p>
        </w:tc>
        <w:tc>
          <w:tcPr>
            <w:tcW w:w="1701" w:type="dxa"/>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pPr>
          </w:p>
        </w:tc>
        <w:tc>
          <w:tcPr>
            <w:tcW w:w="1809" w:type="dxa"/>
            <w:gridSpan w:val="2"/>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lang w:val="bg-BG"/>
              </w:rPr>
            </w:pP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Отчетна стойност на продадените стоки</w:t>
            </w:r>
          </w:p>
        </w:tc>
        <w:tc>
          <w:tcPr>
            <w:tcW w:w="1167" w:type="dxa"/>
            <w:gridSpan w:val="2"/>
            <w:vAlign w:val="bottom"/>
          </w:tcPr>
          <w:p w:rsidR="00E62637" w:rsidRPr="009F60B6" w:rsidRDefault="00E62637" w:rsidP="00EF420C">
            <w:pPr>
              <w:jc w:val="center"/>
              <w:rPr>
                <w:lang w:val="bg-BG"/>
              </w:rPr>
            </w:pPr>
          </w:p>
        </w:tc>
        <w:tc>
          <w:tcPr>
            <w:tcW w:w="1701" w:type="dxa"/>
            <w:vAlign w:val="bottom"/>
          </w:tcPr>
          <w:p w:rsidR="00E62637" w:rsidRPr="009F60B6" w:rsidRDefault="00E62637" w:rsidP="00EF45C2">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EF45C2">
              <w:rPr>
                <w:lang w:val="bg-BG"/>
              </w:rPr>
              <w:t>128,965</w:t>
            </w:r>
            <w:r w:rsidRPr="009F60B6">
              <w:rPr>
                <w:lang w:val="en-US"/>
              </w:rPr>
              <w:t>)</w:t>
            </w:r>
          </w:p>
        </w:tc>
        <w:tc>
          <w:tcPr>
            <w:tcW w:w="1809" w:type="dxa"/>
            <w:gridSpan w:val="2"/>
            <w:vAlign w:val="bottom"/>
          </w:tcPr>
          <w:p w:rsidR="00E62637" w:rsidRPr="009F60B6" w:rsidRDefault="00E62637" w:rsidP="00E62637">
            <w:pPr>
              <w:tabs>
                <w:tab w:val="left" w:pos="1134"/>
                <w:tab w:val="left" w:pos="1276"/>
                <w:tab w:val="center" w:pos="3402"/>
                <w:tab w:val="left" w:pos="3969"/>
                <w:tab w:val="center" w:pos="4536"/>
                <w:tab w:val="center" w:pos="5670"/>
                <w:tab w:val="center" w:pos="6804"/>
                <w:tab w:val="right" w:pos="7655"/>
              </w:tabs>
              <w:jc w:val="right"/>
              <w:rPr>
                <w:lang w:val="bg-BG"/>
              </w:rPr>
            </w:pPr>
            <w:r w:rsidRPr="00E62637">
              <w:rPr>
                <w:sz w:val="22"/>
                <w:szCs w:val="22"/>
                <w:lang w:val="en-US" w:eastAsia="zh-CN"/>
              </w:rPr>
              <w:t>(110,709)</w:t>
            </w:r>
            <w:r w:rsidRPr="009F60B6">
              <w:rPr>
                <w:lang w:val="bg-BG"/>
              </w:rPr>
              <w:t xml:space="preserve"> </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Разходи за материали</w:t>
            </w:r>
          </w:p>
        </w:tc>
        <w:tc>
          <w:tcPr>
            <w:tcW w:w="1167" w:type="dxa"/>
            <w:gridSpan w:val="2"/>
            <w:vAlign w:val="bottom"/>
          </w:tcPr>
          <w:p w:rsidR="00E62637" w:rsidRPr="009F60B6" w:rsidRDefault="00E62637" w:rsidP="00EF420C">
            <w:pPr>
              <w:jc w:val="center"/>
              <w:rPr>
                <w:lang w:val="bg-BG"/>
              </w:rPr>
            </w:pPr>
          </w:p>
        </w:tc>
        <w:tc>
          <w:tcPr>
            <w:tcW w:w="1701" w:type="dxa"/>
            <w:vAlign w:val="bottom"/>
          </w:tcPr>
          <w:p w:rsidR="00E62637" w:rsidRPr="009F60B6" w:rsidRDefault="00E62637" w:rsidP="00CF3389">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EF45C2">
              <w:rPr>
                <w:lang w:val="bg-BG"/>
              </w:rPr>
              <w:t>1,</w:t>
            </w:r>
            <w:r w:rsidR="00CF3389">
              <w:rPr>
                <w:lang w:val="en-US"/>
              </w:rPr>
              <w:t>7</w:t>
            </w:r>
            <w:r w:rsidR="00EF45C2">
              <w:rPr>
                <w:lang w:val="bg-BG"/>
              </w:rPr>
              <w:t>43</w:t>
            </w:r>
            <w:r w:rsidRPr="009F60B6">
              <w:rPr>
                <w:lang w:val="en-US"/>
              </w:rPr>
              <w:t>)</w:t>
            </w:r>
          </w:p>
        </w:tc>
        <w:tc>
          <w:tcPr>
            <w:tcW w:w="1809" w:type="dxa"/>
            <w:gridSpan w:val="2"/>
            <w:vAlign w:val="bottom"/>
          </w:tcPr>
          <w:p w:rsidR="00E62637" w:rsidRPr="00CB3E63"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(1,115)</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 xml:space="preserve">Разходи за външни услуги </w:t>
            </w:r>
          </w:p>
        </w:tc>
        <w:tc>
          <w:tcPr>
            <w:tcW w:w="1167" w:type="dxa"/>
            <w:gridSpan w:val="2"/>
            <w:vAlign w:val="bottom"/>
          </w:tcPr>
          <w:p w:rsidR="00E62637" w:rsidRPr="009F60B6" w:rsidRDefault="00E62637" w:rsidP="00EF420C">
            <w:pPr>
              <w:jc w:val="center"/>
              <w:rPr>
                <w:lang w:val="en-US"/>
              </w:rPr>
            </w:pPr>
            <w:r w:rsidRPr="009F60B6">
              <w:rPr>
                <w:lang w:val="bg-BG"/>
              </w:rPr>
              <w:t>1</w:t>
            </w:r>
            <w:r w:rsidRPr="009F60B6">
              <w:rPr>
                <w:lang w:val="en-US"/>
              </w:rPr>
              <w:t>9</w:t>
            </w:r>
          </w:p>
        </w:tc>
        <w:tc>
          <w:tcPr>
            <w:tcW w:w="1701" w:type="dxa"/>
            <w:vAlign w:val="bottom"/>
          </w:tcPr>
          <w:p w:rsidR="00E62637" w:rsidRPr="009F60B6" w:rsidRDefault="00E62637" w:rsidP="00EF45C2">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EF45C2">
              <w:rPr>
                <w:lang w:val="bg-BG"/>
              </w:rPr>
              <w:t>3,940</w:t>
            </w:r>
            <w:r w:rsidRPr="009F60B6">
              <w:rPr>
                <w:lang w:val="en-US"/>
              </w:rPr>
              <w:t>)</w:t>
            </w:r>
          </w:p>
        </w:tc>
        <w:tc>
          <w:tcPr>
            <w:tcW w:w="1809" w:type="dxa"/>
            <w:gridSpan w:val="2"/>
            <w:vAlign w:val="bottom"/>
          </w:tcPr>
          <w:p w:rsidR="00E62637" w:rsidRPr="00CB3E63"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Pr>
                <w:sz w:val="22"/>
                <w:szCs w:val="22"/>
                <w:lang w:val="en-US"/>
              </w:rPr>
              <w:t>(3,950)</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Разходи за персонала</w:t>
            </w:r>
          </w:p>
        </w:tc>
        <w:tc>
          <w:tcPr>
            <w:tcW w:w="1167" w:type="dxa"/>
            <w:gridSpan w:val="2"/>
            <w:vAlign w:val="bottom"/>
          </w:tcPr>
          <w:p w:rsidR="00E62637" w:rsidRPr="009F60B6" w:rsidRDefault="00E62637" w:rsidP="00EF420C">
            <w:pPr>
              <w:jc w:val="center"/>
              <w:rPr>
                <w:lang w:val="en-US"/>
              </w:rPr>
            </w:pPr>
            <w:r w:rsidRPr="009F60B6">
              <w:rPr>
                <w:lang w:val="en-US"/>
              </w:rPr>
              <w:t>20</w:t>
            </w:r>
          </w:p>
        </w:tc>
        <w:tc>
          <w:tcPr>
            <w:tcW w:w="1701" w:type="dxa"/>
            <w:vAlign w:val="bottom"/>
          </w:tcPr>
          <w:p w:rsidR="00E62637" w:rsidRPr="009F60B6" w:rsidRDefault="00E62637" w:rsidP="00EF45C2">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EF45C2">
              <w:rPr>
                <w:lang w:val="bg-BG"/>
              </w:rPr>
              <w:t>9,495</w:t>
            </w:r>
            <w:r w:rsidRPr="009F60B6">
              <w:rPr>
                <w:lang w:val="en-US"/>
              </w:rPr>
              <w:t>)</w:t>
            </w:r>
          </w:p>
        </w:tc>
        <w:tc>
          <w:tcPr>
            <w:tcW w:w="1809" w:type="dxa"/>
            <w:gridSpan w:val="2"/>
            <w:vAlign w:val="bottom"/>
          </w:tcPr>
          <w:p w:rsidR="00E62637" w:rsidRPr="007E7A4E"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sidRPr="007E7A4E">
              <w:rPr>
                <w:sz w:val="22"/>
                <w:szCs w:val="22"/>
                <w:lang w:val="en-US"/>
              </w:rPr>
              <w:t>(9,830)</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lang w:val="bg-BG"/>
              </w:rPr>
            </w:pPr>
            <w:r w:rsidRPr="009F60B6">
              <w:rPr>
                <w:lang w:val="bg-BG"/>
              </w:rPr>
              <w:t>Амортизация на ИМС и ДНА</w:t>
            </w:r>
          </w:p>
        </w:tc>
        <w:tc>
          <w:tcPr>
            <w:tcW w:w="1167" w:type="dxa"/>
            <w:gridSpan w:val="2"/>
            <w:vAlign w:val="bottom"/>
          </w:tcPr>
          <w:p w:rsidR="00E62637" w:rsidRPr="009F60B6" w:rsidRDefault="00E62637" w:rsidP="00EF420C">
            <w:pPr>
              <w:jc w:val="center"/>
              <w:rPr>
                <w:lang w:val="bg-BG"/>
              </w:rPr>
            </w:pPr>
            <w:r w:rsidRPr="009F60B6">
              <w:rPr>
                <w:lang w:val="bg-BG"/>
              </w:rPr>
              <w:t>5, 7</w:t>
            </w:r>
          </w:p>
        </w:tc>
        <w:tc>
          <w:tcPr>
            <w:tcW w:w="1701" w:type="dxa"/>
            <w:vAlign w:val="bottom"/>
          </w:tcPr>
          <w:p w:rsidR="00E62637" w:rsidRPr="009F60B6" w:rsidRDefault="00E62637" w:rsidP="00EF45C2">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EF45C2">
              <w:rPr>
                <w:lang w:val="bg-BG"/>
              </w:rPr>
              <w:t>3</w:t>
            </w:r>
            <w:r w:rsidRPr="009F60B6">
              <w:rPr>
                <w:lang w:val="en-US"/>
              </w:rPr>
              <w:t>,</w:t>
            </w:r>
            <w:r w:rsidR="00EF45C2">
              <w:rPr>
                <w:lang w:val="bg-BG"/>
              </w:rPr>
              <w:t>275</w:t>
            </w:r>
            <w:r w:rsidRPr="009F60B6">
              <w:rPr>
                <w:lang w:val="en-US"/>
              </w:rPr>
              <w:t>)</w:t>
            </w:r>
          </w:p>
        </w:tc>
        <w:tc>
          <w:tcPr>
            <w:tcW w:w="1809" w:type="dxa"/>
            <w:gridSpan w:val="2"/>
            <w:vAlign w:val="bottom"/>
          </w:tcPr>
          <w:p w:rsidR="00E62637" w:rsidRPr="007E7A4E"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en-US"/>
              </w:rPr>
            </w:pPr>
            <w:r w:rsidRPr="007E7A4E">
              <w:rPr>
                <w:sz w:val="22"/>
                <w:szCs w:val="22"/>
                <w:lang w:val="en-US"/>
              </w:rPr>
              <w:t>(3,397)</w:t>
            </w:r>
          </w:p>
        </w:tc>
      </w:tr>
      <w:tr w:rsidR="00CF7ACC" w:rsidRPr="00CF7ACC"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pStyle w:val="Header"/>
              <w:tabs>
                <w:tab w:val="left" w:pos="708"/>
              </w:tabs>
              <w:rPr>
                <w:snapToGrid w:val="0"/>
                <w:lang w:val="bg-BG"/>
              </w:rPr>
            </w:pPr>
            <w:r w:rsidRPr="009F60B6">
              <w:rPr>
                <w:snapToGrid w:val="0"/>
                <w:lang w:val="bg-BG"/>
              </w:rPr>
              <w:t>Други разходи от дейността</w:t>
            </w:r>
          </w:p>
        </w:tc>
        <w:tc>
          <w:tcPr>
            <w:tcW w:w="1167" w:type="dxa"/>
            <w:gridSpan w:val="2"/>
            <w:vAlign w:val="bottom"/>
          </w:tcPr>
          <w:p w:rsidR="00E62637" w:rsidRPr="009F60B6" w:rsidRDefault="00E62637" w:rsidP="00EF420C">
            <w:pPr>
              <w:jc w:val="center"/>
              <w:rPr>
                <w:snapToGrid w:val="0"/>
                <w:lang w:val="bg-BG"/>
              </w:rPr>
            </w:pPr>
            <w:r w:rsidRPr="009F60B6">
              <w:rPr>
                <w:snapToGrid w:val="0"/>
                <w:lang w:val="bg-BG"/>
              </w:rPr>
              <w:t>21</w:t>
            </w:r>
          </w:p>
        </w:tc>
        <w:tc>
          <w:tcPr>
            <w:tcW w:w="1701" w:type="dxa"/>
            <w:tcBorders>
              <w:left w:val="nil"/>
              <w:right w:val="nil"/>
            </w:tcBorders>
            <w:vAlign w:val="bottom"/>
          </w:tcPr>
          <w:p w:rsidR="00E62637" w:rsidRPr="009F60B6" w:rsidRDefault="00E62637" w:rsidP="00247955">
            <w:pPr>
              <w:tabs>
                <w:tab w:val="left" w:pos="1134"/>
                <w:tab w:val="left" w:pos="1276"/>
                <w:tab w:val="center" w:pos="3402"/>
                <w:tab w:val="center" w:pos="4536"/>
                <w:tab w:val="center" w:pos="5670"/>
                <w:tab w:val="center" w:pos="6804"/>
                <w:tab w:val="right" w:pos="7655"/>
              </w:tabs>
              <w:jc w:val="right"/>
              <w:rPr>
                <w:lang w:val="en-US"/>
              </w:rPr>
            </w:pPr>
            <w:r w:rsidRPr="009F60B6">
              <w:rPr>
                <w:lang w:val="en-US"/>
              </w:rPr>
              <w:t>(</w:t>
            </w:r>
            <w:r w:rsidR="00EF45C2">
              <w:rPr>
                <w:lang w:val="bg-BG"/>
              </w:rPr>
              <w:t>1,</w:t>
            </w:r>
            <w:r w:rsidR="00CF3389">
              <w:rPr>
                <w:lang w:val="en-US"/>
              </w:rPr>
              <w:t>4</w:t>
            </w:r>
            <w:r w:rsidR="00247955">
              <w:rPr>
                <w:lang w:val="en-US"/>
              </w:rPr>
              <w:t>2</w:t>
            </w:r>
            <w:r w:rsidR="00CF3389">
              <w:rPr>
                <w:lang w:val="en-US"/>
              </w:rPr>
              <w:t>9</w:t>
            </w:r>
            <w:r w:rsidRPr="009F60B6">
              <w:rPr>
                <w:lang w:val="en-US"/>
              </w:rPr>
              <w:t>)</w:t>
            </w:r>
          </w:p>
        </w:tc>
        <w:tc>
          <w:tcPr>
            <w:tcW w:w="1809" w:type="dxa"/>
            <w:gridSpan w:val="2"/>
            <w:tcBorders>
              <w:left w:val="nil"/>
              <w:right w:val="nil"/>
            </w:tcBorders>
            <w:vAlign w:val="bottom"/>
          </w:tcPr>
          <w:p w:rsidR="00E62637" w:rsidRPr="00CF7ACC" w:rsidRDefault="00E62637" w:rsidP="007E7A4E">
            <w:pPr>
              <w:tabs>
                <w:tab w:val="left" w:pos="1134"/>
                <w:tab w:val="left" w:pos="1276"/>
                <w:tab w:val="center" w:pos="3402"/>
                <w:tab w:val="left" w:pos="3969"/>
                <w:tab w:val="center" w:pos="4536"/>
                <w:tab w:val="center" w:pos="5670"/>
                <w:tab w:val="center" w:pos="6804"/>
                <w:tab w:val="right" w:pos="7655"/>
              </w:tabs>
              <w:jc w:val="right"/>
              <w:rPr>
                <w:lang w:val="bg-BG"/>
              </w:rPr>
            </w:pPr>
            <w:r w:rsidRPr="00CF7ACC">
              <w:rPr>
                <w:lang w:val="bg-BG"/>
              </w:rPr>
              <w:t>(</w:t>
            </w:r>
            <w:r w:rsidR="007E7A4E" w:rsidRPr="00CF7ACC">
              <w:rPr>
                <w:lang w:val="en-US"/>
              </w:rPr>
              <w:t>1,161</w:t>
            </w:r>
            <w:r w:rsidRPr="00CF7ACC">
              <w:rPr>
                <w:lang w:val="bg-BG"/>
              </w:rPr>
              <w:t>)</w:t>
            </w:r>
          </w:p>
        </w:tc>
      </w:tr>
      <w:tr w:rsidR="00E62637" w:rsidRPr="009F60B6" w:rsidTr="00B73308">
        <w:tblPrEx>
          <w:tblCellMar>
            <w:left w:w="30" w:type="dxa"/>
            <w:right w:w="30" w:type="dxa"/>
          </w:tblCellMar>
        </w:tblPrEx>
        <w:trPr>
          <w:cantSplit/>
          <w:trHeight w:val="400"/>
        </w:trPr>
        <w:tc>
          <w:tcPr>
            <w:tcW w:w="4992" w:type="dxa"/>
            <w:gridSpan w:val="3"/>
            <w:vAlign w:val="bottom"/>
          </w:tcPr>
          <w:p w:rsidR="00E62637" w:rsidRPr="009F60B6" w:rsidRDefault="00E62637" w:rsidP="00EF420C">
            <w:pPr>
              <w:rPr>
                <w:b/>
                <w:lang w:val="bg-BG"/>
              </w:rPr>
            </w:pPr>
            <w:r w:rsidRPr="009F60B6">
              <w:rPr>
                <w:b/>
                <w:snapToGrid w:val="0"/>
                <w:lang w:val="bg-BG"/>
              </w:rPr>
              <w:t>Загуба</w:t>
            </w:r>
            <w:r w:rsidRPr="009F60B6">
              <w:rPr>
                <w:b/>
                <w:snapToGrid w:val="0"/>
              </w:rPr>
              <w:t xml:space="preserve"> </w:t>
            </w:r>
            <w:r w:rsidRPr="009F60B6">
              <w:rPr>
                <w:b/>
                <w:snapToGrid w:val="0"/>
                <w:lang w:val="bg-BG"/>
              </w:rPr>
              <w:t>от дейността</w:t>
            </w:r>
          </w:p>
        </w:tc>
        <w:tc>
          <w:tcPr>
            <w:tcW w:w="1167" w:type="dxa"/>
            <w:gridSpan w:val="2"/>
            <w:vAlign w:val="bottom"/>
          </w:tcPr>
          <w:p w:rsidR="00E62637" w:rsidRPr="009F60B6" w:rsidRDefault="00E62637" w:rsidP="00EF420C">
            <w:pPr>
              <w:jc w:val="center"/>
              <w:rPr>
                <w:b/>
                <w:lang w:val="bg-BG"/>
              </w:rPr>
            </w:pPr>
          </w:p>
        </w:tc>
        <w:tc>
          <w:tcPr>
            <w:tcW w:w="1701" w:type="dxa"/>
            <w:tcBorders>
              <w:top w:val="single" w:sz="4" w:space="0" w:color="auto"/>
              <w:left w:val="nil"/>
              <w:bottom w:val="single" w:sz="4" w:space="0" w:color="auto"/>
              <w:right w:val="nil"/>
            </w:tcBorders>
            <w:vAlign w:val="bottom"/>
          </w:tcPr>
          <w:p w:rsidR="00E62637" w:rsidRPr="009F60B6" w:rsidRDefault="00E62637" w:rsidP="00247955">
            <w:pPr>
              <w:tabs>
                <w:tab w:val="left" w:pos="1134"/>
                <w:tab w:val="left" w:pos="1276"/>
                <w:tab w:val="center" w:pos="3402"/>
                <w:tab w:val="left" w:pos="3969"/>
                <w:tab w:val="center" w:pos="4536"/>
                <w:tab w:val="center" w:pos="5670"/>
                <w:tab w:val="center" w:pos="6804"/>
                <w:tab w:val="right" w:pos="7655"/>
              </w:tabs>
              <w:jc w:val="right"/>
              <w:rPr>
                <w:b/>
                <w:lang w:val="en-US"/>
              </w:rPr>
            </w:pPr>
            <w:r w:rsidRPr="009F60B6">
              <w:rPr>
                <w:b/>
                <w:lang w:val="en-US"/>
              </w:rPr>
              <w:t>(</w:t>
            </w:r>
            <w:r w:rsidR="001C5A14">
              <w:rPr>
                <w:b/>
                <w:lang w:val="en-US"/>
              </w:rPr>
              <w:t>1</w:t>
            </w:r>
            <w:r w:rsidRPr="009F60B6">
              <w:rPr>
                <w:b/>
                <w:lang w:val="en-US"/>
              </w:rPr>
              <w:t>,</w:t>
            </w:r>
            <w:r w:rsidR="00CF3389">
              <w:rPr>
                <w:b/>
                <w:lang w:val="en-US"/>
              </w:rPr>
              <w:t>9</w:t>
            </w:r>
            <w:r w:rsidR="00247955">
              <w:rPr>
                <w:b/>
                <w:lang w:val="en-US"/>
              </w:rPr>
              <w:t>6</w:t>
            </w:r>
            <w:r w:rsidR="001C5A14">
              <w:rPr>
                <w:b/>
                <w:lang w:val="en-US"/>
              </w:rPr>
              <w:t>8</w:t>
            </w:r>
            <w:r w:rsidRPr="009F60B6">
              <w:rPr>
                <w:b/>
                <w:lang w:val="en-US"/>
              </w:rPr>
              <w:t>)</w:t>
            </w:r>
          </w:p>
        </w:tc>
        <w:tc>
          <w:tcPr>
            <w:tcW w:w="1809" w:type="dxa"/>
            <w:gridSpan w:val="2"/>
            <w:tcBorders>
              <w:top w:val="single" w:sz="4" w:space="0" w:color="auto"/>
              <w:left w:val="nil"/>
              <w:bottom w:val="single" w:sz="4" w:space="0" w:color="auto"/>
              <w:right w:val="nil"/>
            </w:tcBorders>
            <w:vAlign w:val="bottom"/>
          </w:tcPr>
          <w:p w:rsidR="00E62637" w:rsidRPr="007E7A4E" w:rsidRDefault="00E62637" w:rsidP="00E62637">
            <w:pPr>
              <w:tabs>
                <w:tab w:val="left" w:pos="1134"/>
                <w:tab w:val="left" w:pos="1276"/>
                <w:tab w:val="center" w:pos="3402"/>
                <w:tab w:val="left" w:pos="3969"/>
                <w:tab w:val="center" w:pos="4536"/>
                <w:tab w:val="center" w:pos="5670"/>
                <w:tab w:val="center" w:pos="6804"/>
                <w:tab w:val="right" w:pos="7655"/>
              </w:tabs>
              <w:jc w:val="right"/>
              <w:rPr>
                <w:b/>
                <w:lang w:val="bg-BG"/>
              </w:rPr>
            </w:pPr>
            <w:r w:rsidRPr="007E7A4E">
              <w:rPr>
                <w:b/>
                <w:sz w:val="22"/>
                <w:szCs w:val="22"/>
                <w:lang w:val="en-US" w:eastAsia="zh-CN"/>
              </w:rPr>
              <w:t>(2,688)</w:t>
            </w:r>
            <w:r w:rsidRPr="007E7A4E">
              <w:rPr>
                <w:b/>
                <w:lang w:val="en-US"/>
              </w:rPr>
              <w:t xml:space="preserve"> </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p>
        </w:tc>
        <w:tc>
          <w:tcPr>
            <w:tcW w:w="1167" w:type="dxa"/>
            <w:gridSpan w:val="2"/>
            <w:vAlign w:val="bottom"/>
          </w:tcPr>
          <w:p w:rsidR="00E62637" w:rsidRPr="009F60B6" w:rsidRDefault="00E62637" w:rsidP="00EF420C">
            <w:pPr>
              <w:jc w:val="center"/>
              <w:rPr>
                <w:lang w:val="bg-BG"/>
              </w:rPr>
            </w:pPr>
          </w:p>
        </w:tc>
        <w:tc>
          <w:tcPr>
            <w:tcW w:w="1701" w:type="dxa"/>
            <w:tcBorders>
              <w:top w:val="single" w:sz="4" w:space="0" w:color="auto"/>
            </w:tcBorders>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lang w:val="bg-BG"/>
              </w:rPr>
            </w:pPr>
          </w:p>
        </w:tc>
        <w:tc>
          <w:tcPr>
            <w:tcW w:w="1809" w:type="dxa"/>
            <w:gridSpan w:val="2"/>
            <w:tcBorders>
              <w:top w:val="single" w:sz="4" w:space="0" w:color="auto"/>
            </w:tcBorders>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CF3C26" w:rsidRDefault="00E62637" w:rsidP="00EF420C">
            <w:pPr>
              <w:rPr>
                <w:lang w:val="en-US"/>
              </w:rPr>
            </w:pPr>
            <w:r>
              <w:rPr>
                <w:lang w:val="bg-BG"/>
              </w:rPr>
              <w:t>Приходи от инвестиции</w:t>
            </w:r>
          </w:p>
        </w:tc>
        <w:tc>
          <w:tcPr>
            <w:tcW w:w="1167" w:type="dxa"/>
            <w:gridSpan w:val="2"/>
            <w:vAlign w:val="bottom"/>
          </w:tcPr>
          <w:p w:rsidR="00E62637" w:rsidRPr="009F60B6" w:rsidRDefault="00E62637" w:rsidP="00EF420C">
            <w:pPr>
              <w:jc w:val="center"/>
              <w:rPr>
                <w:lang w:val="bg-BG"/>
              </w:rPr>
            </w:pPr>
            <w:r w:rsidRPr="009F60B6">
              <w:rPr>
                <w:lang w:val="bg-BG"/>
              </w:rPr>
              <w:t>23</w:t>
            </w:r>
          </w:p>
        </w:tc>
        <w:tc>
          <w:tcPr>
            <w:tcW w:w="1701" w:type="dxa"/>
            <w:vAlign w:val="bottom"/>
          </w:tcPr>
          <w:p w:rsidR="00E62637" w:rsidRPr="00F81684" w:rsidRDefault="00F81684" w:rsidP="00247955">
            <w:pPr>
              <w:tabs>
                <w:tab w:val="left" w:pos="1134"/>
                <w:tab w:val="left" w:pos="1276"/>
                <w:tab w:val="center" w:pos="3402"/>
                <w:tab w:val="left" w:pos="3969"/>
                <w:tab w:val="center" w:pos="4536"/>
                <w:tab w:val="center" w:pos="5670"/>
                <w:tab w:val="center" w:pos="6804"/>
                <w:tab w:val="right" w:pos="7655"/>
              </w:tabs>
              <w:jc w:val="right"/>
              <w:rPr>
                <w:lang w:val="bg-BG"/>
              </w:rPr>
            </w:pPr>
            <w:r>
              <w:rPr>
                <w:lang w:val="en-US"/>
              </w:rPr>
              <w:t>3</w:t>
            </w:r>
            <w:r w:rsidR="00E62637" w:rsidRPr="009F60B6">
              <w:rPr>
                <w:lang w:val="en-US"/>
              </w:rPr>
              <w:t>,</w:t>
            </w:r>
            <w:r w:rsidR="00247955">
              <w:rPr>
                <w:lang w:val="en-US"/>
              </w:rPr>
              <w:t>186</w:t>
            </w:r>
          </w:p>
        </w:tc>
        <w:tc>
          <w:tcPr>
            <w:tcW w:w="1809" w:type="dxa"/>
            <w:gridSpan w:val="2"/>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bg-BG"/>
              </w:rPr>
            </w:pPr>
            <w:r w:rsidRPr="009F60B6">
              <w:rPr>
                <w:lang w:val="bg-BG"/>
              </w:rPr>
              <w:t>-</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lang w:val="bg-BG"/>
              </w:rPr>
            </w:pPr>
            <w:r w:rsidRPr="009F60B6">
              <w:rPr>
                <w:lang w:val="bg-BG"/>
              </w:rPr>
              <w:t>Финансови приходи</w:t>
            </w:r>
          </w:p>
        </w:tc>
        <w:tc>
          <w:tcPr>
            <w:tcW w:w="1167" w:type="dxa"/>
            <w:gridSpan w:val="2"/>
            <w:vAlign w:val="bottom"/>
          </w:tcPr>
          <w:p w:rsidR="00E62637" w:rsidRPr="009F60B6" w:rsidRDefault="00E62637" w:rsidP="00EF420C">
            <w:pPr>
              <w:jc w:val="center"/>
              <w:rPr>
                <w:lang w:val="bg-BG"/>
              </w:rPr>
            </w:pPr>
            <w:r w:rsidRPr="009F60B6">
              <w:rPr>
                <w:lang w:val="bg-BG"/>
              </w:rPr>
              <w:t>23</w:t>
            </w:r>
          </w:p>
        </w:tc>
        <w:tc>
          <w:tcPr>
            <w:tcW w:w="1701" w:type="dxa"/>
            <w:vAlign w:val="bottom"/>
          </w:tcPr>
          <w:p w:rsidR="00E62637" w:rsidRPr="00822AA2" w:rsidRDefault="00EF45C2" w:rsidP="00822AA2">
            <w:pPr>
              <w:tabs>
                <w:tab w:val="left" w:pos="1134"/>
                <w:tab w:val="left" w:pos="1276"/>
                <w:tab w:val="center" w:pos="3402"/>
                <w:tab w:val="left" w:pos="3969"/>
                <w:tab w:val="center" w:pos="4536"/>
                <w:tab w:val="center" w:pos="5670"/>
                <w:tab w:val="center" w:pos="6804"/>
                <w:tab w:val="right" w:pos="7655"/>
              </w:tabs>
              <w:jc w:val="right"/>
              <w:rPr>
                <w:lang w:val="en-US"/>
              </w:rPr>
            </w:pPr>
            <w:r>
              <w:rPr>
                <w:lang w:val="bg-BG"/>
              </w:rPr>
              <w:t>3</w:t>
            </w:r>
            <w:r w:rsidR="00822AA2">
              <w:rPr>
                <w:lang w:val="en-US"/>
              </w:rPr>
              <w:t>1</w:t>
            </w:r>
          </w:p>
        </w:tc>
        <w:tc>
          <w:tcPr>
            <w:tcW w:w="1809" w:type="dxa"/>
            <w:gridSpan w:val="2"/>
            <w:vAlign w:val="bottom"/>
          </w:tcPr>
          <w:p w:rsidR="00E62637" w:rsidRPr="0083413F" w:rsidRDefault="00E62637" w:rsidP="00A65113">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r>
              <w:rPr>
                <w:sz w:val="22"/>
                <w:szCs w:val="22"/>
                <w:lang w:val="bg-BG"/>
              </w:rPr>
              <w:t>7</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lang w:val="bg-BG"/>
              </w:rPr>
            </w:pPr>
            <w:r w:rsidRPr="009F60B6">
              <w:rPr>
                <w:lang w:val="bg-BG"/>
              </w:rPr>
              <w:t>Финансови разходи</w:t>
            </w:r>
          </w:p>
        </w:tc>
        <w:tc>
          <w:tcPr>
            <w:tcW w:w="1167" w:type="dxa"/>
            <w:gridSpan w:val="2"/>
            <w:vAlign w:val="bottom"/>
          </w:tcPr>
          <w:p w:rsidR="00E62637" w:rsidRPr="009F60B6" w:rsidRDefault="00E62637" w:rsidP="00EF420C">
            <w:pPr>
              <w:jc w:val="center"/>
              <w:rPr>
                <w:lang w:val="bg-BG"/>
              </w:rPr>
            </w:pPr>
            <w:r w:rsidRPr="009F60B6">
              <w:rPr>
                <w:lang w:val="bg-BG"/>
              </w:rPr>
              <w:t>23</w:t>
            </w:r>
          </w:p>
        </w:tc>
        <w:tc>
          <w:tcPr>
            <w:tcW w:w="1701" w:type="dxa"/>
            <w:vAlign w:val="bottom"/>
          </w:tcPr>
          <w:p w:rsidR="00E62637" w:rsidRPr="009F60B6" w:rsidRDefault="00E62637" w:rsidP="00822AA2">
            <w:pPr>
              <w:tabs>
                <w:tab w:val="left" w:pos="1134"/>
                <w:tab w:val="left" w:pos="1276"/>
                <w:tab w:val="center" w:pos="3402"/>
                <w:tab w:val="left" w:pos="3969"/>
                <w:tab w:val="center" w:pos="4536"/>
                <w:tab w:val="center" w:pos="5670"/>
                <w:tab w:val="center" w:pos="6804"/>
                <w:tab w:val="right" w:pos="7655"/>
              </w:tabs>
              <w:jc w:val="right"/>
              <w:rPr>
                <w:lang w:val="en-US"/>
              </w:rPr>
            </w:pPr>
            <w:r w:rsidRPr="009F60B6">
              <w:rPr>
                <w:lang w:val="en-US"/>
              </w:rPr>
              <w:t>(</w:t>
            </w:r>
            <w:r w:rsidR="00EF45C2">
              <w:rPr>
                <w:lang w:val="bg-BG"/>
              </w:rPr>
              <w:t>9</w:t>
            </w:r>
            <w:r w:rsidR="00822AA2">
              <w:rPr>
                <w:lang w:val="en-US"/>
              </w:rPr>
              <w:t>77</w:t>
            </w:r>
            <w:r w:rsidRPr="009F60B6">
              <w:rPr>
                <w:lang w:val="en-US"/>
              </w:rPr>
              <w:t>)</w:t>
            </w:r>
          </w:p>
        </w:tc>
        <w:tc>
          <w:tcPr>
            <w:tcW w:w="1809" w:type="dxa"/>
            <w:gridSpan w:val="2"/>
            <w:vAlign w:val="bottom"/>
          </w:tcPr>
          <w:p w:rsidR="00E62637" w:rsidRPr="000748AB" w:rsidRDefault="00E62637" w:rsidP="00A65113">
            <w:pPr>
              <w:tabs>
                <w:tab w:val="left" w:pos="1134"/>
                <w:tab w:val="left" w:pos="1276"/>
                <w:tab w:val="center" w:pos="3402"/>
                <w:tab w:val="center" w:pos="4536"/>
                <w:tab w:val="center" w:pos="5670"/>
                <w:tab w:val="center" w:pos="6804"/>
                <w:tab w:val="right" w:pos="7655"/>
              </w:tabs>
              <w:spacing w:line="240" w:lineRule="exact"/>
              <w:jc w:val="right"/>
              <w:rPr>
                <w:sz w:val="22"/>
                <w:szCs w:val="22"/>
                <w:lang w:val="en-US"/>
              </w:rPr>
            </w:pPr>
            <w:r>
              <w:rPr>
                <w:sz w:val="22"/>
                <w:szCs w:val="22"/>
                <w:lang w:val="en-US"/>
              </w:rPr>
              <w:t>(</w:t>
            </w:r>
            <w:r>
              <w:rPr>
                <w:sz w:val="22"/>
                <w:szCs w:val="22"/>
                <w:lang w:val="bg-BG"/>
              </w:rPr>
              <w:t>1,052</w:t>
            </w:r>
            <w:r>
              <w:rPr>
                <w:sz w:val="22"/>
                <w:szCs w:val="22"/>
                <w:lang w:val="en-US"/>
              </w:rPr>
              <w:t>)</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C035D5">
            <w:pPr>
              <w:pStyle w:val="Header"/>
              <w:tabs>
                <w:tab w:val="left" w:pos="708"/>
              </w:tabs>
              <w:rPr>
                <w:b/>
                <w:snapToGrid w:val="0"/>
                <w:lang w:val="bg-BG"/>
              </w:rPr>
            </w:pPr>
            <w:r w:rsidRPr="009F60B6">
              <w:rPr>
                <w:b/>
                <w:snapToGrid w:val="0"/>
                <w:lang w:val="bg-BG"/>
              </w:rPr>
              <w:t xml:space="preserve">Финансови </w:t>
            </w:r>
            <w:r w:rsidR="00C035D5">
              <w:rPr>
                <w:b/>
                <w:snapToGrid w:val="0"/>
                <w:lang w:val="bg-BG"/>
              </w:rPr>
              <w:t>приходи</w:t>
            </w:r>
            <w:r w:rsidRPr="009F60B6">
              <w:rPr>
                <w:b/>
                <w:snapToGrid w:val="0"/>
                <w:lang w:val="bg-BG"/>
              </w:rPr>
              <w:t>, нетно</w:t>
            </w:r>
          </w:p>
        </w:tc>
        <w:tc>
          <w:tcPr>
            <w:tcW w:w="1167" w:type="dxa"/>
            <w:gridSpan w:val="2"/>
            <w:vAlign w:val="bottom"/>
          </w:tcPr>
          <w:p w:rsidR="00E62637" w:rsidRPr="009F60B6" w:rsidRDefault="00E62637" w:rsidP="00EF420C">
            <w:pPr>
              <w:jc w:val="center"/>
              <w:rPr>
                <w:b/>
                <w:snapToGrid w:val="0"/>
                <w:lang w:val="bg-BG"/>
              </w:rPr>
            </w:pPr>
          </w:p>
        </w:tc>
        <w:tc>
          <w:tcPr>
            <w:tcW w:w="1701" w:type="dxa"/>
            <w:tcBorders>
              <w:top w:val="single" w:sz="4" w:space="0" w:color="auto"/>
              <w:left w:val="nil"/>
              <w:bottom w:val="single" w:sz="4" w:space="0" w:color="auto"/>
              <w:right w:val="nil"/>
            </w:tcBorders>
            <w:vAlign w:val="bottom"/>
          </w:tcPr>
          <w:p w:rsidR="00E62637" w:rsidRPr="00EF45C2" w:rsidRDefault="00EF45C2" w:rsidP="00425642">
            <w:pPr>
              <w:tabs>
                <w:tab w:val="left" w:pos="1134"/>
                <w:tab w:val="left" w:pos="1276"/>
                <w:tab w:val="center" w:pos="3402"/>
                <w:tab w:val="left" w:pos="3969"/>
                <w:tab w:val="center" w:pos="4536"/>
                <w:tab w:val="center" w:pos="5670"/>
                <w:tab w:val="center" w:pos="6804"/>
                <w:tab w:val="right" w:pos="7655"/>
              </w:tabs>
              <w:jc w:val="right"/>
              <w:rPr>
                <w:b/>
                <w:lang w:val="bg-BG"/>
              </w:rPr>
            </w:pPr>
            <w:r>
              <w:rPr>
                <w:b/>
                <w:lang w:val="bg-BG"/>
              </w:rPr>
              <w:t>2,260</w:t>
            </w:r>
          </w:p>
        </w:tc>
        <w:tc>
          <w:tcPr>
            <w:tcW w:w="1809" w:type="dxa"/>
            <w:gridSpan w:val="2"/>
            <w:tcBorders>
              <w:top w:val="single" w:sz="4" w:space="0" w:color="auto"/>
              <w:left w:val="nil"/>
              <w:bottom w:val="single" w:sz="4" w:space="0" w:color="auto"/>
              <w:right w:val="nil"/>
            </w:tcBorders>
            <w:vAlign w:val="bottom"/>
          </w:tcPr>
          <w:p w:rsidR="00E62637" w:rsidRPr="006963CA" w:rsidRDefault="00E62637" w:rsidP="00A65113">
            <w:pPr>
              <w:tabs>
                <w:tab w:val="left" w:pos="1134"/>
                <w:tab w:val="left" w:pos="1276"/>
                <w:tab w:val="center" w:pos="3402"/>
                <w:tab w:val="left" w:pos="3969"/>
                <w:tab w:val="center" w:pos="4536"/>
                <w:tab w:val="center" w:pos="5670"/>
                <w:tab w:val="center" w:pos="6804"/>
                <w:tab w:val="right" w:pos="7655"/>
              </w:tabs>
              <w:jc w:val="right"/>
              <w:rPr>
                <w:b/>
                <w:sz w:val="22"/>
                <w:szCs w:val="22"/>
                <w:lang w:val="en-US"/>
              </w:rPr>
            </w:pPr>
            <w:r>
              <w:rPr>
                <w:b/>
                <w:sz w:val="22"/>
                <w:szCs w:val="22"/>
                <w:lang w:val="en-US"/>
              </w:rPr>
              <w:t>(1</w:t>
            </w:r>
            <w:r>
              <w:rPr>
                <w:b/>
                <w:sz w:val="22"/>
                <w:szCs w:val="22"/>
                <w:lang w:val="bg-BG"/>
              </w:rPr>
              <w:t>,045</w:t>
            </w:r>
            <w:r>
              <w:rPr>
                <w:b/>
                <w:sz w:val="22"/>
                <w:szCs w:val="22"/>
                <w:lang w:val="en-US"/>
              </w:rPr>
              <w:t>)</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pStyle w:val="Header"/>
              <w:tabs>
                <w:tab w:val="left" w:pos="708"/>
              </w:tabs>
              <w:rPr>
                <w:b/>
                <w:snapToGrid w:val="0"/>
                <w:lang w:val="bg-BG"/>
              </w:rPr>
            </w:pPr>
          </w:p>
        </w:tc>
        <w:tc>
          <w:tcPr>
            <w:tcW w:w="1167" w:type="dxa"/>
            <w:gridSpan w:val="2"/>
            <w:vAlign w:val="bottom"/>
          </w:tcPr>
          <w:p w:rsidR="00E62637" w:rsidRPr="009F60B6" w:rsidRDefault="00E62637" w:rsidP="00EF420C">
            <w:pPr>
              <w:jc w:val="center"/>
              <w:rPr>
                <w:b/>
                <w:snapToGrid w:val="0"/>
                <w:lang w:val="bg-BG"/>
              </w:rPr>
            </w:pPr>
          </w:p>
        </w:tc>
        <w:tc>
          <w:tcPr>
            <w:tcW w:w="1701" w:type="dxa"/>
            <w:tcBorders>
              <w:top w:val="single" w:sz="4" w:space="0" w:color="auto"/>
              <w:left w:val="nil"/>
              <w:right w:val="nil"/>
            </w:tcBorders>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b/>
                <w:lang w:val="en-US"/>
              </w:rPr>
            </w:pPr>
          </w:p>
        </w:tc>
        <w:tc>
          <w:tcPr>
            <w:tcW w:w="1809" w:type="dxa"/>
            <w:gridSpan w:val="2"/>
            <w:tcBorders>
              <w:top w:val="single" w:sz="4" w:space="0" w:color="auto"/>
              <w:left w:val="nil"/>
              <w:right w:val="nil"/>
            </w:tcBorders>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F45C2" w:rsidP="00EF420C">
            <w:pPr>
              <w:pStyle w:val="Header"/>
              <w:tabs>
                <w:tab w:val="left" w:pos="708"/>
              </w:tabs>
              <w:rPr>
                <w:b/>
                <w:snapToGrid w:val="0"/>
                <w:lang w:val="bg-BG"/>
              </w:rPr>
            </w:pPr>
            <w:r>
              <w:rPr>
                <w:b/>
                <w:snapToGrid w:val="0"/>
                <w:lang w:val="bg-BG"/>
              </w:rPr>
              <w:t>Печалба</w:t>
            </w:r>
            <w:r>
              <w:rPr>
                <w:b/>
                <w:snapToGrid w:val="0"/>
                <w:lang w:val="en-US"/>
              </w:rPr>
              <w:t>/</w:t>
            </w:r>
            <w:r w:rsidR="00E62637" w:rsidRPr="009F60B6">
              <w:rPr>
                <w:b/>
                <w:snapToGrid w:val="0"/>
                <w:lang w:val="bg-BG"/>
              </w:rPr>
              <w:t>Загуба преди облагане с данъци</w:t>
            </w:r>
          </w:p>
        </w:tc>
        <w:tc>
          <w:tcPr>
            <w:tcW w:w="1167" w:type="dxa"/>
            <w:gridSpan w:val="2"/>
            <w:vAlign w:val="bottom"/>
          </w:tcPr>
          <w:p w:rsidR="00E62637" w:rsidRPr="009F60B6" w:rsidRDefault="00E62637" w:rsidP="00EF420C">
            <w:pPr>
              <w:jc w:val="center"/>
              <w:rPr>
                <w:b/>
                <w:snapToGrid w:val="0"/>
                <w:lang w:val="bg-BG"/>
              </w:rPr>
            </w:pPr>
          </w:p>
        </w:tc>
        <w:tc>
          <w:tcPr>
            <w:tcW w:w="1701" w:type="dxa"/>
            <w:tcBorders>
              <w:top w:val="single" w:sz="4" w:space="0" w:color="auto"/>
              <w:left w:val="nil"/>
              <w:bottom w:val="single" w:sz="4" w:space="0" w:color="auto"/>
              <w:right w:val="nil"/>
            </w:tcBorders>
            <w:vAlign w:val="bottom"/>
          </w:tcPr>
          <w:p w:rsidR="00E62637" w:rsidRPr="00EF45C2" w:rsidRDefault="00CF3389" w:rsidP="00EF420C">
            <w:pPr>
              <w:tabs>
                <w:tab w:val="left" w:pos="1134"/>
                <w:tab w:val="left" w:pos="1276"/>
                <w:tab w:val="center" w:pos="3402"/>
                <w:tab w:val="left" w:pos="3969"/>
                <w:tab w:val="center" w:pos="4536"/>
                <w:tab w:val="center" w:pos="5670"/>
                <w:tab w:val="center" w:pos="6804"/>
                <w:tab w:val="right" w:pos="7655"/>
              </w:tabs>
              <w:jc w:val="right"/>
              <w:rPr>
                <w:b/>
                <w:lang w:val="bg-BG"/>
              </w:rPr>
            </w:pPr>
            <w:r>
              <w:rPr>
                <w:b/>
                <w:lang w:val="en-US"/>
              </w:rPr>
              <w:t>27</w:t>
            </w:r>
            <w:r w:rsidR="00EF45C2">
              <w:rPr>
                <w:b/>
                <w:lang w:val="bg-BG"/>
              </w:rPr>
              <w:t>2</w:t>
            </w:r>
          </w:p>
        </w:tc>
        <w:tc>
          <w:tcPr>
            <w:tcW w:w="1809" w:type="dxa"/>
            <w:gridSpan w:val="2"/>
            <w:tcBorders>
              <w:top w:val="single" w:sz="4" w:space="0" w:color="auto"/>
              <w:left w:val="nil"/>
              <w:bottom w:val="single" w:sz="4" w:space="0" w:color="auto"/>
              <w:right w:val="nil"/>
            </w:tcBorders>
            <w:vAlign w:val="bottom"/>
          </w:tcPr>
          <w:p w:rsidR="00E62637" w:rsidRPr="009F60B6" w:rsidRDefault="00E62637" w:rsidP="00E62637">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E62637">
              <w:rPr>
                <w:b/>
                <w:sz w:val="22"/>
                <w:szCs w:val="22"/>
                <w:lang w:val="en-US" w:eastAsia="zh-CN"/>
              </w:rPr>
              <w:t>(3,733)</w:t>
            </w:r>
            <w:r w:rsidRPr="009F60B6">
              <w:rPr>
                <w:lang w:val="en-US"/>
              </w:rPr>
              <w:t xml:space="preserve"> </w:t>
            </w:r>
          </w:p>
        </w:tc>
      </w:tr>
      <w:tr w:rsidR="00E62637" w:rsidRPr="009F60B6" w:rsidTr="00B73308">
        <w:tblPrEx>
          <w:tblCellMar>
            <w:left w:w="30" w:type="dxa"/>
            <w:right w:w="30" w:type="dxa"/>
          </w:tblCellMar>
        </w:tblPrEx>
        <w:trPr>
          <w:cantSplit/>
          <w:trHeight w:val="499"/>
        </w:trPr>
        <w:tc>
          <w:tcPr>
            <w:tcW w:w="4992" w:type="dxa"/>
            <w:gridSpan w:val="3"/>
            <w:vAlign w:val="bottom"/>
          </w:tcPr>
          <w:p w:rsidR="00E62637" w:rsidRPr="009F60B6" w:rsidRDefault="00E62637" w:rsidP="00EF420C">
            <w:pPr>
              <w:rPr>
                <w:snapToGrid w:val="0"/>
                <w:lang w:val="bg-BG"/>
              </w:rPr>
            </w:pPr>
          </w:p>
        </w:tc>
        <w:tc>
          <w:tcPr>
            <w:tcW w:w="1167" w:type="dxa"/>
            <w:gridSpan w:val="2"/>
            <w:vAlign w:val="bottom"/>
          </w:tcPr>
          <w:p w:rsidR="00E62637" w:rsidRPr="009F60B6" w:rsidRDefault="00E62637" w:rsidP="00EF420C">
            <w:pPr>
              <w:jc w:val="center"/>
              <w:rPr>
                <w:snapToGrid w:val="0"/>
                <w:lang w:val="bg-BG"/>
              </w:rPr>
            </w:pPr>
          </w:p>
        </w:tc>
        <w:tc>
          <w:tcPr>
            <w:tcW w:w="1701" w:type="dxa"/>
            <w:tcBorders>
              <w:top w:val="single" w:sz="4" w:space="0" w:color="auto"/>
            </w:tcBorders>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lang w:val="en-US"/>
              </w:rPr>
            </w:pPr>
          </w:p>
        </w:tc>
        <w:tc>
          <w:tcPr>
            <w:tcW w:w="1809" w:type="dxa"/>
            <w:gridSpan w:val="2"/>
            <w:tcBorders>
              <w:top w:val="single" w:sz="4" w:space="0" w:color="auto"/>
            </w:tcBorders>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r w:rsidRPr="009F60B6">
              <w:rPr>
                <w:snapToGrid w:val="0"/>
                <w:lang w:val="bg-BG"/>
              </w:rPr>
              <w:t>Приход/разход за/от данък</w:t>
            </w:r>
          </w:p>
        </w:tc>
        <w:tc>
          <w:tcPr>
            <w:tcW w:w="1167" w:type="dxa"/>
            <w:gridSpan w:val="2"/>
            <w:vAlign w:val="bottom"/>
          </w:tcPr>
          <w:p w:rsidR="00E62637" w:rsidRPr="009F60B6" w:rsidRDefault="00E62637" w:rsidP="00EF420C">
            <w:pPr>
              <w:jc w:val="center"/>
              <w:rPr>
                <w:snapToGrid w:val="0"/>
                <w:lang w:val="en-US"/>
              </w:rPr>
            </w:pPr>
            <w:r w:rsidRPr="009F60B6">
              <w:rPr>
                <w:snapToGrid w:val="0"/>
                <w:lang w:val="bg-BG"/>
              </w:rPr>
              <w:t>2</w:t>
            </w:r>
            <w:r w:rsidRPr="009F60B6">
              <w:rPr>
                <w:snapToGrid w:val="0"/>
                <w:lang w:val="en-US"/>
              </w:rPr>
              <w:t>4</w:t>
            </w:r>
          </w:p>
        </w:tc>
        <w:tc>
          <w:tcPr>
            <w:tcW w:w="1701" w:type="dxa"/>
            <w:tcBorders>
              <w:top w:val="nil"/>
              <w:left w:val="nil"/>
              <w:bottom w:val="single" w:sz="4" w:space="0" w:color="auto"/>
              <w:right w:val="nil"/>
            </w:tcBorders>
            <w:vAlign w:val="bottom"/>
          </w:tcPr>
          <w:p w:rsidR="00E62637" w:rsidRPr="008A5224" w:rsidRDefault="00E62637" w:rsidP="00EF420C">
            <w:pPr>
              <w:tabs>
                <w:tab w:val="left" w:pos="1134"/>
                <w:tab w:val="left" w:pos="1276"/>
                <w:tab w:val="center" w:pos="3402"/>
                <w:tab w:val="center" w:pos="4536"/>
                <w:tab w:val="center" w:pos="5670"/>
                <w:tab w:val="center" w:pos="6804"/>
                <w:tab w:val="right" w:pos="7655"/>
              </w:tabs>
              <w:jc w:val="right"/>
              <w:rPr>
                <w:lang w:val="bg-BG"/>
              </w:rPr>
            </w:pPr>
            <w:r>
              <w:rPr>
                <w:lang w:val="bg-BG"/>
              </w:rPr>
              <w:t>-</w:t>
            </w:r>
          </w:p>
        </w:tc>
        <w:tc>
          <w:tcPr>
            <w:tcW w:w="1809" w:type="dxa"/>
            <w:gridSpan w:val="2"/>
            <w:tcBorders>
              <w:top w:val="nil"/>
              <w:left w:val="nil"/>
              <w:bottom w:val="single" w:sz="4" w:space="0" w:color="auto"/>
              <w:right w:val="nil"/>
            </w:tcBorders>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bg-BG"/>
              </w:rPr>
            </w:pPr>
            <w:r w:rsidRPr="009F60B6">
              <w:rPr>
                <w:lang w:val="bg-BG"/>
              </w:rPr>
              <w:t>8</w:t>
            </w: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E62637" w:rsidP="00EF420C">
            <w:pPr>
              <w:rPr>
                <w:snapToGrid w:val="0"/>
                <w:lang w:val="bg-BG"/>
              </w:rPr>
            </w:pPr>
          </w:p>
        </w:tc>
        <w:tc>
          <w:tcPr>
            <w:tcW w:w="1167" w:type="dxa"/>
            <w:gridSpan w:val="2"/>
            <w:vAlign w:val="bottom"/>
          </w:tcPr>
          <w:p w:rsidR="00E62637" w:rsidRPr="009F60B6" w:rsidRDefault="00E62637" w:rsidP="00EF420C">
            <w:pPr>
              <w:jc w:val="center"/>
              <w:rPr>
                <w:lang w:val="bg-BG"/>
              </w:rPr>
            </w:pPr>
          </w:p>
        </w:tc>
        <w:tc>
          <w:tcPr>
            <w:tcW w:w="1701" w:type="dxa"/>
            <w:tcBorders>
              <w:top w:val="single" w:sz="4" w:space="0" w:color="auto"/>
              <w:left w:val="nil"/>
              <w:bottom w:val="nil"/>
              <w:right w:val="nil"/>
            </w:tcBorders>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lang w:val="bg-BG"/>
              </w:rPr>
            </w:pPr>
          </w:p>
        </w:tc>
        <w:tc>
          <w:tcPr>
            <w:tcW w:w="1809" w:type="dxa"/>
            <w:gridSpan w:val="2"/>
            <w:tcBorders>
              <w:top w:val="single" w:sz="4" w:space="0" w:color="auto"/>
              <w:left w:val="nil"/>
              <w:bottom w:val="nil"/>
              <w:right w:val="nil"/>
            </w:tcBorders>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E62637" w:rsidRPr="009F60B6" w:rsidTr="00B73308">
        <w:tblPrEx>
          <w:tblCellMar>
            <w:left w:w="30" w:type="dxa"/>
            <w:right w:w="30" w:type="dxa"/>
          </w:tblCellMar>
        </w:tblPrEx>
        <w:trPr>
          <w:cantSplit/>
          <w:trHeight w:val="40"/>
        </w:trPr>
        <w:tc>
          <w:tcPr>
            <w:tcW w:w="4992" w:type="dxa"/>
            <w:gridSpan w:val="3"/>
            <w:vAlign w:val="bottom"/>
          </w:tcPr>
          <w:p w:rsidR="00E62637" w:rsidRPr="009F60B6" w:rsidRDefault="00CF3389" w:rsidP="00EF420C">
            <w:pPr>
              <w:pStyle w:val="Header"/>
              <w:tabs>
                <w:tab w:val="left" w:pos="708"/>
              </w:tabs>
              <w:rPr>
                <w:b/>
                <w:snapToGrid w:val="0"/>
                <w:lang w:val="en-US"/>
              </w:rPr>
            </w:pPr>
            <w:r>
              <w:rPr>
                <w:b/>
                <w:snapToGrid w:val="0"/>
                <w:lang w:val="bg-BG"/>
              </w:rPr>
              <w:t>Печалба</w:t>
            </w:r>
            <w:r>
              <w:rPr>
                <w:b/>
                <w:snapToGrid w:val="0"/>
                <w:lang w:val="en-US"/>
              </w:rPr>
              <w:t>/</w:t>
            </w:r>
            <w:r w:rsidR="00E62637" w:rsidRPr="009F60B6">
              <w:rPr>
                <w:b/>
                <w:snapToGrid w:val="0"/>
                <w:lang w:val="bg-BG"/>
              </w:rPr>
              <w:t>Загуба за периода</w:t>
            </w:r>
          </w:p>
        </w:tc>
        <w:tc>
          <w:tcPr>
            <w:tcW w:w="1167" w:type="dxa"/>
            <w:gridSpan w:val="2"/>
            <w:vAlign w:val="bottom"/>
          </w:tcPr>
          <w:p w:rsidR="00E62637" w:rsidRPr="009F60B6" w:rsidRDefault="00E62637" w:rsidP="00EF420C">
            <w:pPr>
              <w:jc w:val="center"/>
              <w:rPr>
                <w:snapToGrid w:val="0"/>
                <w:lang w:val="bg-BG"/>
              </w:rPr>
            </w:pPr>
          </w:p>
        </w:tc>
        <w:tc>
          <w:tcPr>
            <w:tcW w:w="1701" w:type="dxa"/>
            <w:tcBorders>
              <w:top w:val="nil"/>
              <w:left w:val="nil"/>
              <w:bottom w:val="single" w:sz="4" w:space="0" w:color="auto"/>
              <w:right w:val="nil"/>
            </w:tcBorders>
            <w:vAlign w:val="bottom"/>
          </w:tcPr>
          <w:p w:rsidR="00E62637" w:rsidRPr="009F60B6" w:rsidRDefault="00CF3389" w:rsidP="00EF420C">
            <w:pPr>
              <w:tabs>
                <w:tab w:val="left" w:pos="1134"/>
                <w:tab w:val="left" w:pos="1276"/>
                <w:tab w:val="center" w:pos="3402"/>
                <w:tab w:val="left" w:pos="3969"/>
                <w:tab w:val="center" w:pos="4536"/>
                <w:tab w:val="center" w:pos="5670"/>
                <w:tab w:val="center" w:pos="6804"/>
                <w:tab w:val="right" w:pos="7655"/>
              </w:tabs>
              <w:jc w:val="right"/>
              <w:rPr>
                <w:b/>
                <w:lang w:val="en-US"/>
              </w:rPr>
            </w:pPr>
            <w:r>
              <w:rPr>
                <w:b/>
                <w:lang w:val="en-US"/>
              </w:rPr>
              <w:t>272</w:t>
            </w:r>
          </w:p>
        </w:tc>
        <w:tc>
          <w:tcPr>
            <w:tcW w:w="1809" w:type="dxa"/>
            <w:gridSpan w:val="2"/>
            <w:tcBorders>
              <w:top w:val="nil"/>
              <w:left w:val="nil"/>
              <w:bottom w:val="single" w:sz="4" w:space="0" w:color="auto"/>
              <w:right w:val="nil"/>
            </w:tcBorders>
            <w:vAlign w:val="bottom"/>
          </w:tcPr>
          <w:p w:rsidR="00E62637" w:rsidRPr="009F60B6" w:rsidRDefault="00E62637" w:rsidP="00E62637">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E62637">
              <w:rPr>
                <w:b/>
                <w:sz w:val="22"/>
                <w:szCs w:val="22"/>
                <w:lang w:val="en-US" w:eastAsia="zh-CN"/>
              </w:rPr>
              <w:t>(3,725)</w:t>
            </w:r>
            <w:r w:rsidRPr="009F60B6">
              <w:rPr>
                <w:b/>
                <w:lang w:val="en-US"/>
              </w:rPr>
              <w:t xml:space="preserve"> </w:t>
            </w:r>
          </w:p>
        </w:tc>
      </w:tr>
      <w:tr w:rsidR="00E62637" w:rsidRPr="009F60B6" w:rsidTr="00B73308">
        <w:tblPrEx>
          <w:tblCellMar>
            <w:left w:w="30" w:type="dxa"/>
            <w:right w:w="30" w:type="dxa"/>
          </w:tblCellMar>
        </w:tblPrEx>
        <w:trPr>
          <w:cantSplit/>
          <w:trHeight w:val="286"/>
        </w:trPr>
        <w:tc>
          <w:tcPr>
            <w:tcW w:w="4992" w:type="dxa"/>
            <w:gridSpan w:val="3"/>
          </w:tcPr>
          <w:p w:rsidR="00E62637" w:rsidRPr="009F60B6" w:rsidRDefault="00E62637" w:rsidP="00EF420C">
            <w:pPr>
              <w:pStyle w:val="Header"/>
              <w:rPr>
                <w:b/>
                <w:snapToGrid w:val="0"/>
                <w:lang w:val="bg-BG"/>
              </w:rPr>
            </w:pPr>
          </w:p>
        </w:tc>
        <w:tc>
          <w:tcPr>
            <w:tcW w:w="1167" w:type="dxa"/>
            <w:gridSpan w:val="2"/>
            <w:vAlign w:val="bottom"/>
          </w:tcPr>
          <w:p w:rsidR="00E62637" w:rsidRPr="009F60B6" w:rsidRDefault="00E62637" w:rsidP="00EF420C">
            <w:pPr>
              <w:jc w:val="center"/>
              <w:rPr>
                <w:snapToGrid w:val="0"/>
                <w:lang w:val="bg-BG"/>
              </w:rPr>
            </w:pPr>
          </w:p>
        </w:tc>
        <w:tc>
          <w:tcPr>
            <w:tcW w:w="1701" w:type="dxa"/>
            <w:vAlign w:val="bottom"/>
          </w:tcPr>
          <w:p w:rsidR="00E62637" w:rsidRPr="009F60B6" w:rsidRDefault="00E62637" w:rsidP="00EF420C">
            <w:pPr>
              <w:tabs>
                <w:tab w:val="left" w:pos="1134"/>
                <w:tab w:val="left" w:pos="1276"/>
                <w:tab w:val="center" w:pos="3402"/>
                <w:tab w:val="left" w:pos="3969"/>
                <w:tab w:val="center" w:pos="4536"/>
                <w:tab w:val="center" w:pos="5670"/>
                <w:tab w:val="center" w:pos="6804"/>
                <w:tab w:val="right" w:pos="7655"/>
              </w:tabs>
              <w:jc w:val="right"/>
              <w:rPr>
                <w:b/>
                <w:lang w:val="bg-BG"/>
              </w:rPr>
            </w:pPr>
          </w:p>
        </w:tc>
        <w:tc>
          <w:tcPr>
            <w:tcW w:w="1809" w:type="dxa"/>
            <w:gridSpan w:val="2"/>
            <w:vAlign w:val="bottom"/>
          </w:tcPr>
          <w:p w:rsidR="00E62637" w:rsidRPr="009F60B6" w:rsidRDefault="00E62637" w:rsidP="00EF420C">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p>
        </w:tc>
      </w:tr>
      <w:tr w:rsidR="00E62637" w:rsidRPr="009F60B6" w:rsidTr="00B73308">
        <w:tblPrEx>
          <w:tblCellMar>
            <w:left w:w="30" w:type="dxa"/>
            <w:right w:w="30" w:type="dxa"/>
          </w:tblCellMar>
        </w:tblPrEx>
        <w:trPr>
          <w:cantSplit/>
          <w:trHeight w:val="40"/>
        </w:trPr>
        <w:tc>
          <w:tcPr>
            <w:tcW w:w="4992" w:type="dxa"/>
            <w:gridSpan w:val="3"/>
          </w:tcPr>
          <w:p w:rsidR="00E62637" w:rsidRPr="009F60B6" w:rsidRDefault="00E62637" w:rsidP="00EF420C">
            <w:pPr>
              <w:pStyle w:val="Header"/>
              <w:rPr>
                <w:b/>
                <w:snapToGrid w:val="0"/>
                <w:lang w:val="bg-BG"/>
              </w:rPr>
            </w:pPr>
            <w:r w:rsidRPr="009F60B6">
              <w:rPr>
                <w:b/>
                <w:snapToGrid w:val="0"/>
                <w:lang w:val="bg-BG"/>
              </w:rPr>
              <w:t>Общ всеобхватна загуба</w:t>
            </w:r>
          </w:p>
        </w:tc>
        <w:tc>
          <w:tcPr>
            <w:tcW w:w="1167" w:type="dxa"/>
            <w:gridSpan w:val="2"/>
            <w:vAlign w:val="bottom"/>
          </w:tcPr>
          <w:p w:rsidR="00E62637" w:rsidRPr="009F60B6" w:rsidRDefault="00E62637" w:rsidP="00EF420C">
            <w:pPr>
              <w:jc w:val="center"/>
              <w:rPr>
                <w:snapToGrid w:val="0"/>
                <w:lang w:val="bg-BG"/>
              </w:rPr>
            </w:pPr>
          </w:p>
        </w:tc>
        <w:tc>
          <w:tcPr>
            <w:tcW w:w="1701" w:type="dxa"/>
            <w:tcBorders>
              <w:top w:val="single" w:sz="4" w:space="0" w:color="auto"/>
              <w:bottom w:val="single" w:sz="4" w:space="0" w:color="auto"/>
            </w:tcBorders>
            <w:vAlign w:val="bottom"/>
          </w:tcPr>
          <w:p w:rsidR="00E62637" w:rsidRPr="009F60B6" w:rsidRDefault="00BF3CBA" w:rsidP="00EF420C">
            <w:pPr>
              <w:tabs>
                <w:tab w:val="left" w:pos="1134"/>
                <w:tab w:val="left" w:pos="1276"/>
                <w:tab w:val="center" w:pos="3402"/>
                <w:tab w:val="left" w:pos="3969"/>
                <w:tab w:val="center" w:pos="4536"/>
                <w:tab w:val="center" w:pos="5670"/>
                <w:tab w:val="center" w:pos="6804"/>
                <w:tab w:val="right" w:pos="7655"/>
              </w:tabs>
              <w:jc w:val="right"/>
              <w:rPr>
                <w:b/>
                <w:lang w:val="en-US"/>
              </w:rPr>
            </w:pPr>
            <w:r>
              <w:rPr>
                <w:b/>
                <w:lang w:val="en-US"/>
              </w:rPr>
              <w:t>272</w:t>
            </w:r>
          </w:p>
        </w:tc>
        <w:tc>
          <w:tcPr>
            <w:tcW w:w="1809" w:type="dxa"/>
            <w:gridSpan w:val="2"/>
            <w:tcBorders>
              <w:top w:val="single" w:sz="4" w:space="0" w:color="auto"/>
              <w:bottom w:val="single" w:sz="4" w:space="0" w:color="auto"/>
            </w:tcBorders>
            <w:vAlign w:val="bottom"/>
          </w:tcPr>
          <w:p w:rsidR="00E62637" w:rsidRPr="009F60B6" w:rsidRDefault="00E62637" w:rsidP="00E62637">
            <w:pPr>
              <w:tabs>
                <w:tab w:val="left" w:pos="405"/>
                <w:tab w:val="center" w:pos="796"/>
                <w:tab w:val="left" w:pos="1134"/>
                <w:tab w:val="left" w:pos="1276"/>
                <w:tab w:val="right" w:pos="1593"/>
                <w:tab w:val="center" w:pos="3402"/>
                <w:tab w:val="left" w:pos="3969"/>
                <w:tab w:val="center" w:pos="4536"/>
                <w:tab w:val="center" w:pos="5670"/>
                <w:tab w:val="center" w:pos="6804"/>
                <w:tab w:val="right" w:pos="7655"/>
              </w:tabs>
              <w:jc w:val="right"/>
              <w:rPr>
                <w:lang w:val="en-US"/>
              </w:rPr>
            </w:pPr>
            <w:r w:rsidRPr="00E62637">
              <w:rPr>
                <w:b/>
                <w:sz w:val="22"/>
                <w:szCs w:val="22"/>
                <w:lang w:val="en-US" w:eastAsia="zh-CN"/>
              </w:rPr>
              <w:t>(3,725)</w:t>
            </w:r>
            <w:r w:rsidRPr="009F60B6">
              <w:rPr>
                <w:b/>
                <w:lang w:val="en-US"/>
              </w:rPr>
              <w:t xml:space="preserve"> </w:t>
            </w:r>
          </w:p>
        </w:tc>
      </w:tr>
    </w:tbl>
    <w:p w:rsidR="00336F6B" w:rsidRPr="009F60B6" w:rsidRDefault="00336F6B" w:rsidP="00336F6B"/>
    <w:tbl>
      <w:tblPr>
        <w:tblW w:w="9497" w:type="dxa"/>
        <w:tblInd w:w="108" w:type="dxa"/>
        <w:tblLayout w:type="fixed"/>
        <w:tblLook w:val="0000" w:firstRow="0" w:lastRow="0" w:firstColumn="0" w:lastColumn="0" w:noHBand="0" w:noVBand="0"/>
      </w:tblPr>
      <w:tblGrid>
        <w:gridCol w:w="4962"/>
        <w:gridCol w:w="850"/>
        <w:gridCol w:w="2018"/>
        <w:gridCol w:w="1667"/>
      </w:tblGrid>
      <w:tr w:rsidR="00336F6B" w:rsidRPr="009F60B6" w:rsidTr="00EF420C">
        <w:trPr>
          <w:trHeight w:val="80"/>
        </w:trPr>
        <w:tc>
          <w:tcPr>
            <w:tcW w:w="4962" w:type="dxa"/>
          </w:tcPr>
          <w:p w:rsidR="00336F6B" w:rsidRPr="009F60B6" w:rsidRDefault="00336F6B" w:rsidP="00EF420C">
            <w:pPr>
              <w:ind w:left="-108"/>
              <w:rPr>
                <w:b/>
                <w:bCs/>
                <w:lang w:val="bg-BG"/>
              </w:rPr>
            </w:pPr>
            <w:r w:rsidRPr="009F60B6">
              <w:rPr>
                <w:b/>
                <w:bCs/>
                <w:lang w:val="bg-BG"/>
              </w:rPr>
              <w:t>Загуба на акция (лева на акция)</w:t>
            </w:r>
          </w:p>
        </w:tc>
        <w:tc>
          <w:tcPr>
            <w:tcW w:w="850" w:type="dxa"/>
            <w:vAlign w:val="bottom"/>
          </w:tcPr>
          <w:p w:rsidR="00336F6B" w:rsidRPr="009F60B6" w:rsidRDefault="00336F6B" w:rsidP="00EF420C">
            <w:pPr>
              <w:jc w:val="center"/>
              <w:rPr>
                <w:b/>
                <w:bCs/>
                <w:lang w:val="en-US"/>
              </w:rPr>
            </w:pPr>
            <w:r w:rsidRPr="009F60B6">
              <w:rPr>
                <w:b/>
                <w:bCs/>
                <w:lang w:val="en-US"/>
              </w:rPr>
              <w:t>25</w:t>
            </w:r>
          </w:p>
        </w:tc>
        <w:tc>
          <w:tcPr>
            <w:tcW w:w="2018" w:type="dxa"/>
            <w:vAlign w:val="bottom"/>
          </w:tcPr>
          <w:p w:rsidR="00336F6B" w:rsidRPr="009F60B6" w:rsidRDefault="00336F6B" w:rsidP="00C829F3">
            <w:pPr>
              <w:tabs>
                <w:tab w:val="left" w:pos="1134"/>
                <w:tab w:val="left" w:pos="1276"/>
                <w:tab w:val="center" w:pos="3402"/>
                <w:tab w:val="center" w:pos="4536"/>
                <w:tab w:val="center" w:pos="5670"/>
                <w:tab w:val="center" w:pos="6804"/>
                <w:tab w:val="right" w:pos="7655"/>
              </w:tabs>
              <w:jc w:val="right"/>
              <w:rPr>
                <w:b/>
                <w:bCs/>
                <w:lang w:val="en-US"/>
              </w:rPr>
            </w:pPr>
            <w:r w:rsidRPr="002F76FC">
              <w:rPr>
                <w:b/>
                <w:bCs/>
                <w:lang w:val="en-US"/>
              </w:rPr>
              <w:t>0.</w:t>
            </w:r>
            <w:r w:rsidR="00C829F3">
              <w:rPr>
                <w:b/>
                <w:bCs/>
                <w:lang w:val="bg-BG"/>
              </w:rPr>
              <w:t>05</w:t>
            </w:r>
          </w:p>
        </w:tc>
        <w:tc>
          <w:tcPr>
            <w:tcW w:w="1667" w:type="dxa"/>
            <w:vAlign w:val="bottom"/>
          </w:tcPr>
          <w:p w:rsidR="00336F6B" w:rsidRPr="009F60B6" w:rsidRDefault="00E62637" w:rsidP="00EF420C">
            <w:pPr>
              <w:tabs>
                <w:tab w:val="left" w:pos="1134"/>
                <w:tab w:val="left" w:pos="1276"/>
                <w:tab w:val="center" w:pos="3402"/>
                <w:tab w:val="center" w:pos="4536"/>
                <w:tab w:val="center" w:pos="5670"/>
                <w:tab w:val="center" w:pos="6804"/>
                <w:tab w:val="right" w:pos="7655"/>
              </w:tabs>
              <w:jc w:val="right"/>
              <w:rPr>
                <w:b/>
                <w:bCs/>
                <w:lang w:val="en-US"/>
              </w:rPr>
            </w:pPr>
            <w:r>
              <w:rPr>
                <w:b/>
                <w:bCs/>
                <w:lang w:val="en-US"/>
              </w:rPr>
              <w:t>(0.</w:t>
            </w:r>
            <w:r>
              <w:rPr>
                <w:b/>
                <w:bCs/>
                <w:lang w:val="bg-BG"/>
              </w:rPr>
              <w:t>6</w:t>
            </w:r>
            <w:r w:rsidR="00336F6B" w:rsidRPr="009F60B6">
              <w:rPr>
                <w:b/>
                <w:bCs/>
                <w:lang w:val="en-US"/>
              </w:rPr>
              <w:t>9)</w:t>
            </w:r>
          </w:p>
        </w:tc>
      </w:tr>
    </w:tbl>
    <w:p w:rsidR="00336F6B" w:rsidRPr="009F60B6" w:rsidRDefault="00336F6B" w:rsidP="00336F6B">
      <w:pPr>
        <w:rPr>
          <w:b/>
          <w:bCs/>
        </w:rPr>
      </w:pPr>
    </w:p>
    <w:p w:rsidR="00336F6B" w:rsidRPr="009F60B6" w:rsidRDefault="00336F6B" w:rsidP="00336F6B">
      <w:pPr>
        <w:rPr>
          <w:lang w:val="bg-BG"/>
        </w:rPr>
      </w:pPr>
      <w:r w:rsidRPr="009F60B6">
        <w:rPr>
          <w:lang w:val="bg-BG"/>
        </w:rPr>
        <w:t>Финансовите отчети на стр. 5-</w:t>
      </w:r>
      <w:r w:rsidR="00BC18D6">
        <w:rPr>
          <w:lang w:val="bg-BG"/>
        </w:rPr>
        <w:t>5</w:t>
      </w:r>
      <w:r w:rsidR="000A742E">
        <w:rPr>
          <w:lang w:val="en-US"/>
        </w:rPr>
        <w:t>2</w:t>
      </w:r>
      <w:r w:rsidRPr="009F60B6">
        <w:rPr>
          <w:lang w:val="bg-BG"/>
        </w:rPr>
        <w:t xml:space="preserve"> са одобрени и подписани съответно от:</w:t>
      </w:r>
    </w:p>
    <w:p w:rsidR="00336F6B" w:rsidRPr="009F60B6" w:rsidRDefault="00336F6B" w:rsidP="00336F6B">
      <w:pPr>
        <w:rPr>
          <w:lang w:val="bg-BG"/>
        </w:rPr>
      </w:pPr>
    </w:p>
    <w:p w:rsidR="00336F6B" w:rsidRPr="009F60B6" w:rsidRDefault="00336F6B" w:rsidP="00336F6B">
      <w:pPr>
        <w:rPr>
          <w:lang w:val="bg-BG"/>
        </w:rPr>
      </w:pPr>
    </w:p>
    <w:p w:rsidR="00336F6B" w:rsidRPr="009F60B6" w:rsidRDefault="00336F6B" w:rsidP="00336F6B">
      <w:pPr>
        <w:rPr>
          <w:lang w:val="bg-BG"/>
        </w:rPr>
      </w:pPr>
    </w:p>
    <w:tbl>
      <w:tblPr>
        <w:tblW w:w="9322" w:type="dxa"/>
        <w:tblLayout w:type="fixed"/>
        <w:tblLook w:val="0000" w:firstRow="0" w:lastRow="0" w:firstColumn="0" w:lastColumn="0" w:noHBand="0" w:noVBand="0"/>
      </w:tblPr>
      <w:tblGrid>
        <w:gridCol w:w="3348"/>
        <w:gridCol w:w="2005"/>
        <w:gridCol w:w="3969"/>
      </w:tblGrid>
      <w:tr w:rsidR="00336F6B" w:rsidRPr="009F60B6" w:rsidTr="00EF420C">
        <w:trPr>
          <w:trHeight w:val="158"/>
        </w:trPr>
        <w:tc>
          <w:tcPr>
            <w:tcW w:w="3348" w:type="dxa"/>
            <w:tcBorders>
              <w:top w:val="single" w:sz="4" w:space="0" w:color="auto"/>
            </w:tcBorders>
          </w:tcPr>
          <w:p w:rsidR="00336F6B" w:rsidRPr="009F60B6" w:rsidRDefault="00EC1030" w:rsidP="00EF420C">
            <w:pPr>
              <w:ind w:left="-108"/>
              <w:rPr>
                <w:lang w:val="bg-BG"/>
              </w:rPr>
            </w:pPr>
            <w:r>
              <w:rPr>
                <w:lang w:val="bg-BG"/>
              </w:rPr>
              <w:t>Преслав Козовски</w:t>
            </w:r>
          </w:p>
        </w:tc>
        <w:tc>
          <w:tcPr>
            <w:tcW w:w="2005" w:type="dxa"/>
          </w:tcPr>
          <w:p w:rsidR="00336F6B" w:rsidRPr="009F60B6" w:rsidRDefault="00336F6B" w:rsidP="00EF420C">
            <w:pPr>
              <w:rPr>
                <w:lang w:val="bg-BG"/>
              </w:rPr>
            </w:pPr>
          </w:p>
        </w:tc>
        <w:tc>
          <w:tcPr>
            <w:tcW w:w="3969" w:type="dxa"/>
            <w:tcBorders>
              <w:top w:val="single" w:sz="4" w:space="0" w:color="auto"/>
            </w:tcBorders>
          </w:tcPr>
          <w:p w:rsidR="00336F6B" w:rsidRPr="009F60B6" w:rsidRDefault="00336F6B" w:rsidP="00EF420C">
            <w:pPr>
              <w:rPr>
                <w:lang w:val="bg-BG"/>
              </w:rPr>
            </w:pPr>
            <w:r w:rsidRPr="009F60B6">
              <w:rPr>
                <w:lang w:val="bg-BG"/>
              </w:rPr>
              <w:t>Людмила Стамова</w:t>
            </w:r>
          </w:p>
        </w:tc>
      </w:tr>
      <w:tr w:rsidR="00336F6B" w:rsidRPr="009F60B6" w:rsidTr="00EF420C">
        <w:trPr>
          <w:trHeight w:val="249"/>
        </w:trPr>
        <w:tc>
          <w:tcPr>
            <w:tcW w:w="3348" w:type="dxa"/>
          </w:tcPr>
          <w:p w:rsidR="00336F6B" w:rsidRPr="009F60B6" w:rsidRDefault="00336F6B" w:rsidP="00EF420C">
            <w:pPr>
              <w:pStyle w:val="Header"/>
              <w:tabs>
                <w:tab w:val="clear" w:pos="4320"/>
                <w:tab w:val="clear" w:pos="8640"/>
              </w:tabs>
              <w:ind w:left="-108"/>
              <w:rPr>
                <w:lang w:val="bg-BG"/>
              </w:rPr>
            </w:pPr>
            <w:r w:rsidRPr="009F60B6">
              <w:rPr>
                <w:lang w:val="bg-BG"/>
              </w:rPr>
              <w:t>Изпълнителен директор</w:t>
            </w:r>
          </w:p>
        </w:tc>
        <w:tc>
          <w:tcPr>
            <w:tcW w:w="2005" w:type="dxa"/>
          </w:tcPr>
          <w:p w:rsidR="00336F6B" w:rsidRPr="009F60B6" w:rsidRDefault="00336F6B" w:rsidP="00EF420C">
            <w:pPr>
              <w:rPr>
                <w:lang w:val="en-US"/>
              </w:rPr>
            </w:pPr>
          </w:p>
        </w:tc>
        <w:tc>
          <w:tcPr>
            <w:tcW w:w="3969" w:type="dxa"/>
          </w:tcPr>
          <w:p w:rsidR="00336F6B" w:rsidRPr="009F60B6" w:rsidRDefault="00336F6B" w:rsidP="00EF420C">
            <w:pPr>
              <w:rPr>
                <w:lang w:val="bg-BG"/>
              </w:rPr>
            </w:pPr>
            <w:r w:rsidRPr="009F60B6">
              <w:rPr>
                <w:lang w:val="bg-BG"/>
              </w:rPr>
              <w:t>Финансов директор</w:t>
            </w:r>
          </w:p>
        </w:tc>
      </w:tr>
      <w:tr w:rsidR="006638B1" w:rsidRPr="009F60B6" w:rsidTr="00EF420C">
        <w:trPr>
          <w:trHeight w:val="249"/>
        </w:trPr>
        <w:tc>
          <w:tcPr>
            <w:tcW w:w="3348" w:type="dxa"/>
            <w:tcBorders>
              <w:bottom w:val="single" w:sz="4" w:space="0" w:color="auto"/>
            </w:tcBorders>
          </w:tcPr>
          <w:p w:rsidR="006638B1" w:rsidRPr="00C24EAB" w:rsidRDefault="006638B1" w:rsidP="00A65113">
            <w:pPr>
              <w:tabs>
                <w:tab w:val="left" w:pos="2835"/>
              </w:tabs>
              <w:ind w:left="-108"/>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c>
          <w:tcPr>
            <w:tcW w:w="2005" w:type="dxa"/>
          </w:tcPr>
          <w:p w:rsidR="006638B1" w:rsidRPr="00C24EAB" w:rsidRDefault="006638B1" w:rsidP="00A65113">
            <w:pPr>
              <w:rPr>
                <w:lang w:val="bg-BG"/>
              </w:rPr>
            </w:pPr>
          </w:p>
        </w:tc>
        <w:tc>
          <w:tcPr>
            <w:tcW w:w="3969" w:type="dxa"/>
            <w:tcBorders>
              <w:bottom w:val="single" w:sz="4" w:space="0" w:color="auto"/>
            </w:tcBorders>
          </w:tcPr>
          <w:p w:rsidR="006638B1" w:rsidRPr="00C24EAB" w:rsidRDefault="006638B1" w:rsidP="00A65113">
            <w:pPr>
              <w:tabs>
                <w:tab w:val="left" w:pos="2835"/>
              </w:tabs>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r>
      <w:tr w:rsidR="006638B1" w:rsidRPr="009F60B6" w:rsidTr="00EF420C">
        <w:trPr>
          <w:trHeight w:val="95"/>
        </w:trPr>
        <w:tc>
          <w:tcPr>
            <w:tcW w:w="5353" w:type="dxa"/>
            <w:gridSpan w:val="2"/>
          </w:tcPr>
          <w:p w:rsidR="006638B1" w:rsidRPr="009F60B6" w:rsidRDefault="006638B1" w:rsidP="00EF420C">
            <w:pPr>
              <w:ind w:left="-108"/>
              <w:rPr>
                <w:lang w:val="bg-BG"/>
              </w:rPr>
            </w:pPr>
          </w:p>
        </w:tc>
        <w:tc>
          <w:tcPr>
            <w:tcW w:w="3969" w:type="dxa"/>
            <w:tcBorders>
              <w:top w:val="single" w:sz="4" w:space="0" w:color="auto"/>
            </w:tcBorders>
          </w:tcPr>
          <w:p w:rsidR="006638B1" w:rsidRPr="009F60B6" w:rsidRDefault="006638B1" w:rsidP="00EF420C">
            <w:pPr>
              <w:pStyle w:val="Header"/>
              <w:tabs>
                <w:tab w:val="clear" w:pos="4320"/>
                <w:tab w:val="clear" w:pos="8640"/>
              </w:tabs>
              <w:rPr>
                <w:lang w:val="bg-BG"/>
              </w:rPr>
            </w:pPr>
          </w:p>
        </w:tc>
      </w:tr>
    </w:tbl>
    <w:p w:rsidR="00336F6B" w:rsidRPr="009F60B6"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Cs w:val="24"/>
          <w:lang w:val="bg-BG"/>
        </w:rPr>
        <w:sectPr w:rsidR="00336F6B" w:rsidRPr="009F60B6" w:rsidSect="00EF420C">
          <w:headerReference w:type="default" r:id="rId13"/>
          <w:footerReference w:type="default" r:id="rId14"/>
          <w:headerReference w:type="first" r:id="rId15"/>
          <w:footerReference w:type="first" r:id="rId16"/>
          <w:pgSz w:w="11907" w:h="16840" w:code="9"/>
          <w:pgMar w:top="1417" w:right="1417" w:bottom="1417" w:left="1417" w:header="567" w:footer="567" w:gutter="0"/>
          <w:pgNumType w:start="1"/>
          <w:cols w:space="708"/>
          <w:titlePg/>
          <w:docGrid w:linePitch="326"/>
        </w:sectPr>
      </w:pPr>
    </w:p>
    <w:tbl>
      <w:tblPr>
        <w:tblW w:w="14460" w:type="dxa"/>
        <w:tblInd w:w="-142" w:type="dxa"/>
        <w:tblLayout w:type="fixed"/>
        <w:tblCellMar>
          <w:left w:w="71" w:type="dxa"/>
          <w:right w:w="71" w:type="dxa"/>
        </w:tblCellMar>
        <w:tblLook w:val="0000" w:firstRow="0" w:lastRow="0" w:firstColumn="0" w:lastColumn="0" w:noHBand="0" w:noVBand="0"/>
      </w:tblPr>
      <w:tblGrid>
        <w:gridCol w:w="5104"/>
        <w:gridCol w:w="1418"/>
        <w:gridCol w:w="1275"/>
        <w:gridCol w:w="1040"/>
        <w:gridCol w:w="1039"/>
        <w:gridCol w:w="1749"/>
        <w:gridCol w:w="1843"/>
        <w:gridCol w:w="992"/>
      </w:tblGrid>
      <w:tr w:rsidR="00336F6B" w:rsidRPr="002F76FC" w:rsidTr="00EF420C">
        <w:tc>
          <w:tcPr>
            <w:tcW w:w="5104" w:type="dxa"/>
          </w:tcPr>
          <w:p w:rsidR="00336F6B" w:rsidRPr="002F76FC" w:rsidRDefault="00336F6B" w:rsidP="00EF420C">
            <w:pPr>
              <w:pStyle w:val="Document1"/>
              <w:keepNext w:val="0"/>
              <w:keepLines w:val="0"/>
              <w:widowControl/>
              <w:tabs>
                <w:tab w:val="clear" w:pos="-720"/>
                <w:tab w:val="left" w:pos="709"/>
                <w:tab w:val="center" w:pos="3402"/>
                <w:tab w:val="center" w:pos="4253"/>
                <w:tab w:val="center" w:pos="5103"/>
                <w:tab w:val="center" w:pos="5954"/>
                <w:tab w:val="center" w:pos="6804"/>
                <w:tab w:val="center" w:pos="7655"/>
              </w:tabs>
              <w:suppressAutoHyphens w:val="0"/>
              <w:ind w:left="-71"/>
              <w:rPr>
                <w:rFonts w:ascii="Times New Roman" w:hAnsi="Times New Roman"/>
                <w:sz w:val="22"/>
                <w:szCs w:val="22"/>
                <w:lang w:val="bg-BG"/>
              </w:rPr>
            </w:pPr>
            <w:bookmarkStart w:id="1" w:name="_Hlk40199399"/>
            <w:r w:rsidRPr="002F76FC">
              <w:rPr>
                <w:rFonts w:ascii="Times New Roman" w:hAnsi="Times New Roman"/>
                <w:sz w:val="22"/>
                <w:szCs w:val="22"/>
                <w:lang w:val="bg-BG"/>
              </w:rPr>
              <w:lastRenderedPageBreak/>
              <w:t>(Всички суми са в хил. лева)</w:t>
            </w:r>
          </w:p>
        </w:tc>
        <w:tc>
          <w:tcPr>
            <w:tcW w:w="1418"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center"/>
              <w:rPr>
                <w:b/>
                <w:sz w:val="22"/>
                <w:szCs w:val="22"/>
                <w:lang w:val="bg-BG"/>
              </w:rPr>
            </w:pPr>
            <w:r w:rsidRPr="002F76FC">
              <w:rPr>
                <w:b/>
                <w:sz w:val="22"/>
                <w:szCs w:val="22"/>
                <w:lang w:val="bg-BG"/>
              </w:rPr>
              <w:t>Приложение</w:t>
            </w:r>
          </w:p>
        </w:tc>
        <w:tc>
          <w:tcPr>
            <w:tcW w:w="1275"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Акционерен капитал</w:t>
            </w:r>
          </w:p>
        </w:tc>
        <w:tc>
          <w:tcPr>
            <w:tcW w:w="1040"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 xml:space="preserve">Премиен резерв </w:t>
            </w:r>
          </w:p>
        </w:tc>
        <w:tc>
          <w:tcPr>
            <w:tcW w:w="1039"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ind w:left="-71"/>
              <w:jc w:val="right"/>
              <w:rPr>
                <w:b/>
                <w:sz w:val="22"/>
                <w:szCs w:val="22"/>
                <w:lang w:val="bg-BG"/>
              </w:rPr>
            </w:pPr>
            <w:r w:rsidRPr="002F76FC">
              <w:rPr>
                <w:b/>
                <w:sz w:val="22"/>
                <w:szCs w:val="22"/>
                <w:lang w:val="bg-BG"/>
              </w:rPr>
              <w:t>Законови резерви</w:t>
            </w:r>
          </w:p>
        </w:tc>
        <w:tc>
          <w:tcPr>
            <w:tcW w:w="1749"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Преоценъчен резерв</w:t>
            </w:r>
          </w:p>
        </w:tc>
        <w:tc>
          <w:tcPr>
            <w:tcW w:w="1843"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 xml:space="preserve">Неразпределена печалба </w:t>
            </w:r>
          </w:p>
        </w:tc>
        <w:tc>
          <w:tcPr>
            <w:tcW w:w="992" w:type="dxa"/>
          </w:tcPr>
          <w:p w:rsidR="00336F6B" w:rsidRPr="002F76FC" w:rsidRDefault="00336F6B" w:rsidP="00EF420C">
            <w:pPr>
              <w:tabs>
                <w:tab w:val="left" w:pos="1134"/>
                <w:tab w:val="left" w:pos="1276"/>
                <w:tab w:val="center" w:pos="3402"/>
                <w:tab w:val="center" w:pos="4253"/>
                <w:tab w:val="center" w:pos="5103"/>
                <w:tab w:val="center" w:pos="5954"/>
                <w:tab w:val="center" w:pos="6804"/>
                <w:tab w:val="center" w:pos="7655"/>
              </w:tabs>
              <w:jc w:val="right"/>
              <w:rPr>
                <w:b/>
                <w:sz w:val="22"/>
                <w:szCs w:val="22"/>
                <w:lang w:val="bg-BG"/>
              </w:rPr>
            </w:pPr>
            <w:r w:rsidRPr="002F76FC">
              <w:rPr>
                <w:b/>
                <w:sz w:val="22"/>
                <w:szCs w:val="22"/>
                <w:lang w:val="bg-BG"/>
              </w:rPr>
              <w:t>Всичко</w:t>
            </w:r>
          </w:p>
        </w:tc>
      </w:tr>
      <w:tr w:rsidR="00336F6B" w:rsidRPr="002F76FC" w:rsidTr="00EF420C">
        <w:tc>
          <w:tcPr>
            <w:tcW w:w="5104" w:type="dxa"/>
          </w:tcPr>
          <w:p w:rsidR="00336F6B" w:rsidRPr="002F76FC" w:rsidRDefault="00336F6B" w:rsidP="00EF420C">
            <w:pPr>
              <w:ind w:left="-71"/>
              <w:rPr>
                <w:b/>
                <w:sz w:val="22"/>
                <w:szCs w:val="22"/>
                <w:lang w:val="bg-BG"/>
              </w:rPr>
            </w:pPr>
            <w:r w:rsidRPr="002F76FC">
              <w:rPr>
                <w:b/>
                <w:sz w:val="22"/>
                <w:szCs w:val="22"/>
                <w:lang w:val="bg-BG"/>
              </w:rPr>
              <w:t xml:space="preserve">2020 г. </w:t>
            </w:r>
          </w:p>
        </w:tc>
        <w:tc>
          <w:tcPr>
            <w:tcW w:w="1418" w:type="dxa"/>
          </w:tcPr>
          <w:p w:rsidR="00336F6B" w:rsidRPr="002F76FC" w:rsidRDefault="00336F6B" w:rsidP="00EF420C">
            <w:pPr>
              <w:rPr>
                <w:sz w:val="22"/>
                <w:szCs w:val="22"/>
                <w:lang w:val="bg-BG"/>
              </w:rPr>
            </w:pPr>
          </w:p>
        </w:tc>
        <w:tc>
          <w:tcPr>
            <w:tcW w:w="1275" w:type="dxa"/>
            <w:vAlign w:val="bottom"/>
          </w:tcPr>
          <w:p w:rsidR="00336F6B" w:rsidRPr="002F76FC" w:rsidRDefault="00336F6B" w:rsidP="00EF420C">
            <w:pPr>
              <w:jc w:val="right"/>
              <w:rPr>
                <w:b/>
                <w:sz w:val="22"/>
                <w:szCs w:val="22"/>
                <w:lang w:val="en-US"/>
              </w:rPr>
            </w:pPr>
          </w:p>
        </w:tc>
        <w:tc>
          <w:tcPr>
            <w:tcW w:w="1040" w:type="dxa"/>
            <w:vAlign w:val="bottom"/>
          </w:tcPr>
          <w:p w:rsidR="00336F6B" w:rsidRPr="002F76FC" w:rsidRDefault="00336F6B" w:rsidP="00EF420C">
            <w:pPr>
              <w:jc w:val="right"/>
              <w:rPr>
                <w:b/>
                <w:sz w:val="22"/>
                <w:szCs w:val="22"/>
                <w:lang w:val="en-US"/>
              </w:rPr>
            </w:pPr>
          </w:p>
        </w:tc>
        <w:tc>
          <w:tcPr>
            <w:tcW w:w="1039" w:type="dxa"/>
            <w:vAlign w:val="bottom"/>
          </w:tcPr>
          <w:p w:rsidR="00336F6B" w:rsidRPr="002F76FC" w:rsidRDefault="00336F6B" w:rsidP="00EF420C">
            <w:pPr>
              <w:jc w:val="right"/>
              <w:rPr>
                <w:b/>
                <w:sz w:val="22"/>
                <w:szCs w:val="22"/>
                <w:lang w:val="en-US"/>
              </w:rPr>
            </w:pPr>
          </w:p>
        </w:tc>
        <w:tc>
          <w:tcPr>
            <w:tcW w:w="1749" w:type="dxa"/>
            <w:vAlign w:val="bottom"/>
          </w:tcPr>
          <w:p w:rsidR="00336F6B" w:rsidRPr="002F76FC" w:rsidRDefault="00336F6B" w:rsidP="00EF420C">
            <w:pPr>
              <w:jc w:val="right"/>
              <w:rPr>
                <w:b/>
                <w:sz w:val="22"/>
                <w:szCs w:val="22"/>
                <w:lang w:val="en-US"/>
              </w:rPr>
            </w:pPr>
          </w:p>
        </w:tc>
        <w:tc>
          <w:tcPr>
            <w:tcW w:w="1843" w:type="dxa"/>
            <w:vAlign w:val="bottom"/>
          </w:tcPr>
          <w:p w:rsidR="00336F6B" w:rsidRPr="002F76FC" w:rsidRDefault="00336F6B" w:rsidP="00EF420C">
            <w:pPr>
              <w:jc w:val="right"/>
              <w:rPr>
                <w:b/>
                <w:sz w:val="22"/>
                <w:szCs w:val="22"/>
                <w:lang w:val="bg-BG"/>
              </w:rPr>
            </w:pPr>
          </w:p>
        </w:tc>
        <w:tc>
          <w:tcPr>
            <w:tcW w:w="992" w:type="dxa"/>
            <w:vAlign w:val="bottom"/>
          </w:tcPr>
          <w:p w:rsidR="00336F6B" w:rsidRPr="002F76FC" w:rsidRDefault="00336F6B" w:rsidP="00EF420C">
            <w:pPr>
              <w:jc w:val="right"/>
              <w:rPr>
                <w:b/>
                <w:sz w:val="22"/>
                <w:szCs w:val="22"/>
                <w:lang w:val="bg-BG"/>
              </w:rPr>
            </w:pPr>
          </w:p>
        </w:tc>
      </w:tr>
      <w:tr w:rsidR="00336F6B" w:rsidRPr="002F76FC" w:rsidTr="00EF420C">
        <w:tc>
          <w:tcPr>
            <w:tcW w:w="5104" w:type="dxa"/>
          </w:tcPr>
          <w:p w:rsidR="00336F6B" w:rsidRPr="002F76FC" w:rsidRDefault="00336F6B" w:rsidP="00EF420C">
            <w:pPr>
              <w:ind w:left="-71"/>
              <w:rPr>
                <w:sz w:val="22"/>
                <w:szCs w:val="22"/>
                <w:lang w:val="bg-BG"/>
              </w:rPr>
            </w:pPr>
            <w:r w:rsidRPr="002F76FC">
              <w:rPr>
                <w:b/>
                <w:sz w:val="22"/>
                <w:szCs w:val="22"/>
                <w:lang w:val="bg-BG"/>
              </w:rPr>
              <w:t xml:space="preserve">1 януари 2020 г. </w:t>
            </w:r>
          </w:p>
        </w:tc>
        <w:tc>
          <w:tcPr>
            <w:tcW w:w="1418" w:type="dxa"/>
            <w:vAlign w:val="bottom"/>
          </w:tcPr>
          <w:p w:rsidR="00336F6B" w:rsidRPr="002F76FC" w:rsidRDefault="00336F6B" w:rsidP="00EF420C">
            <w:pPr>
              <w:rPr>
                <w:b/>
                <w:sz w:val="22"/>
                <w:szCs w:val="22"/>
                <w:lang w:val="bg-BG"/>
              </w:rPr>
            </w:pPr>
          </w:p>
        </w:tc>
        <w:tc>
          <w:tcPr>
            <w:tcW w:w="1275" w:type="dxa"/>
            <w:vAlign w:val="bottom"/>
          </w:tcPr>
          <w:p w:rsidR="00336F6B" w:rsidRPr="002F76FC" w:rsidRDefault="00336F6B" w:rsidP="00EF420C">
            <w:pPr>
              <w:jc w:val="right"/>
              <w:rPr>
                <w:b/>
                <w:sz w:val="22"/>
                <w:szCs w:val="22"/>
                <w:lang w:val="en-US"/>
              </w:rPr>
            </w:pPr>
            <w:r w:rsidRPr="002F76FC">
              <w:rPr>
                <w:b/>
                <w:sz w:val="22"/>
                <w:szCs w:val="22"/>
                <w:lang w:val="en-US"/>
              </w:rPr>
              <w:t>5,407</w:t>
            </w:r>
          </w:p>
        </w:tc>
        <w:tc>
          <w:tcPr>
            <w:tcW w:w="1040" w:type="dxa"/>
            <w:vAlign w:val="bottom"/>
          </w:tcPr>
          <w:p w:rsidR="00336F6B" w:rsidRPr="002F76FC" w:rsidRDefault="00336F6B" w:rsidP="00EF420C">
            <w:pPr>
              <w:jc w:val="right"/>
              <w:rPr>
                <w:b/>
                <w:sz w:val="22"/>
                <w:szCs w:val="22"/>
                <w:lang w:val="en-US"/>
              </w:rPr>
            </w:pPr>
            <w:r w:rsidRPr="002F76FC">
              <w:rPr>
                <w:b/>
                <w:sz w:val="22"/>
                <w:szCs w:val="22"/>
                <w:lang w:val="en-US"/>
              </w:rPr>
              <w:t>9,539</w:t>
            </w:r>
          </w:p>
        </w:tc>
        <w:tc>
          <w:tcPr>
            <w:tcW w:w="1039" w:type="dxa"/>
            <w:vAlign w:val="bottom"/>
          </w:tcPr>
          <w:p w:rsidR="00336F6B" w:rsidRPr="002F76FC" w:rsidRDefault="00336F6B" w:rsidP="00EF420C">
            <w:pPr>
              <w:jc w:val="right"/>
              <w:rPr>
                <w:b/>
                <w:sz w:val="22"/>
                <w:szCs w:val="22"/>
                <w:lang w:val="en-US"/>
              </w:rPr>
            </w:pPr>
            <w:r w:rsidRPr="002F76FC">
              <w:rPr>
                <w:b/>
                <w:sz w:val="22"/>
                <w:szCs w:val="22"/>
                <w:lang w:val="en-US"/>
              </w:rPr>
              <w:t>1,373</w:t>
            </w:r>
          </w:p>
        </w:tc>
        <w:tc>
          <w:tcPr>
            <w:tcW w:w="1749" w:type="dxa"/>
            <w:vAlign w:val="bottom"/>
          </w:tcPr>
          <w:p w:rsidR="00336F6B" w:rsidRPr="002F76FC" w:rsidRDefault="00336F6B" w:rsidP="00EF420C">
            <w:pPr>
              <w:jc w:val="right"/>
              <w:rPr>
                <w:b/>
                <w:sz w:val="22"/>
                <w:szCs w:val="22"/>
                <w:lang w:val="en-US"/>
              </w:rPr>
            </w:pPr>
            <w:r w:rsidRPr="002F76FC">
              <w:rPr>
                <w:b/>
                <w:sz w:val="22"/>
                <w:szCs w:val="22"/>
                <w:lang w:val="en-US"/>
              </w:rPr>
              <w:t>14,70</w:t>
            </w:r>
            <w:r w:rsidRPr="002F76FC">
              <w:rPr>
                <w:b/>
                <w:sz w:val="22"/>
                <w:szCs w:val="22"/>
                <w:lang w:val="bg-BG"/>
              </w:rPr>
              <w:t>2</w:t>
            </w:r>
          </w:p>
        </w:tc>
        <w:tc>
          <w:tcPr>
            <w:tcW w:w="1843" w:type="dxa"/>
            <w:vAlign w:val="bottom"/>
          </w:tcPr>
          <w:p w:rsidR="00336F6B" w:rsidRPr="002F76FC" w:rsidRDefault="00336F6B" w:rsidP="00EF420C">
            <w:pPr>
              <w:jc w:val="right"/>
              <w:rPr>
                <w:b/>
                <w:sz w:val="22"/>
                <w:szCs w:val="22"/>
                <w:lang w:val="en-US"/>
              </w:rPr>
            </w:pPr>
            <w:r w:rsidRPr="002F76FC">
              <w:rPr>
                <w:b/>
                <w:sz w:val="22"/>
                <w:szCs w:val="22"/>
                <w:lang w:val="en-US"/>
              </w:rPr>
              <w:t>66,67</w:t>
            </w:r>
            <w:r w:rsidRPr="002F76FC">
              <w:rPr>
                <w:b/>
                <w:sz w:val="22"/>
                <w:szCs w:val="22"/>
                <w:lang w:val="bg-BG"/>
              </w:rPr>
              <w:t>7</w:t>
            </w:r>
          </w:p>
        </w:tc>
        <w:tc>
          <w:tcPr>
            <w:tcW w:w="992" w:type="dxa"/>
            <w:vAlign w:val="bottom"/>
          </w:tcPr>
          <w:p w:rsidR="00336F6B" w:rsidRPr="002F76FC" w:rsidRDefault="00336F6B" w:rsidP="00EF420C">
            <w:pPr>
              <w:jc w:val="right"/>
              <w:rPr>
                <w:b/>
                <w:sz w:val="22"/>
                <w:szCs w:val="22"/>
              </w:rPr>
            </w:pPr>
            <w:r w:rsidRPr="002F76FC">
              <w:rPr>
                <w:b/>
                <w:sz w:val="22"/>
                <w:szCs w:val="22"/>
              </w:rPr>
              <w:t>97,69</w:t>
            </w:r>
            <w:r w:rsidRPr="002F76FC">
              <w:rPr>
                <w:b/>
                <w:sz w:val="22"/>
                <w:szCs w:val="22"/>
                <w:lang w:val="bg-BG"/>
              </w:rPr>
              <w:t>8</w:t>
            </w:r>
          </w:p>
        </w:tc>
      </w:tr>
      <w:tr w:rsidR="00336F6B" w:rsidRPr="002F76FC" w:rsidTr="00EF420C">
        <w:tc>
          <w:tcPr>
            <w:tcW w:w="5104" w:type="dxa"/>
          </w:tcPr>
          <w:p w:rsidR="00336F6B" w:rsidRPr="002F76FC" w:rsidRDefault="00336F6B" w:rsidP="00EF420C">
            <w:pPr>
              <w:ind w:left="-71"/>
              <w:rPr>
                <w:b/>
                <w:sz w:val="22"/>
                <w:szCs w:val="22"/>
                <w:lang w:val="bg-BG"/>
              </w:rPr>
            </w:pPr>
            <w:r w:rsidRPr="002F76FC">
              <w:rPr>
                <w:b/>
                <w:sz w:val="22"/>
                <w:szCs w:val="22"/>
                <w:lang w:val="bg-BG"/>
              </w:rPr>
              <w:t>Сделки със собствениците</w:t>
            </w:r>
          </w:p>
        </w:tc>
        <w:tc>
          <w:tcPr>
            <w:tcW w:w="1418" w:type="dxa"/>
          </w:tcPr>
          <w:p w:rsidR="00336F6B" w:rsidRPr="002F76FC" w:rsidRDefault="00336F6B" w:rsidP="00EF420C">
            <w:pPr>
              <w:rPr>
                <w:b/>
                <w:sz w:val="22"/>
                <w:szCs w:val="22"/>
                <w:lang w:val="bg-BG"/>
              </w:rPr>
            </w:pPr>
          </w:p>
        </w:tc>
        <w:tc>
          <w:tcPr>
            <w:tcW w:w="1275" w:type="dxa"/>
            <w:vAlign w:val="bottom"/>
          </w:tcPr>
          <w:p w:rsidR="00336F6B" w:rsidRPr="002F76FC" w:rsidRDefault="00336F6B" w:rsidP="00EF420C">
            <w:pPr>
              <w:jc w:val="right"/>
              <w:rPr>
                <w:b/>
                <w:sz w:val="22"/>
                <w:szCs w:val="22"/>
                <w:lang w:val="en-US"/>
              </w:rPr>
            </w:pPr>
          </w:p>
        </w:tc>
        <w:tc>
          <w:tcPr>
            <w:tcW w:w="1040" w:type="dxa"/>
            <w:vAlign w:val="bottom"/>
          </w:tcPr>
          <w:p w:rsidR="00336F6B" w:rsidRPr="002F76FC" w:rsidRDefault="00336F6B" w:rsidP="00EF420C">
            <w:pPr>
              <w:jc w:val="right"/>
              <w:rPr>
                <w:b/>
                <w:sz w:val="22"/>
                <w:szCs w:val="22"/>
                <w:lang w:val="en-US"/>
              </w:rPr>
            </w:pPr>
          </w:p>
        </w:tc>
        <w:tc>
          <w:tcPr>
            <w:tcW w:w="1039" w:type="dxa"/>
            <w:vAlign w:val="bottom"/>
          </w:tcPr>
          <w:p w:rsidR="00336F6B" w:rsidRPr="002F76FC" w:rsidRDefault="00336F6B" w:rsidP="00EF420C">
            <w:pPr>
              <w:jc w:val="right"/>
              <w:rPr>
                <w:b/>
                <w:sz w:val="22"/>
                <w:szCs w:val="22"/>
                <w:lang w:val="en-US"/>
              </w:rPr>
            </w:pPr>
          </w:p>
        </w:tc>
        <w:tc>
          <w:tcPr>
            <w:tcW w:w="1749" w:type="dxa"/>
            <w:vAlign w:val="bottom"/>
          </w:tcPr>
          <w:p w:rsidR="00336F6B" w:rsidRPr="002F76FC" w:rsidRDefault="00336F6B" w:rsidP="00EF420C">
            <w:pPr>
              <w:jc w:val="right"/>
              <w:rPr>
                <w:b/>
                <w:sz w:val="22"/>
                <w:szCs w:val="22"/>
                <w:lang w:val="en-US"/>
              </w:rPr>
            </w:pPr>
          </w:p>
        </w:tc>
        <w:tc>
          <w:tcPr>
            <w:tcW w:w="1843" w:type="dxa"/>
            <w:vAlign w:val="bottom"/>
          </w:tcPr>
          <w:p w:rsidR="00336F6B" w:rsidRPr="002F76FC" w:rsidRDefault="00336F6B" w:rsidP="00EF420C">
            <w:pPr>
              <w:jc w:val="right"/>
              <w:rPr>
                <w:b/>
                <w:sz w:val="22"/>
                <w:szCs w:val="22"/>
                <w:lang w:val="en-US"/>
              </w:rPr>
            </w:pPr>
          </w:p>
        </w:tc>
        <w:tc>
          <w:tcPr>
            <w:tcW w:w="992" w:type="dxa"/>
            <w:vAlign w:val="bottom"/>
          </w:tcPr>
          <w:p w:rsidR="00336F6B" w:rsidRPr="002F76FC" w:rsidRDefault="00336F6B" w:rsidP="00EF420C">
            <w:pPr>
              <w:jc w:val="right"/>
              <w:rPr>
                <w:b/>
                <w:sz w:val="22"/>
                <w:szCs w:val="22"/>
              </w:rPr>
            </w:pPr>
          </w:p>
        </w:tc>
      </w:tr>
      <w:tr w:rsidR="00336F6B" w:rsidRPr="002F76FC" w:rsidTr="00EF420C">
        <w:tc>
          <w:tcPr>
            <w:tcW w:w="5104" w:type="dxa"/>
          </w:tcPr>
          <w:p w:rsidR="00336F6B" w:rsidRPr="002F76FC" w:rsidRDefault="00336F6B" w:rsidP="00EF420C">
            <w:pPr>
              <w:ind w:left="-71"/>
              <w:rPr>
                <w:b/>
                <w:sz w:val="22"/>
                <w:szCs w:val="22"/>
                <w:lang w:val="bg-BG"/>
              </w:rPr>
            </w:pPr>
            <w:r w:rsidRPr="002F76FC">
              <w:rPr>
                <w:sz w:val="22"/>
                <w:szCs w:val="22"/>
                <w:lang w:val="bg-BG"/>
              </w:rPr>
              <w:t>Изкупени собствени акции</w:t>
            </w:r>
          </w:p>
        </w:tc>
        <w:tc>
          <w:tcPr>
            <w:tcW w:w="1418" w:type="dxa"/>
          </w:tcPr>
          <w:p w:rsidR="00336F6B" w:rsidRPr="002F76FC" w:rsidRDefault="00336F6B" w:rsidP="00EF420C">
            <w:pPr>
              <w:jc w:val="right"/>
              <w:rPr>
                <w:b/>
                <w:sz w:val="22"/>
                <w:szCs w:val="22"/>
                <w:lang w:val="bg-BG"/>
              </w:rPr>
            </w:pPr>
            <w:r w:rsidRPr="002F76FC">
              <w:rPr>
                <w:sz w:val="22"/>
                <w:szCs w:val="22"/>
                <w:lang w:val="bg-BG"/>
              </w:rPr>
              <w:t>12</w:t>
            </w:r>
          </w:p>
        </w:tc>
        <w:tc>
          <w:tcPr>
            <w:tcW w:w="1275" w:type="dxa"/>
            <w:tcBorders>
              <w:bottom w:val="single" w:sz="4" w:space="0" w:color="auto"/>
            </w:tcBorders>
            <w:vAlign w:val="bottom"/>
          </w:tcPr>
          <w:p w:rsidR="00336F6B" w:rsidRPr="002F76FC" w:rsidRDefault="00336F6B" w:rsidP="00EF420C">
            <w:pPr>
              <w:jc w:val="right"/>
              <w:rPr>
                <w:b/>
                <w:sz w:val="22"/>
                <w:szCs w:val="22"/>
                <w:lang w:val="en-US"/>
              </w:rPr>
            </w:pPr>
          </w:p>
        </w:tc>
        <w:tc>
          <w:tcPr>
            <w:tcW w:w="1040" w:type="dxa"/>
            <w:tcBorders>
              <w:bottom w:val="single" w:sz="4" w:space="0" w:color="auto"/>
            </w:tcBorders>
            <w:vAlign w:val="bottom"/>
          </w:tcPr>
          <w:p w:rsidR="00336F6B" w:rsidRPr="002F76FC" w:rsidRDefault="00336F6B" w:rsidP="00EF420C">
            <w:pPr>
              <w:jc w:val="right"/>
              <w:rPr>
                <w:b/>
                <w:sz w:val="22"/>
                <w:szCs w:val="22"/>
                <w:lang w:val="en-US"/>
              </w:rPr>
            </w:pPr>
          </w:p>
        </w:tc>
        <w:tc>
          <w:tcPr>
            <w:tcW w:w="1039" w:type="dxa"/>
            <w:tcBorders>
              <w:bottom w:val="single" w:sz="4" w:space="0" w:color="auto"/>
            </w:tcBorders>
            <w:vAlign w:val="bottom"/>
          </w:tcPr>
          <w:p w:rsidR="00336F6B" w:rsidRPr="002F76FC" w:rsidRDefault="00336F6B" w:rsidP="00EF420C">
            <w:pPr>
              <w:jc w:val="right"/>
              <w:rPr>
                <w:b/>
                <w:sz w:val="22"/>
                <w:szCs w:val="22"/>
                <w:lang w:val="en-US"/>
              </w:rPr>
            </w:pPr>
          </w:p>
        </w:tc>
        <w:tc>
          <w:tcPr>
            <w:tcW w:w="1749" w:type="dxa"/>
            <w:tcBorders>
              <w:bottom w:val="single" w:sz="4" w:space="0" w:color="auto"/>
            </w:tcBorders>
            <w:vAlign w:val="bottom"/>
          </w:tcPr>
          <w:p w:rsidR="00336F6B" w:rsidRPr="002F76FC" w:rsidRDefault="00336F6B" w:rsidP="00EF420C">
            <w:pPr>
              <w:jc w:val="right"/>
              <w:rPr>
                <w:b/>
                <w:sz w:val="22"/>
                <w:szCs w:val="22"/>
                <w:lang w:val="en-US"/>
              </w:rPr>
            </w:pPr>
          </w:p>
        </w:tc>
        <w:tc>
          <w:tcPr>
            <w:tcW w:w="1843" w:type="dxa"/>
            <w:tcBorders>
              <w:bottom w:val="single" w:sz="4" w:space="0" w:color="auto"/>
            </w:tcBorders>
            <w:vAlign w:val="bottom"/>
          </w:tcPr>
          <w:p w:rsidR="00336F6B" w:rsidRPr="002F76FC" w:rsidRDefault="00336F6B" w:rsidP="00EF420C">
            <w:pPr>
              <w:jc w:val="right"/>
              <w:rPr>
                <w:b/>
                <w:sz w:val="22"/>
                <w:szCs w:val="22"/>
                <w:lang w:val="en-US"/>
              </w:rPr>
            </w:pPr>
          </w:p>
        </w:tc>
        <w:tc>
          <w:tcPr>
            <w:tcW w:w="992" w:type="dxa"/>
            <w:tcBorders>
              <w:bottom w:val="single" w:sz="4" w:space="0" w:color="auto"/>
            </w:tcBorders>
            <w:vAlign w:val="bottom"/>
          </w:tcPr>
          <w:p w:rsidR="00336F6B" w:rsidRPr="002F76FC" w:rsidRDefault="00336F6B" w:rsidP="00EF420C">
            <w:pPr>
              <w:jc w:val="right"/>
              <w:rPr>
                <w:b/>
                <w:sz w:val="22"/>
                <w:szCs w:val="22"/>
              </w:rPr>
            </w:pPr>
          </w:p>
        </w:tc>
      </w:tr>
      <w:tr w:rsidR="00336F6B" w:rsidRPr="002F76FC" w:rsidTr="00EF420C">
        <w:tc>
          <w:tcPr>
            <w:tcW w:w="5104" w:type="dxa"/>
          </w:tcPr>
          <w:p w:rsidR="00336F6B" w:rsidRPr="002F76FC" w:rsidRDefault="00336F6B" w:rsidP="00EF420C">
            <w:pPr>
              <w:ind w:left="-71"/>
              <w:rPr>
                <w:b/>
                <w:sz w:val="22"/>
                <w:szCs w:val="22"/>
                <w:lang w:val="bg-BG"/>
              </w:rPr>
            </w:pPr>
            <w:r w:rsidRPr="002F76FC">
              <w:rPr>
                <w:b/>
                <w:sz w:val="22"/>
                <w:szCs w:val="22"/>
                <w:lang w:val="bg-BG"/>
              </w:rPr>
              <w:t>Общо сделки със собствениците</w:t>
            </w:r>
          </w:p>
        </w:tc>
        <w:tc>
          <w:tcPr>
            <w:tcW w:w="1418" w:type="dxa"/>
          </w:tcPr>
          <w:p w:rsidR="00336F6B" w:rsidRPr="002F76FC" w:rsidRDefault="00336F6B" w:rsidP="00EF420C">
            <w:pPr>
              <w:rPr>
                <w:b/>
                <w:sz w:val="22"/>
                <w:szCs w:val="22"/>
                <w:lang w:val="bg-BG"/>
              </w:rPr>
            </w:pPr>
          </w:p>
        </w:tc>
        <w:tc>
          <w:tcPr>
            <w:tcW w:w="1275" w:type="dxa"/>
            <w:tcBorders>
              <w:top w:val="single" w:sz="4" w:space="0" w:color="auto"/>
              <w:bottom w:val="single" w:sz="6" w:space="0" w:color="auto"/>
            </w:tcBorders>
          </w:tcPr>
          <w:p w:rsidR="00336F6B" w:rsidRPr="002F76FC" w:rsidRDefault="00336F6B" w:rsidP="00EF420C">
            <w:pPr>
              <w:jc w:val="right"/>
              <w:rPr>
                <w:b/>
                <w:sz w:val="22"/>
                <w:szCs w:val="22"/>
                <w:lang w:val="en-US"/>
              </w:rPr>
            </w:pPr>
            <w:r w:rsidRPr="002F76FC">
              <w:rPr>
                <w:sz w:val="22"/>
                <w:szCs w:val="22"/>
                <w:lang w:val="en-US"/>
              </w:rPr>
              <w:t>-</w:t>
            </w:r>
          </w:p>
        </w:tc>
        <w:tc>
          <w:tcPr>
            <w:tcW w:w="1040" w:type="dxa"/>
            <w:tcBorders>
              <w:top w:val="single" w:sz="4" w:space="0" w:color="auto"/>
              <w:bottom w:val="single" w:sz="6" w:space="0" w:color="auto"/>
            </w:tcBorders>
          </w:tcPr>
          <w:p w:rsidR="00336F6B" w:rsidRPr="002F76FC" w:rsidRDefault="00336F6B" w:rsidP="00EF420C">
            <w:pPr>
              <w:jc w:val="right"/>
              <w:rPr>
                <w:b/>
                <w:sz w:val="22"/>
                <w:szCs w:val="22"/>
                <w:lang w:val="en-US"/>
              </w:rPr>
            </w:pPr>
            <w:r w:rsidRPr="002F76FC">
              <w:rPr>
                <w:sz w:val="22"/>
                <w:szCs w:val="22"/>
                <w:lang w:val="en-US"/>
              </w:rPr>
              <w:t>-</w:t>
            </w:r>
          </w:p>
        </w:tc>
        <w:tc>
          <w:tcPr>
            <w:tcW w:w="1039" w:type="dxa"/>
            <w:tcBorders>
              <w:top w:val="single" w:sz="4" w:space="0" w:color="auto"/>
              <w:bottom w:val="single" w:sz="6" w:space="0" w:color="auto"/>
            </w:tcBorders>
          </w:tcPr>
          <w:p w:rsidR="00336F6B" w:rsidRPr="002F76FC" w:rsidRDefault="00336F6B" w:rsidP="00EF420C">
            <w:pPr>
              <w:jc w:val="right"/>
              <w:rPr>
                <w:b/>
                <w:sz w:val="22"/>
                <w:szCs w:val="22"/>
                <w:lang w:val="en-US"/>
              </w:rPr>
            </w:pPr>
            <w:r w:rsidRPr="002F76FC">
              <w:rPr>
                <w:sz w:val="22"/>
                <w:szCs w:val="22"/>
                <w:lang w:val="en-US"/>
              </w:rPr>
              <w:t>-</w:t>
            </w:r>
          </w:p>
        </w:tc>
        <w:tc>
          <w:tcPr>
            <w:tcW w:w="1749" w:type="dxa"/>
            <w:tcBorders>
              <w:top w:val="single" w:sz="4" w:space="0" w:color="auto"/>
              <w:bottom w:val="single" w:sz="6" w:space="0" w:color="auto"/>
            </w:tcBorders>
          </w:tcPr>
          <w:p w:rsidR="00336F6B" w:rsidRPr="002F76FC" w:rsidRDefault="00336F6B" w:rsidP="00EF420C">
            <w:pPr>
              <w:jc w:val="right"/>
              <w:rPr>
                <w:b/>
                <w:sz w:val="22"/>
                <w:szCs w:val="22"/>
                <w:lang w:val="en-US"/>
              </w:rPr>
            </w:pPr>
            <w:r w:rsidRPr="002F76FC">
              <w:rPr>
                <w:sz w:val="22"/>
                <w:szCs w:val="22"/>
                <w:lang w:val="en-US"/>
              </w:rPr>
              <w:t>-</w:t>
            </w:r>
          </w:p>
        </w:tc>
        <w:tc>
          <w:tcPr>
            <w:tcW w:w="1843" w:type="dxa"/>
            <w:tcBorders>
              <w:top w:val="single" w:sz="4" w:space="0" w:color="auto"/>
              <w:bottom w:val="single" w:sz="6" w:space="0" w:color="auto"/>
            </w:tcBorders>
          </w:tcPr>
          <w:p w:rsidR="00336F6B" w:rsidRPr="002F76FC" w:rsidRDefault="00336F6B" w:rsidP="00EF420C">
            <w:pPr>
              <w:jc w:val="right"/>
              <w:rPr>
                <w:b/>
                <w:sz w:val="22"/>
                <w:szCs w:val="22"/>
                <w:lang w:val="en-US"/>
              </w:rPr>
            </w:pPr>
            <w:r w:rsidRPr="002F76FC">
              <w:rPr>
                <w:sz w:val="22"/>
                <w:szCs w:val="22"/>
                <w:lang w:val="en-US"/>
              </w:rPr>
              <w:t>-</w:t>
            </w:r>
          </w:p>
        </w:tc>
        <w:tc>
          <w:tcPr>
            <w:tcW w:w="992" w:type="dxa"/>
            <w:tcBorders>
              <w:top w:val="single" w:sz="4" w:space="0" w:color="auto"/>
              <w:bottom w:val="single" w:sz="6" w:space="0" w:color="auto"/>
            </w:tcBorders>
          </w:tcPr>
          <w:p w:rsidR="00336F6B" w:rsidRPr="002F76FC" w:rsidRDefault="00336F6B" w:rsidP="00EF420C">
            <w:pPr>
              <w:jc w:val="right"/>
              <w:rPr>
                <w:b/>
                <w:sz w:val="22"/>
                <w:szCs w:val="22"/>
              </w:rPr>
            </w:pPr>
            <w:r w:rsidRPr="002F76FC">
              <w:rPr>
                <w:sz w:val="22"/>
                <w:szCs w:val="22"/>
                <w:lang w:val="en-US"/>
              </w:rPr>
              <w:t>-</w:t>
            </w:r>
          </w:p>
        </w:tc>
      </w:tr>
      <w:tr w:rsidR="00336F6B" w:rsidRPr="002F76FC" w:rsidTr="00EF420C">
        <w:tc>
          <w:tcPr>
            <w:tcW w:w="5104" w:type="dxa"/>
          </w:tcPr>
          <w:p w:rsidR="00336F6B" w:rsidRPr="002F76FC" w:rsidRDefault="00336F6B" w:rsidP="00EF420C">
            <w:pPr>
              <w:ind w:left="-71"/>
              <w:rPr>
                <w:sz w:val="22"/>
                <w:szCs w:val="22"/>
                <w:lang w:val="bg-BG"/>
              </w:rPr>
            </w:pPr>
            <w:r w:rsidRPr="002F76FC">
              <w:rPr>
                <w:sz w:val="22"/>
                <w:szCs w:val="22"/>
                <w:lang w:val="bg-BG"/>
              </w:rPr>
              <w:t>Загуба за годината</w:t>
            </w:r>
          </w:p>
        </w:tc>
        <w:tc>
          <w:tcPr>
            <w:tcW w:w="1418" w:type="dxa"/>
          </w:tcPr>
          <w:p w:rsidR="00336F6B" w:rsidRPr="002F76FC" w:rsidRDefault="00336F6B" w:rsidP="00EF420C">
            <w:pPr>
              <w:rPr>
                <w:sz w:val="22"/>
                <w:szCs w:val="22"/>
                <w:lang w:val="bg-BG"/>
              </w:rPr>
            </w:pPr>
          </w:p>
        </w:tc>
        <w:tc>
          <w:tcPr>
            <w:tcW w:w="1275" w:type="dxa"/>
            <w:tcBorders>
              <w:top w:val="single" w:sz="6" w:space="0" w:color="auto"/>
              <w:bottom w:val="single" w:sz="6"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040" w:type="dxa"/>
            <w:tcBorders>
              <w:top w:val="single" w:sz="6" w:space="0" w:color="auto"/>
              <w:bottom w:val="single" w:sz="6"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039" w:type="dxa"/>
            <w:tcBorders>
              <w:top w:val="single" w:sz="6" w:space="0" w:color="auto"/>
              <w:bottom w:val="single" w:sz="6"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749" w:type="dxa"/>
            <w:tcBorders>
              <w:top w:val="single" w:sz="6" w:space="0" w:color="auto"/>
              <w:bottom w:val="single" w:sz="6"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843" w:type="dxa"/>
            <w:tcBorders>
              <w:top w:val="single" w:sz="6" w:space="0" w:color="auto"/>
              <w:bottom w:val="single" w:sz="6" w:space="0" w:color="auto"/>
            </w:tcBorders>
            <w:vAlign w:val="center"/>
          </w:tcPr>
          <w:p w:rsidR="00336F6B" w:rsidRPr="002F76FC" w:rsidRDefault="00336F6B" w:rsidP="00EF420C">
            <w:pPr>
              <w:jc w:val="right"/>
              <w:rPr>
                <w:sz w:val="22"/>
                <w:szCs w:val="22"/>
                <w:lang w:val="en-US"/>
              </w:rPr>
            </w:pPr>
            <w:r w:rsidRPr="002F76FC">
              <w:rPr>
                <w:sz w:val="22"/>
                <w:szCs w:val="22"/>
                <w:lang w:val="en-US"/>
              </w:rPr>
              <w:t>(</w:t>
            </w:r>
            <w:r w:rsidRPr="002F76FC">
              <w:rPr>
                <w:sz w:val="22"/>
                <w:szCs w:val="22"/>
                <w:lang w:val="bg-BG"/>
              </w:rPr>
              <w:t>5,</w:t>
            </w:r>
            <w:r w:rsidRPr="002F76FC">
              <w:rPr>
                <w:sz w:val="22"/>
                <w:szCs w:val="22"/>
                <w:lang w:val="en-US"/>
              </w:rPr>
              <w:t>263)</w:t>
            </w:r>
          </w:p>
        </w:tc>
        <w:tc>
          <w:tcPr>
            <w:tcW w:w="992" w:type="dxa"/>
            <w:tcBorders>
              <w:top w:val="single" w:sz="6" w:space="0" w:color="auto"/>
              <w:bottom w:val="single" w:sz="6" w:space="0" w:color="auto"/>
            </w:tcBorders>
            <w:vAlign w:val="center"/>
          </w:tcPr>
          <w:p w:rsidR="00336F6B" w:rsidRPr="002F76FC" w:rsidRDefault="00336F6B" w:rsidP="00EF420C">
            <w:pPr>
              <w:jc w:val="right"/>
              <w:rPr>
                <w:sz w:val="22"/>
                <w:szCs w:val="22"/>
                <w:lang w:val="en-US"/>
              </w:rPr>
            </w:pPr>
            <w:r w:rsidRPr="002F76FC">
              <w:rPr>
                <w:sz w:val="22"/>
                <w:szCs w:val="22"/>
                <w:lang w:val="en-US"/>
              </w:rPr>
              <w:t>(</w:t>
            </w:r>
            <w:r w:rsidRPr="002F76FC">
              <w:rPr>
                <w:sz w:val="22"/>
                <w:szCs w:val="22"/>
                <w:lang w:val="bg-BG"/>
              </w:rPr>
              <w:t>5,</w:t>
            </w:r>
            <w:r w:rsidRPr="002F76FC">
              <w:rPr>
                <w:sz w:val="22"/>
                <w:szCs w:val="22"/>
                <w:lang w:val="en-US"/>
              </w:rPr>
              <w:t>263)</w:t>
            </w:r>
          </w:p>
        </w:tc>
      </w:tr>
      <w:tr w:rsidR="00336F6B" w:rsidRPr="002F76FC" w:rsidTr="00EF420C">
        <w:tc>
          <w:tcPr>
            <w:tcW w:w="5104" w:type="dxa"/>
          </w:tcPr>
          <w:p w:rsidR="00336F6B" w:rsidRPr="002F76FC" w:rsidRDefault="00336F6B" w:rsidP="00EF420C">
            <w:pPr>
              <w:ind w:left="-71"/>
              <w:rPr>
                <w:b/>
                <w:sz w:val="22"/>
                <w:szCs w:val="22"/>
                <w:lang w:val="bg-BG"/>
              </w:rPr>
            </w:pPr>
            <w:r w:rsidRPr="002F76FC">
              <w:rPr>
                <w:b/>
                <w:sz w:val="22"/>
                <w:szCs w:val="22"/>
                <w:lang w:val="bg-BG"/>
              </w:rPr>
              <w:t>Общо всеобхватна загуба</w:t>
            </w:r>
          </w:p>
        </w:tc>
        <w:tc>
          <w:tcPr>
            <w:tcW w:w="1418" w:type="dxa"/>
            <w:vAlign w:val="center"/>
          </w:tcPr>
          <w:p w:rsidR="00336F6B" w:rsidRPr="002F76FC" w:rsidRDefault="00336F6B" w:rsidP="00EF420C">
            <w:pPr>
              <w:jc w:val="right"/>
              <w:rPr>
                <w:sz w:val="22"/>
                <w:szCs w:val="22"/>
                <w:lang w:val="bg-BG"/>
              </w:rPr>
            </w:pPr>
          </w:p>
        </w:tc>
        <w:tc>
          <w:tcPr>
            <w:tcW w:w="1275" w:type="dxa"/>
            <w:tcBorders>
              <w:top w:val="single" w:sz="6" w:space="0" w:color="auto"/>
            </w:tcBorders>
            <w:vAlign w:val="center"/>
          </w:tcPr>
          <w:p w:rsidR="00336F6B" w:rsidRPr="002F76FC" w:rsidRDefault="00336F6B" w:rsidP="00EF420C">
            <w:pPr>
              <w:jc w:val="right"/>
              <w:rPr>
                <w:sz w:val="22"/>
                <w:szCs w:val="22"/>
                <w:lang w:val="bg-BG"/>
              </w:rPr>
            </w:pPr>
            <w:r w:rsidRPr="002F76FC">
              <w:rPr>
                <w:b/>
                <w:sz w:val="22"/>
                <w:szCs w:val="22"/>
                <w:lang w:val="en-US"/>
              </w:rPr>
              <w:t>-</w:t>
            </w:r>
          </w:p>
        </w:tc>
        <w:tc>
          <w:tcPr>
            <w:tcW w:w="1040" w:type="dxa"/>
            <w:tcBorders>
              <w:top w:val="single" w:sz="6" w:space="0" w:color="auto"/>
            </w:tcBorders>
            <w:vAlign w:val="center"/>
          </w:tcPr>
          <w:p w:rsidR="00336F6B" w:rsidRPr="002F76FC" w:rsidRDefault="00336F6B" w:rsidP="00EF420C">
            <w:pPr>
              <w:jc w:val="right"/>
              <w:rPr>
                <w:sz w:val="22"/>
                <w:szCs w:val="22"/>
                <w:lang w:val="bg-BG"/>
              </w:rPr>
            </w:pPr>
            <w:r w:rsidRPr="002F76FC">
              <w:rPr>
                <w:b/>
                <w:sz w:val="22"/>
                <w:szCs w:val="22"/>
                <w:lang w:val="en-US"/>
              </w:rPr>
              <w:t>-</w:t>
            </w:r>
          </w:p>
        </w:tc>
        <w:tc>
          <w:tcPr>
            <w:tcW w:w="1039" w:type="dxa"/>
            <w:tcBorders>
              <w:top w:val="single" w:sz="6" w:space="0" w:color="auto"/>
            </w:tcBorders>
            <w:vAlign w:val="center"/>
          </w:tcPr>
          <w:p w:rsidR="00336F6B" w:rsidRPr="002F76FC" w:rsidRDefault="00336F6B" w:rsidP="00EF420C">
            <w:pPr>
              <w:jc w:val="right"/>
              <w:rPr>
                <w:sz w:val="22"/>
                <w:szCs w:val="22"/>
                <w:lang w:val="bg-BG"/>
              </w:rPr>
            </w:pPr>
            <w:r w:rsidRPr="002F76FC">
              <w:rPr>
                <w:b/>
                <w:sz w:val="22"/>
                <w:szCs w:val="22"/>
                <w:lang w:val="en-US"/>
              </w:rPr>
              <w:t>-</w:t>
            </w:r>
          </w:p>
        </w:tc>
        <w:tc>
          <w:tcPr>
            <w:tcW w:w="1749" w:type="dxa"/>
            <w:tcBorders>
              <w:top w:val="single" w:sz="6" w:space="0" w:color="auto"/>
            </w:tcBorders>
            <w:vAlign w:val="center"/>
          </w:tcPr>
          <w:p w:rsidR="00336F6B" w:rsidRPr="002F76FC" w:rsidRDefault="00336F6B" w:rsidP="00EF420C">
            <w:pPr>
              <w:jc w:val="right"/>
              <w:rPr>
                <w:sz w:val="22"/>
                <w:szCs w:val="22"/>
                <w:lang w:val="bg-BG"/>
              </w:rPr>
            </w:pPr>
            <w:r w:rsidRPr="002F76FC">
              <w:rPr>
                <w:b/>
                <w:sz w:val="22"/>
                <w:szCs w:val="22"/>
                <w:lang w:val="bg-BG"/>
              </w:rPr>
              <w:t>-</w:t>
            </w:r>
          </w:p>
        </w:tc>
        <w:tc>
          <w:tcPr>
            <w:tcW w:w="1843" w:type="dxa"/>
            <w:tcBorders>
              <w:top w:val="single" w:sz="6" w:space="0" w:color="auto"/>
            </w:tcBorders>
            <w:vAlign w:val="center"/>
          </w:tcPr>
          <w:p w:rsidR="00336F6B" w:rsidRPr="002F76FC" w:rsidRDefault="00336F6B" w:rsidP="00EF420C">
            <w:pPr>
              <w:jc w:val="right"/>
              <w:rPr>
                <w:sz w:val="22"/>
                <w:szCs w:val="22"/>
                <w:lang w:val="bg-BG"/>
              </w:rPr>
            </w:pPr>
            <w:r w:rsidRPr="002F76FC">
              <w:rPr>
                <w:b/>
                <w:sz w:val="22"/>
                <w:szCs w:val="22"/>
                <w:lang w:val="en-US"/>
              </w:rPr>
              <w:t>(</w:t>
            </w:r>
            <w:r w:rsidRPr="002F76FC">
              <w:rPr>
                <w:b/>
                <w:sz w:val="22"/>
                <w:szCs w:val="22"/>
                <w:lang w:val="bg-BG"/>
              </w:rPr>
              <w:t>5,</w:t>
            </w:r>
            <w:r w:rsidRPr="002F76FC">
              <w:rPr>
                <w:b/>
                <w:sz w:val="22"/>
                <w:szCs w:val="22"/>
                <w:lang w:val="en-US"/>
              </w:rPr>
              <w:t>263)</w:t>
            </w:r>
          </w:p>
        </w:tc>
        <w:tc>
          <w:tcPr>
            <w:tcW w:w="992" w:type="dxa"/>
            <w:tcBorders>
              <w:top w:val="single" w:sz="6" w:space="0" w:color="auto"/>
            </w:tcBorders>
            <w:vAlign w:val="center"/>
          </w:tcPr>
          <w:p w:rsidR="00336F6B" w:rsidRPr="002F76FC" w:rsidRDefault="00336F6B" w:rsidP="00EF420C">
            <w:pPr>
              <w:jc w:val="right"/>
              <w:rPr>
                <w:sz w:val="22"/>
                <w:szCs w:val="22"/>
                <w:lang w:val="bg-BG"/>
              </w:rPr>
            </w:pPr>
            <w:r w:rsidRPr="002F76FC">
              <w:rPr>
                <w:b/>
                <w:sz w:val="22"/>
                <w:szCs w:val="22"/>
                <w:lang w:val="en-US"/>
              </w:rPr>
              <w:t>(</w:t>
            </w:r>
            <w:r w:rsidRPr="002F76FC">
              <w:rPr>
                <w:b/>
                <w:sz w:val="22"/>
                <w:szCs w:val="22"/>
                <w:lang w:val="bg-BG"/>
              </w:rPr>
              <w:t>5,</w:t>
            </w:r>
            <w:r w:rsidRPr="002F76FC">
              <w:rPr>
                <w:b/>
                <w:sz w:val="22"/>
                <w:szCs w:val="22"/>
                <w:lang w:val="en-US"/>
              </w:rPr>
              <w:t>263)</w:t>
            </w:r>
          </w:p>
        </w:tc>
      </w:tr>
      <w:tr w:rsidR="00336F6B" w:rsidRPr="002F76FC" w:rsidTr="00EF420C">
        <w:tc>
          <w:tcPr>
            <w:tcW w:w="5104" w:type="dxa"/>
            <w:vAlign w:val="bottom"/>
          </w:tcPr>
          <w:p w:rsidR="00336F6B" w:rsidRPr="002F76FC" w:rsidRDefault="00336F6B" w:rsidP="00EF420C">
            <w:pPr>
              <w:ind w:left="-71"/>
              <w:jc w:val="both"/>
              <w:rPr>
                <w:sz w:val="22"/>
                <w:szCs w:val="22"/>
                <w:lang w:val="bg-BG"/>
              </w:rPr>
            </w:pPr>
            <w:r w:rsidRPr="002F76FC">
              <w:rPr>
                <w:sz w:val="22"/>
                <w:szCs w:val="22"/>
                <w:lang w:val="bg-BG"/>
              </w:rPr>
              <w:t>Прехвърляне на преоценка в неразпределена печалба</w:t>
            </w:r>
          </w:p>
        </w:tc>
        <w:tc>
          <w:tcPr>
            <w:tcW w:w="1418" w:type="dxa"/>
          </w:tcPr>
          <w:p w:rsidR="00336F6B" w:rsidRPr="002F76FC" w:rsidRDefault="00336F6B" w:rsidP="00EF420C">
            <w:pPr>
              <w:jc w:val="right"/>
              <w:rPr>
                <w:sz w:val="22"/>
                <w:szCs w:val="22"/>
                <w:lang w:val="en-US"/>
              </w:rPr>
            </w:pPr>
          </w:p>
        </w:tc>
        <w:tc>
          <w:tcPr>
            <w:tcW w:w="1275" w:type="dxa"/>
            <w:vAlign w:val="center"/>
          </w:tcPr>
          <w:p w:rsidR="00336F6B" w:rsidRPr="002F76FC" w:rsidRDefault="00336F6B" w:rsidP="00EF420C">
            <w:pPr>
              <w:jc w:val="right"/>
              <w:rPr>
                <w:sz w:val="22"/>
                <w:szCs w:val="22"/>
                <w:lang w:val="en-US"/>
              </w:rPr>
            </w:pPr>
            <w:r w:rsidRPr="002F76FC">
              <w:rPr>
                <w:sz w:val="22"/>
                <w:szCs w:val="22"/>
                <w:lang w:val="en-US"/>
              </w:rPr>
              <w:t>-</w:t>
            </w:r>
          </w:p>
        </w:tc>
        <w:tc>
          <w:tcPr>
            <w:tcW w:w="1040" w:type="dxa"/>
            <w:vAlign w:val="center"/>
          </w:tcPr>
          <w:p w:rsidR="00336F6B" w:rsidRPr="002F76FC" w:rsidRDefault="00336F6B" w:rsidP="00EF420C">
            <w:pPr>
              <w:jc w:val="right"/>
              <w:rPr>
                <w:sz w:val="22"/>
                <w:szCs w:val="22"/>
                <w:lang w:val="en-US"/>
              </w:rPr>
            </w:pPr>
            <w:r w:rsidRPr="002F76FC">
              <w:rPr>
                <w:sz w:val="22"/>
                <w:szCs w:val="22"/>
                <w:lang w:val="en-US"/>
              </w:rPr>
              <w:t>-</w:t>
            </w:r>
          </w:p>
        </w:tc>
        <w:tc>
          <w:tcPr>
            <w:tcW w:w="1039" w:type="dxa"/>
            <w:vAlign w:val="center"/>
          </w:tcPr>
          <w:p w:rsidR="00336F6B" w:rsidRPr="002F76FC" w:rsidRDefault="00336F6B" w:rsidP="00EF420C">
            <w:pPr>
              <w:jc w:val="right"/>
              <w:rPr>
                <w:sz w:val="22"/>
                <w:szCs w:val="22"/>
                <w:lang w:val="en-US"/>
              </w:rPr>
            </w:pPr>
            <w:r w:rsidRPr="002F76FC">
              <w:rPr>
                <w:sz w:val="22"/>
                <w:szCs w:val="22"/>
                <w:lang w:val="en-US"/>
              </w:rPr>
              <w:t>-</w:t>
            </w:r>
          </w:p>
        </w:tc>
        <w:tc>
          <w:tcPr>
            <w:tcW w:w="1749" w:type="dxa"/>
            <w:vAlign w:val="center"/>
          </w:tcPr>
          <w:p w:rsidR="00336F6B" w:rsidRPr="002F76FC" w:rsidRDefault="00336F6B" w:rsidP="00EF420C">
            <w:pPr>
              <w:jc w:val="right"/>
              <w:rPr>
                <w:sz w:val="22"/>
                <w:szCs w:val="22"/>
                <w:lang w:val="en-US"/>
              </w:rPr>
            </w:pPr>
            <w:r w:rsidRPr="002F76FC">
              <w:rPr>
                <w:sz w:val="22"/>
                <w:szCs w:val="22"/>
                <w:lang w:val="en-US"/>
              </w:rPr>
              <w:t>(</w:t>
            </w:r>
            <w:r w:rsidRPr="002F76FC">
              <w:rPr>
                <w:sz w:val="22"/>
                <w:szCs w:val="22"/>
                <w:lang w:val="bg-BG"/>
              </w:rPr>
              <w:t>561</w:t>
            </w:r>
            <w:r w:rsidRPr="002F76FC">
              <w:rPr>
                <w:sz w:val="22"/>
                <w:szCs w:val="22"/>
                <w:lang w:val="en-US"/>
              </w:rPr>
              <w:t>)</w:t>
            </w:r>
          </w:p>
        </w:tc>
        <w:tc>
          <w:tcPr>
            <w:tcW w:w="1843" w:type="dxa"/>
            <w:vAlign w:val="center"/>
          </w:tcPr>
          <w:p w:rsidR="00336F6B" w:rsidRPr="002F76FC" w:rsidRDefault="00336F6B" w:rsidP="00EF420C">
            <w:pPr>
              <w:jc w:val="right"/>
              <w:rPr>
                <w:sz w:val="22"/>
                <w:szCs w:val="22"/>
                <w:lang w:val="en-US"/>
              </w:rPr>
            </w:pPr>
            <w:r w:rsidRPr="002F76FC">
              <w:rPr>
                <w:sz w:val="22"/>
                <w:szCs w:val="22"/>
                <w:lang w:val="bg-BG"/>
              </w:rPr>
              <w:t>561</w:t>
            </w:r>
          </w:p>
        </w:tc>
        <w:tc>
          <w:tcPr>
            <w:tcW w:w="992" w:type="dxa"/>
            <w:vAlign w:val="center"/>
          </w:tcPr>
          <w:p w:rsidR="00336F6B" w:rsidRPr="002F76FC" w:rsidRDefault="00336F6B" w:rsidP="00EF420C">
            <w:pPr>
              <w:jc w:val="right"/>
              <w:rPr>
                <w:sz w:val="22"/>
                <w:szCs w:val="22"/>
                <w:lang w:val="en-US"/>
              </w:rPr>
            </w:pPr>
            <w:r w:rsidRPr="002F76FC">
              <w:rPr>
                <w:sz w:val="22"/>
                <w:szCs w:val="22"/>
                <w:lang w:val="en-US"/>
              </w:rPr>
              <w:t>-</w:t>
            </w:r>
          </w:p>
        </w:tc>
      </w:tr>
      <w:tr w:rsidR="00336F6B" w:rsidRPr="002F76FC" w:rsidTr="00EF420C">
        <w:trPr>
          <w:trHeight w:val="60"/>
        </w:trPr>
        <w:tc>
          <w:tcPr>
            <w:tcW w:w="5104" w:type="dxa"/>
            <w:vAlign w:val="bottom"/>
          </w:tcPr>
          <w:p w:rsidR="00336F6B" w:rsidRPr="002F76FC" w:rsidRDefault="00336F6B" w:rsidP="00EF420C">
            <w:pPr>
              <w:ind w:left="-71"/>
              <w:rPr>
                <w:b/>
                <w:sz w:val="22"/>
                <w:szCs w:val="22"/>
                <w:lang w:val="bg-BG"/>
              </w:rPr>
            </w:pPr>
            <w:r w:rsidRPr="002F76FC">
              <w:rPr>
                <w:sz w:val="22"/>
                <w:szCs w:val="22"/>
                <w:lang w:val="bg-BG"/>
              </w:rPr>
              <w:t>Прехвърляне на отсрочен данък върху преоценка в неразпределена печалба</w:t>
            </w:r>
          </w:p>
        </w:tc>
        <w:tc>
          <w:tcPr>
            <w:tcW w:w="1418" w:type="dxa"/>
          </w:tcPr>
          <w:p w:rsidR="00336F6B" w:rsidRPr="002F76FC" w:rsidRDefault="00336F6B" w:rsidP="00EF420C">
            <w:pPr>
              <w:jc w:val="right"/>
              <w:rPr>
                <w:sz w:val="22"/>
                <w:szCs w:val="22"/>
                <w:lang w:val="bg-BG"/>
              </w:rPr>
            </w:pPr>
          </w:p>
        </w:tc>
        <w:tc>
          <w:tcPr>
            <w:tcW w:w="1275" w:type="dxa"/>
            <w:tcBorders>
              <w:bottom w:val="single" w:sz="6" w:space="0" w:color="auto"/>
            </w:tcBorders>
            <w:vAlign w:val="center"/>
          </w:tcPr>
          <w:p w:rsidR="00336F6B" w:rsidRPr="002F76FC" w:rsidRDefault="00336F6B" w:rsidP="00EF420C">
            <w:pPr>
              <w:jc w:val="right"/>
              <w:rPr>
                <w:b/>
                <w:sz w:val="22"/>
                <w:szCs w:val="22"/>
                <w:lang w:val="en-US"/>
              </w:rPr>
            </w:pPr>
          </w:p>
        </w:tc>
        <w:tc>
          <w:tcPr>
            <w:tcW w:w="1040" w:type="dxa"/>
            <w:tcBorders>
              <w:bottom w:val="single" w:sz="6" w:space="0" w:color="auto"/>
            </w:tcBorders>
            <w:vAlign w:val="center"/>
          </w:tcPr>
          <w:p w:rsidR="00336F6B" w:rsidRPr="002F76FC" w:rsidRDefault="00336F6B" w:rsidP="00EF420C">
            <w:pPr>
              <w:jc w:val="right"/>
              <w:rPr>
                <w:b/>
                <w:sz w:val="22"/>
                <w:szCs w:val="22"/>
                <w:lang w:val="en-US"/>
              </w:rPr>
            </w:pPr>
          </w:p>
        </w:tc>
        <w:tc>
          <w:tcPr>
            <w:tcW w:w="1039" w:type="dxa"/>
            <w:tcBorders>
              <w:bottom w:val="single" w:sz="6" w:space="0" w:color="auto"/>
            </w:tcBorders>
            <w:vAlign w:val="center"/>
          </w:tcPr>
          <w:p w:rsidR="00336F6B" w:rsidRPr="002F76FC" w:rsidRDefault="00336F6B" w:rsidP="00EF420C">
            <w:pPr>
              <w:jc w:val="right"/>
              <w:rPr>
                <w:b/>
                <w:sz w:val="22"/>
                <w:szCs w:val="22"/>
                <w:lang w:val="en-US"/>
              </w:rPr>
            </w:pPr>
          </w:p>
        </w:tc>
        <w:tc>
          <w:tcPr>
            <w:tcW w:w="1749" w:type="dxa"/>
            <w:tcBorders>
              <w:bottom w:val="single" w:sz="6" w:space="0" w:color="auto"/>
            </w:tcBorders>
            <w:vAlign w:val="center"/>
          </w:tcPr>
          <w:p w:rsidR="00336F6B" w:rsidRPr="002F76FC" w:rsidRDefault="00336F6B" w:rsidP="00EF420C">
            <w:pPr>
              <w:jc w:val="right"/>
              <w:rPr>
                <w:b/>
                <w:sz w:val="22"/>
                <w:szCs w:val="22"/>
                <w:lang w:val="en-US"/>
              </w:rPr>
            </w:pPr>
            <w:r w:rsidRPr="002F76FC">
              <w:rPr>
                <w:sz w:val="22"/>
                <w:szCs w:val="22"/>
                <w:lang w:val="bg-BG"/>
              </w:rPr>
              <w:t>56</w:t>
            </w:r>
          </w:p>
        </w:tc>
        <w:tc>
          <w:tcPr>
            <w:tcW w:w="1843" w:type="dxa"/>
            <w:tcBorders>
              <w:bottom w:val="single" w:sz="6" w:space="0" w:color="auto"/>
            </w:tcBorders>
            <w:vAlign w:val="center"/>
          </w:tcPr>
          <w:p w:rsidR="00336F6B" w:rsidRPr="002F76FC" w:rsidRDefault="00336F6B" w:rsidP="00EF420C">
            <w:pPr>
              <w:jc w:val="right"/>
              <w:rPr>
                <w:b/>
                <w:sz w:val="22"/>
                <w:szCs w:val="22"/>
                <w:lang w:val="bg-BG"/>
              </w:rPr>
            </w:pPr>
            <w:r w:rsidRPr="002F76FC">
              <w:rPr>
                <w:sz w:val="22"/>
                <w:szCs w:val="22"/>
                <w:lang w:val="en-US"/>
              </w:rPr>
              <w:t>28</w:t>
            </w:r>
          </w:p>
        </w:tc>
        <w:tc>
          <w:tcPr>
            <w:tcW w:w="992" w:type="dxa"/>
            <w:tcBorders>
              <w:bottom w:val="single" w:sz="6" w:space="0" w:color="auto"/>
            </w:tcBorders>
            <w:vAlign w:val="center"/>
          </w:tcPr>
          <w:p w:rsidR="00336F6B" w:rsidRPr="002F76FC" w:rsidRDefault="00336F6B" w:rsidP="00EF420C">
            <w:pPr>
              <w:jc w:val="right"/>
              <w:rPr>
                <w:b/>
                <w:sz w:val="22"/>
                <w:szCs w:val="22"/>
                <w:lang w:val="bg-BG"/>
              </w:rPr>
            </w:pPr>
            <w:r w:rsidRPr="002F76FC">
              <w:rPr>
                <w:sz w:val="22"/>
                <w:szCs w:val="22"/>
                <w:lang w:val="bg-BG"/>
              </w:rPr>
              <w:t>84</w:t>
            </w:r>
          </w:p>
        </w:tc>
      </w:tr>
      <w:tr w:rsidR="00336F6B" w:rsidRPr="002F76FC" w:rsidTr="00EF420C">
        <w:trPr>
          <w:trHeight w:val="60"/>
        </w:trPr>
        <w:tc>
          <w:tcPr>
            <w:tcW w:w="5104" w:type="dxa"/>
            <w:tcBorders>
              <w:top w:val="nil"/>
              <w:left w:val="nil"/>
              <w:bottom w:val="nil"/>
              <w:right w:val="nil"/>
            </w:tcBorders>
          </w:tcPr>
          <w:p w:rsidR="00336F6B" w:rsidRPr="002F76FC" w:rsidRDefault="00336F6B" w:rsidP="00EF420C">
            <w:pPr>
              <w:ind w:left="-71"/>
              <w:rPr>
                <w:b/>
                <w:sz w:val="22"/>
                <w:szCs w:val="22"/>
                <w:lang w:val="bg-BG"/>
              </w:rPr>
            </w:pPr>
            <w:r w:rsidRPr="002F76FC">
              <w:rPr>
                <w:b/>
                <w:sz w:val="22"/>
                <w:szCs w:val="22"/>
                <w:lang w:val="bg-BG"/>
              </w:rPr>
              <w:t>31 декември 20</w:t>
            </w:r>
            <w:r w:rsidRPr="002F76FC">
              <w:rPr>
                <w:b/>
                <w:sz w:val="22"/>
                <w:szCs w:val="22"/>
                <w:lang w:val="en-US"/>
              </w:rPr>
              <w:t>20</w:t>
            </w:r>
            <w:r w:rsidRPr="002F76FC">
              <w:rPr>
                <w:b/>
                <w:sz w:val="22"/>
                <w:szCs w:val="22"/>
              </w:rPr>
              <w:t xml:space="preserve"> </w:t>
            </w:r>
            <w:r w:rsidRPr="002F76FC">
              <w:rPr>
                <w:b/>
                <w:sz w:val="22"/>
                <w:szCs w:val="22"/>
                <w:lang w:val="bg-BG"/>
              </w:rPr>
              <w:t>г.</w:t>
            </w:r>
          </w:p>
        </w:tc>
        <w:tc>
          <w:tcPr>
            <w:tcW w:w="1418" w:type="dxa"/>
          </w:tcPr>
          <w:p w:rsidR="00336F6B" w:rsidRPr="002F76FC" w:rsidRDefault="00336F6B" w:rsidP="00EF420C">
            <w:pPr>
              <w:jc w:val="right"/>
              <w:rPr>
                <w:sz w:val="22"/>
                <w:szCs w:val="22"/>
                <w:lang w:val="bg-BG"/>
              </w:rPr>
            </w:pPr>
            <w:r w:rsidRPr="002F76FC">
              <w:rPr>
                <w:sz w:val="22"/>
                <w:szCs w:val="22"/>
              </w:rPr>
              <w:t>14</w:t>
            </w:r>
          </w:p>
        </w:tc>
        <w:tc>
          <w:tcPr>
            <w:tcW w:w="1275" w:type="dxa"/>
            <w:tcBorders>
              <w:top w:val="single" w:sz="6"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en-US"/>
              </w:rPr>
              <w:t>5,407</w:t>
            </w:r>
          </w:p>
        </w:tc>
        <w:tc>
          <w:tcPr>
            <w:tcW w:w="1040" w:type="dxa"/>
            <w:tcBorders>
              <w:top w:val="single" w:sz="6"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en-US"/>
              </w:rPr>
              <w:t>9,539</w:t>
            </w:r>
          </w:p>
        </w:tc>
        <w:tc>
          <w:tcPr>
            <w:tcW w:w="1039" w:type="dxa"/>
            <w:tcBorders>
              <w:top w:val="single" w:sz="6"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en-US"/>
              </w:rPr>
              <w:t>1,373</w:t>
            </w:r>
          </w:p>
        </w:tc>
        <w:tc>
          <w:tcPr>
            <w:tcW w:w="1749" w:type="dxa"/>
            <w:tcBorders>
              <w:top w:val="single" w:sz="6"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en-US"/>
              </w:rPr>
              <w:t>14,</w:t>
            </w:r>
            <w:r w:rsidRPr="002F76FC">
              <w:rPr>
                <w:b/>
                <w:sz w:val="22"/>
                <w:szCs w:val="22"/>
                <w:lang w:val="bg-BG"/>
              </w:rPr>
              <w:t>197</w:t>
            </w:r>
          </w:p>
        </w:tc>
        <w:tc>
          <w:tcPr>
            <w:tcW w:w="1843" w:type="dxa"/>
            <w:tcBorders>
              <w:top w:val="single" w:sz="6" w:space="0" w:color="auto"/>
              <w:bottom w:val="single" w:sz="6" w:space="0" w:color="auto"/>
            </w:tcBorders>
            <w:vAlign w:val="bottom"/>
          </w:tcPr>
          <w:p w:rsidR="00336F6B" w:rsidRPr="002F76FC" w:rsidRDefault="00336F6B" w:rsidP="00EF420C">
            <w:pPr>
              <w:jc w:val="right"/>
              <w:rPr>
                <w:b/>
                <w:sz w:val="22"/>
                <w:szCs w:val="22"/>
                <w:lang w:val="bg-BG"/>
              </w:rPr>
            </w:pPr>
            <w:r w:rsidRPr="002F76FC">
              <w:rPr>
                <w:b/>
                <w:sz w:val="22"/>
                <w:szCs w:val="22"/>
                <w:lang w:val="bg-BG"/>
              </w:rPr>
              <w:t>62,003</w:t>
            </w:r>
          </w:p>
        </w:tc>
        <w:tc>
          <w:tcPr>
            <w:tcW w:w="992" w:type="dxa"/>
            <w:tcBorders>
              <w:top w:val="single" w:sz="6"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bg-BG"/>
              </w:rPr>
              <w:t>92,519</w:t>
            </w:r>
          </w:p>
        </w:tc>
      </w:tr>
    </w:tbl>
    <w:p w:rsidR="00336F6B" w:rsidRPr="002F76FC" w:rsidRDefault="00336F6B" w:rsidP="00336F6B">
      <w:pPr>
        <w:rPr>
          <w:sz w:val="22"/>
          <w:szCs w:val="22"/>
          <w:lang w:val="bg-BG"/>
        </w:rPr>
      </w:pPr>
    </w:p>
    <w:tbl>
      <w:tblPr>
        <w:tblW w:w="14601" w:type="dxa"/>
        <w:tblInd w:w="-284" w:type="dxa"/>
        <w:tblLayout w:type="fixed"/>
        <w:tblCellMar>
          <w:left w:w="71" w:type="dxa"/>
          <w:right w:w="71" w:type="dxa"/>
        </w:tblCellMar>
        <w:tblLook w:val="0000" w:firstRow="0" w:lastRow="0" w:firstColumn="0" w:lastColumn="0" w:noHBand="0" w:noVBand="0"/>
      </w:tblPr>
      <w:tblGrid>
        <w:gridCol w:w="142"/>
        <w:gridCol w:w="4678"/>
        <w:gridCol w:w="142"/>
        <w:gridCol w:w="1701"/>
        <w:gridCol w:w="1276"/>
        <w:gridCol w:w="992"/>
        <w:gridCol w:w="1134"/>
        <w:gridCol w:w="1701"/>
        <w:gridCol w:w="1843"/>
        <w:gridCol w:w="992"/>
      </w:tblGrid>
      <w:tr w:rsidR="00336F6B" w:rsidRPr="002F76FC" w:rsidTr="00EF420C">
        <w:tc>
          <w:tcPr>
            <w:tcW w:w="4962" w:type="dxa"/>
            <w:gridSpan w:val="3"/>
          </w:tcPr>
          <w:p w:rsidR="00336F6B" w:rsidRPr="002F76FC" w:rsidRDefault="00336F6B" w:rsidP="00EF420C">
            <w:pPr>
              <w:ind w:left="-70" w:firstLine="138"/>
              <w:rPr>
                <w:b/>
                <w:sz w:val="22"/>
                <w:szCs w:val="22"/>
                <w:lang w:val="bg-BG"/>
              </w:rPr>
            </w:pPr>
            <w:r w:rsidRPr="002F76FC">
              <w:rPr>
                <w:b/>
                <w:sz w:val="22"/>
                <w:szCs w:val="22"/>
                <w:lang w:val="bg-BG"/>
              </w:rPr>
              <w:t xml:space="preserve">2021 г. </w:t>
            </w:r>
          </w:p>
        </w:tc>
        <w:tc>
          <w:tcPr>
            <w:tcW w:w="1701" w:type="dxa"/>
          </w:tcPr>
          <w:p w:rsidR="00336F6B" w:rsidRPr="002F76FC" w:rsidRDefault="00336F6B" w:rsidP="00EF420C">
            <w:pPr>
              <w:rPr>
                <w:sz w:val="22"/>
                <w:szCs w:val="22"/>
                <w:lang w:val="bg-BG"/>
              </w:rPr>
            </w:pPr>
          </w:p>
        </w:tc>
        <w:tc>
          <w:tcPr>
            <w:tcW w:w="1276" w:type="dxa"/>
            <w:vAlign w:val="bottom"/>
          </w:tcPr>
          <w:p w:rsidR="00336F6B" w:rsidRPr="002F76FC" w:rsidRDefault="00336F6B" w:rsidP="00EF420C">
            <w:pPr>
              <w:jc w:val="right"/>
              <w:rPr>
                <w:b/>
                <w:sz w:val="22"/>
                <w:szCs w:val="22"/>
                <w:lang w:val="en-US"/>
              </w:rPr>
            </w:pPr>
          </w:p>
        </w:tc>
        <w:tc>
          <w:tcPr>
            <w:tcW w:w="992" w:type="dxa"/>
            <w:vAlign w:val="bottom"/>
          </w:tcPr>
          <w:p w:rsidR="00336F6B" w:rsidRPr="002F76FC" w:rsidRDefault="00336F6B" w:rsidP="00EF420C">
            <w:pPr>
              <w:jc w:val="right"/>
              <w:rPr>
                <w:b/>
                <w:sz w:val="22"/>
                <w:szCs w:val="22"/>
                <w:lang w:val="en-US"/>
              </w:rPr>
            </w:pPr>
          </w:p>
        </w:tc>
        <w:tc>
          <w:tcPr>
            <w:tcW w:w="1134" w:type="dxa"/>
            <w:vAlign w:val="bottom"/>
          </w:tcPr>
          <w:p w:rsidR="00336F6B" w:rsidRPr="002F76FC" w:rsidRDefault="00336F6B" w:rsidP="00EF420C">
            <w:pPr>
              <w:jc w:val="right"/>
              <w:rPr>
                <w:b/>
                <w:sz w:val="22"/>
                <w:szCs w:val="22"/>
                <w:lang w:val="en-US"/>
              </w:rPr>
            </w:pPr>
          </w:p>
        </w:tc>
        <w:tc>
          <w:tcPr>
            <w:tcW w:w="1701" w:type="dxa"/>
            <w:vAlign w:val="bottom"/>
          </w:tcPr>
          <w:p w:rsidR="00336F6B" w:rsidRPr="002F76FC" w:rsidRDefault="00336F6B" w:rsidP="00EF420C">
            <w:pPr>
              <w:jc w:val="right"/>
              <w:rPr>
                <w:b/>
                <w:sz w:val="22"/>
                <w:szCs w:val="22"/>
                <w:lang w:val="en-US"/>
              </w:rPr>
            </w:pPr>
          </w:p>
        </w:tc>
        <w:tc>
          <w:tcPr>
            <w:tcW w:w="1843" w:type="dxa"/>
            <w:vAlign w:val="bottom"/>
          </w:tcPr>
          <w:p w:rsidR="00336F6B" w:rsidRPr="002F76FC" w:rsidRDefault="00336F6B" w:rsidP="00EF420C">
            <w:pPr>
              <w:jc w:val="right"/>
              <w:rPr>
                <w:b/>
                <w:sz w:val="22"/>
                <w:szCs w:val="22"/>
                <w:lang w:val="bg-BG"/>
              </w:rPr>
            </w:pPr>
          </w:p>
        </w:tc>
        <w:tc>
          <w:tcPr>
            <w:tcW w:w="992" w:type="dxa"/>
            <w:vAlign w:val="bottom"/>
          </w:tcPr>
          <w:p w:rsidR="00336F6B" w:rsidRPr="002F76FC" w:rsidRDefault="00336F6B" w:rsidP="00EF420C">
            <w:pPr>
              <w:jc w:val="right"/>
              <w:rPr>
                <w:b/>
                <w:sz w:val="22"/>
                <w:szCs w:val="22"/>
                <w:lang w:val="bg-BG"/>
              </w:rPr>
            </w:pPr>
          </w:p>
        </w:tc>
      </w:tr>
      <w:tr w:rsidR="00336F6B" w:rsidRPr="002F76FC" w:rsidTr="00EF420C">
        <w:trPr>
          <w:gridBefore w:val="1"/>
          <w:wBefore w:w="142" w:type="dxa"/>
        </w:trPr>
        <w:tc>
          <w:tcPr>
            <w:tcW w:w="4678" w:type="dxa"/>
          </w:tcPr>
          <w:p w:rsidR="00336F6B" w:rsidRPr="002F76FC" w:rsidRDefault="00336F6B" w:rsidP="00EF420C">
            <w:pPr>
              <w:ind w:left="-71"/>
              <w:rPr>
                <w:sz w:val="22"/>
                <w:szCs w:val="22"/>
                <w:lang w:val="bg-BG"/>
              </w:rPr>
            </w:pPr>
            <w:r w:rsidRPr="002F76FC">
              <w:rPr>
                <w:b/>
                <w:sz w:val="22"/>
                <w:szCs w:val="22"/>
                <w:lang w:val="bg-BG"/>
              </w:rPr>
              <w:t xml:space="preserve">1 януари 2021 г. </w:t>
            </w:r>
          </w:p>
        </w:tc>
        <w:tc>
          <w:tcPr>
            <w:tcW w:w="1843" w:type="dxa"/>
            <w:gridSpan w:val="2"/>
            <w:vAlign w:val="bottom"/>
          </w:tcPr>
          <w:p w:rsidR="00336F6B" w:rsidRPr="002F76FC" w:rsidRDefault="00336F6B" w:rsidP="00EF420C">
            <w:pPr>
              <w:rPr>
                <w:b/>
                <w:sz w:val="22"/>
                <w:szCs w:val="22"/>
                <w:lang w:val="bg-BG"/>
              </w:rPr>
            </w:pPr>
          </w:p>
        </w:tc>
        <w:tc>
          <w:tcPr>
            <w:tcW w:w="1276" w:type="dxa"/>
            <w:vAlign w:val="bottom"/>
          </w:tcPr>
          <w:p w:rsidR="00336F6B" w:rsidRPr="002F76FC" w:rsidRDefault="00336F6B" w:rsidP="00EF420C">
            <w:pPr>
              <w:jc w:val="right"/>
              <w:rPr>
                <w:b/>
                <w:sz w:val="22"/>
                <w:szCs w:val="22"/>
                <w:lang w:val="bg-BG"/>
              </w:rPr>
            </w:pPr>
            <w:r w:rsidRPr="002F76FC">
              <w:rPr>
                <w:b/>
                <w:sz w:val="22"/>
                <w:szCs w:val="22"/>
                <w:lang w:val="en-US"/>
              </w:rPr>
              <w:t>5,407</w:t>
            </w:r>
          </w:p>
        </w:tc>
        <w:tc>
          <w:tcPr>
            <w:tcW w:w="992" w:type="dxa"/>
            <w:vAlign w:val="bottom"/>
          </w:tcPr>
          <w:p w:rsidR="00336F6B" w:rsidRPr="002F76FC" w:rsidRDefault="00336F6B" w:rsidP="00EF420C">
            <w:pPr>
              <w:jc w:val="right"/>
              <w:rPr>
                <w:b/>
                <w:sz w:val="22"/>
                <w:szCs w:val="22"/>
                <w:lang w:val="bg-BG"/>
              </w:rPr>
            </w:pPr>
            <w:r w:rsidRPr="002F76FC">
              <w:rPr>
                <w:b/>
                <w:sz w:val="22"/>
                <w:szCs w:val="22"/>
                <w:lang w:val="en-US"/>
              </w:rPr>
              <w:t>9,539</w:t>
            </w:r>
          </w:p>
        </w:tc>
        <w:tc>
          <w:tcPr>
            <w:tcW w:w="1134" w:type="dxa"/>
            <w:vAlign w:val="bottom"/>
          </w:tcPr>
          <w:p w:rsidR="00336F6B" w:rsidRPr="002F76FC" w:rsidRDefault="00336F6B" w:rsidP="00EF420C">
            <w:pPr>
              <w:jc w:val="right"/>
              <w:rPr>
                <w:b/>
                <w:sz w:val="22"/>
                <w:szCs w:val="22"/>
                <w:lang w:val="bg-BG"/>
              </w:rPr>
            </w:pPr>
            <w:r w:rsidRPr="002F76FC">
              <w:rPr>
                <w:b/>
                <w:sz w:val="22"/>
                <w:szCs w:val="22"/>
                <w:lang w:val="en-US"/>
              </w:rPr>
              <w:t>1,373</w:t>
            </w:r>
          </w:p>
        </w:tc>
        <w:tc>
          <w:tcPr>
            <w:tcW w:w="1701" w:type="dxa"/>
            <w:vAlign w:val="bottom"/>
          </w:tcPr>
          <w:p w:rsidR="00336F6B" w:rsidRPr="002F76FC" w:rsidRDefault="00336F6B" w:rsidP="00EF420C">
            <w:pPr>
              <w:jc w:val="right"/>
              <w:rPr>
                <w:b/>
                <w:sz w:val="22"/>
                <w:szCs w:val="22"/>
                <w:lang w:val="bg-BG"/>
              </w:rPr>
            </w:pPr>
            <w:r w:rsidRPr="002F76FC">
              <w:rPr>
                <w:b/>
                <w:sz w:val="22"/>
                <w:szCs w:val="22"/>
                <w:lang w:val="en-US"/>
              </w:rPr>
              <w:t>14,</w:t>
            </w:r>
            <w:r w:rsidRPr="002F76FC">
              <w:rPr>
                <w:b/>
                <w:sz w:val="22"/>
                <w:szCs w:val="22"/>
                <w:lang w:val="bg-BG"/>
              </w:rPr>
              <w:t>197</w:t>
            </w:r>
          </w:p>
        </w:tc>
        <w:tc>
          <w:tcPr>
            <w:tcW w:w="1843" w:type="dxa"/>
            <w:vAlign w:val="bottom"/>
          </w:tcPr>
          <w:p w:rsidR="00336F6B" w:rsidRPr="002F76FC" w:rsidRDefault="00336F6B" w:rsidP="00EF420C">
            <w:pPr>
              <w:jc w:val="right"/>
              <w:rPr>
                <w:b/>
                <w:sz w:val="22"/>
                <w:szCs w:val="22"/>
                <w:lang w:val="bg-BG"/>
              </w:rPr>
            </w:pPr>
            <w:r w:rsidRPr="002F76FC">
              <w:rPr>
                <w:b/>
                <w:sz w:val="22"/>
                <w:szCs w:val="22"/>
                <w:lang w:val="bg-BG"/>
              </w:rPr>
              <w:t>62,003</w:t>
            </w:r>
          </w:p>
        </w:tc>
        <w:tc>
          <w:tcPr>
            <w:tcW w:w="992" w:type="dxa"/>
            <w:vAlign w:val="bottom"/>
          </w:tcPr>
          <w:p w:rsidR="00336F6B" w:rsidRPr="002F76FC" w:rsidRDefault="00336F6B" w:rsidP="00EF420C">
            <w:pPr>
              <w:jc w:val="right"/>
              <w:rPr>
                <w:b/>
                <w:sz w:val="22"/>
                <w:szCs w:val="22"/>
                <w:lang w:val="bg-BG"/>
              </w:rPr>
            </w:pPr>
            <w:r w:rsidRPr="002F76FC">
              <w:rPr>
                <w:b/>
                <w:sz w:val="22"/>
                <w:szCs w:val="22"/>
                <w:lang w:val="bg-BG"/>
              </w:rPr>
              <w:t>92,519</w:t>
            </w:r>
          </w:p>
        </w:tc>
      </w:tr>
      <w:tr w:rsidR="00336F6B" w:rsidRPr="002F76FC" w:rsidTr="00EF420C">
        <w:trPr>
          <w:gridBefore w:val="1"/>
          <w:wBefore w:w="142" w:type="dxa"/>
        </w:trPr>
        <w:tc>
          <w:tcPr>
            <w:tcW w:w="4678" w:type="dxa"/>
          </w:tcPr>
          <w:p w:rsidR="00336F6B" w:rsidRPr="002F76FC" w:rsidRDefault="00336F6B" w:rsidP="00EF420C">
            <w:pPr>
              <w:ind w:left="-71"/>
              <w:rPr>
                <w:b/>
                <w:sz w:val="22"/>
                <w:szCs w:val="22"/>
                <w:lang w:val="bg-BG"/>
              </w:rPr>
            </w:pPr>
            <w:r w:rsidRPr="002F76FC">
              <w:rPr>
                <w:b/>
                <w:sz w:val="22"/>
                <w:szCs w:val="22"/>
                <w:lang w:val="bg-BG"/>
              </w:rPr>
              <w:t>Сделки със собствениците</w:t>
            </w:r>
          </w:p>
        </w:tc>
        <w:tc>
          <w:tcPr>
            <w:tcW w:w="1843" w:type="dxa"/>
            <w:gridSpan w:val="2"/>
          </w:tcPr>
          <w:p w:rsidR="00336F6B" w:rsidRPr="002F76FC" w:rsidRDefault="00336F6B" w:rsidP="00EF420C">
            <w:pPr>
              <w:rPr>
                <w:b/>
                <w:sz w:val="22"/>
                <w:szCs w:val="22"/>
                <w:lang w:val="bg-BG"/>
              </w:rPr>
            </w:pPr>
          </w:p>
        </w:tc>
        <w:tc>
          <w:tcPr>
            <w:tcW w:w="1276" w:type="dxa"/>
            <w:vAlign w:val="bottom"/>
          </w:tcPr>
          <w:p w:rsidR="00336F6B" w:rsidRPr="002F76FC" w:rsidRDefault="00336F6B" w:rsidP="00EF420C">
            <w:pPr>
              <w:jc w:val="right"/>
              <w:rPr>
                <w:b/>
                <w:color w:val="FF0000"/>
                <w:sz w:val="22"/>
                <w:szCs w:val="22"/>
                <w:lang w:val="en-US"/>
              </w:rPr>
            </w:pPr>
          </w:p>
        </w:tc>
        <w:tc>
          <w:tcPr>
            <w:tcW w:w="992" w:type="dxa"/>
            <w:vAlign w:val="bottom"/>
          </w:tcPr>
          <w:p w:rsidR="00336F6B" w:rsidRPr="002F76FC" w:rsidRDefault="00336F6B" w:rsidP="00EF420C">
            <w:pPr>
              <w:jc w:val="right"/>
              <w:rPr>
                <w:b/>
                <w:color w:val="FF0000"/>
                <w:sz w:val="22"/>
                <w:szCs w:val="22"/>
                <w:lang w:val="en-US"/>
              </w:rPr>
            </w:pPr>
          </w:p>
        </w:tc>
        <w:tc>
          <w:tcPr>
            <w:tcW w:w="1134" w:type="dxa"/>
            <w:vAlign w:val="bottom"/>
          </w:tcPr>
          <w:p w:rsidR="00336F6B" w:rsidRPr="002F76FC" w:rsidRDefault="00336F6B" w:rsidP="00EF420C">
            <w:pPr>
              <w:jc w:val="right"/>
              <w:rPr>
                <w:b/>
                <w:color w:val="FF0000"/>
                <w:sz w:val="22"/>
                <w:szCs w:val="22"/>
                <w:lang w:val="en-US"/>
              </w:rPr>
            </w:pPr>
          </w:p>
        </w:tc>
        <w:tc>
          <w:tcPr>
            <w:tcW w:w="1701" w:type="dxa"/>
            <w:vAlign w:val="bottom"/>
          </w:tcPr>
          <w:p w:rsidR="00336F6B" w:rsidRPr="002F76FC" w:rsidRDefault="00336F6B" w:rsidP="00EF420C">
            <w:pPr>
              <w:jc w:val="right"/>
              <w:rPr>
                <w:b/>
                <w:color w:val="FF0000"/>
                <w:sz w:val="22"/>
                <w:szCs w:val="22"/>
                <w:lang w:val="en-US"/>
              </w:rPr>
            </w:pPr>
          </w:p>
        </w:tc>
        <w:tc>
          <w:tcPr>
            <w:tcW w:w="1843" w:type="dxa"/>
            <w:vAlign w:val="bottom"/>
          </w:tcPr>
          <w:p w:rsidR="00336F6B" w:rsidRPr="002F76FC" w:rsidRDefault="00336F6B" w:rsidP="00EF420C">
            <w:pPr>
              <w:jc w:val="right"/>
              <w:rPr>
                <w:b/>
                <w:color w:val="FF0000"/>
                <w:sz w:val="22"/>
                <w:szCs w:val="22"/>
                <w:lang w:val="en-US"/>
              </w:rPr>
            </w:pPr>
          </w:p>
        </w:tc>
        <w:tc>
          <w:tcPr>
            <w:tcW w:w="992" w:type="dxa"/>
            <w:vAlign w:val="bottom"/>
          </w:tcPr>
          <w:p w:rsidR="00336F6B" w:rsidRPr="002F76FC" w:rsidRDefault="00336F6B" w:rsidP="00EF420C">
            <w:pPr>
              <w:jc w:val="right"/>
              <w:rPr>
                <w:b/>
                <w:color w:val="FF0000"/>
                <w:sz w:val="22"/>
                <w:szCs w:val="22"/>
              </w:rPr>
            </w:pPr>
          </w:p>
        </w:tc>
      </w:tr>
      <w:tr w:rsidR="00336F6B" w:rsidRPr="002F76FC" w:rsidTr="00EF420C">
        <w:trPr>
          <w:gridBefore w:val="1"/>
          <w:wBefore w:w="142" w:type="dxa"/>
        </w:trPr>
        <w:tc>
          <w:tcPr>
            <w:tcW w:w="4678" w:type="dxa"/>
          </w:tcPr>
          <w:p w:rsidR="00336F6B" w:rsidRPr="002F76FC" w:rsidRDefault="00336F6B" w:rsidP="00EF420C">
            <w:pPr>
              <w:ind w:left="-71"/>
              <w:rPr>
                <w:sz w:val="22"/>
                <w:szCs w:val="22"/>
                <w:lang w:val="bg-BG"/>
              </w:rPr>
            </w:pPr>
            <w:r w:rsidRPr="002F76FC">
              <w:rPr>
                <w:sz w:val="22"/>
                <w:szCs w:val="22"/>
                <w:lang w:val="bg-BG"/>
              </w:rPr>
              <w:t>Продадени собствени акции</w:t>
            </w:r>
          </w:p>
        </w:tc>
        <w:tc>
          <w:tcPr>
            <w:tcW w:w="1843" w:type="dxa"/>
            <w:gridSpan w:val="2"/>
          </w:tcPr>
          <w:p w:rsidR="00336F6B" w:rsidRPr="002F76FC" w:rsidRDefault="00336F6B" w:rsidP="00EF420C">
            <w:pPr>
              <w:rPr>
                <w:sz w:val="22"/>
                <w:szCs w:val="22"/>
                <w:lang w:val="bg-BG"/>
              </w:rPr>
            </w:pPr>
          </w:p>
        </w:tc>
        <w:tc>
          <w:tcPr>
            <w:tcW w:w="1276" w:type="dxa"/>
            <w:tcBorders>
              <w:top w:val="single" w:sz="4" w:space="0" w:color="auto"/>
            </w:tcBorders>
            <w:vAlign w:val="center"/>
          </w:tcPr>
          <w:p w:rsidR="00336F6B" w:rsidRPr="002F76FC" w:rsidRDefault="00336F6B" w:rsidP="00EF420C">
            <w:pPr>
              <w:jc w:val="right"/>
              <w:rPr>
                <w:sz w:val="22"/>
                <w:szCs w:val="22"/>
                <w:lang w:val="bg-BG"/>
              </w:rPr>
            </w:pPr>
            <w:r w:rsidRPr="002F76FC">
              <w:rPr>
                <w:sz w:val="22"/>
                <w:szCs w:val="22"/>
                <w:lang w:val="bg-BG"/>
              </w:rPr>
              <w:t>10</w:t>
            </w:r>
          </w:p>
        </w:tc>
        <w:tc>
          <w:tcPr>
            <w:tcW w:w="992" w:type="dxa"/>
            <w:tcBorders>
              <w:top w:val="single" w:sz="4" w:space="0" w:color="auto"/>
            </w:tcBorders>
            <w:vAlign w:val="center"/>
          </w:tcPr>
          <w:p w:rsidR="00336F6B" w:rsidRPr="002F76FC" w:rsidRDefault="00336F6B" w:rsidP="00EF420C">
            <w:pPr>
              <w:jc w:val="right"/>
              <w:rPr>
                <w:sz w:val="22"/>
                <w:szCs w:val="22"/>
                <w:lang w:val="en-US"/>
              </w:rPr>
            </w:pPr>
          </w:p>
        </w:tc>
        <w:tc>
          <w:tcPr>
            <w:tcW w:w="1134" w:type="dxa"/>
            <w:tcBorders>
              <w:top w:val="single" w:sz="4" w:space="0" w:color="auto"/>
            </w:tcBorders>
            <w:vAlign w:val="center"/>
          </w:tcPr>
          <w:p w:rsidR="00336F6B" w:rsidRPr="002F76FC" w:rsidRDefault="00336F6B" w:rsidP="00EF420C">
            <w:pPr>
              <w:jc w:val="right"/>
              <w:rPr>
                <w:sz w:val="22"/>
                <w:szCs w:val="22"/>
                <w:lang w:val="en-US"/>
              </w:rPr>
            </w:pPr>
          </w:p>
        </w:tc>
        <w:tc>
          <w:tcPr>
            <w:tcW w:w="1701" w:type="dxa"/>
            <w:tcBorders>
              <w:top w:val="single" w:sz="4" w:space="0" w:color="auto"/>
            </w:tcBorders>
            <w:vAlign w:val="center"/>
          </w:tcPr>
          <w:p w:rsidR="00336F6B" w:rsidRPr="002F76FC" w:rsidRDefault="00336F6B" w:rsidP="00EF420C">
            <w:pPr>
              <w:jc w:val="right"/>
              <w:rPr>
                <w:sz w:val="22"/>
                <w:szCs w:val="22"/>
                <w:lang w:val="en-US"/>
              </w:rPr>
            </w:pPr>
          </w:p>
        </w:tc>
        <w:tc>
          <w:tcPr>
            <w:tcW w:w="1843" w:type="dxa"/>
            <w:tcBorders>
              <w:top w:val="single" w:sz="4" w:space="0" w:color="auto"/>
            </w:tcBorders>
            <w:vAlign w:val="center"/>
          </w:tcPr>
          <w:p w:rsidR="00336F6B" w:rsidRPr="002F76FC" w:rsidRDefault="00336F6B" w:rsidP="00EF420C">
            <w:pPr>
              <w:jc w:val="right"/>
              <w:rPr>
                <w:sz w:val="22"/>
                <w:szCs w:val="22"/>
                <w:lang w:val="en-US"/>
              </w:rPr>
            </w:pPr>
          </w:p>
        </w:tc>
        <w:tc>
          <w:tcPr>
            <w:tcW w:w="992" w:type="dxa"/>
            <w:tcBorders>
              <w:top w:val="single" w:sz="4" w:space="0" w:color="auto"/>
            </w:tcBorders>
            <w:vAlign w:val="center"/>
          </w:tcPr>
          <w:p w:rsidR="00336F6B" w:rsidRPr="002F76FC" w:rsidRDefault="00336F6B" w:rsidP="00EF420C">
            <w:pPr>
              <w:jc w:val="right"/>
              <w:rPr>
                <w:sz w:val="22"/>
                <w:szCs w:val="22"/>
                <w:lang w:val="en-US"/>
              </w:rPr>
            </w:pPr>
            <w:r w:rsidRPr="002F76FC">
              <w:rPr>
                <w:sz w:val="22"/>
                <w:szCs w:val="22"/>
                <w:lang w:val="en-US"/>
              </w:rPr>
              <w:t>10</w:t>
            </w:r>
          </w:p>
        </w:tc>
      </w:tr>
      <w:tr w:rsidR="00336F6B" w:rsidRPr="002F76FC" w:rsidTr="00EF420C">
        <w:trPr>
          <w:gridBefore w:val="1"/>
          <w:wBefore w:w="142" w:type="dxa"/>
        </w:trPr>
        <w:tc>
          <w:tcPr>
            <w:tcW w:w="4678" w:type="dxa"/>
          </w:tcPr>
          <w:p w:rsidR="00336F6B" w:rsidRPr="002F76FC" w:rsidRDefault="006B02A2" w:rsidP="006B02A2">
            <w:pPr>
              <w:ind w:left="-71"/>
              <w:rPr>
                <w:sz w:val="22"/>
                <w:szCs w:val="22"/>
                <w:lang w:val="bg-BG"/>
              </w:rPr>
            </w:pPr>
            <w:r>
              <w:rPr>
                <w:sz w:val="22"/>
                <w:szCs w:val="22"/>
                <w:lang w:val="bg-BG"/>
              </w:rPr>
              <w:t xml:space="preserve">Печалба </w:t>
            </w:r>
            <w:r w:rsidR="00336F6B" w:rsidRPr="002F76FC">
              <w:rPr>
                <w:sz w:val="22"/>
                <w:szCs w:val="22"/>
                <w:lang w:val="bg-BG"/>
              </w:rPr>
              <w:t xml:space="preserve"> за </w:t>
            </w:r>
            <w:r>
              <w:rPr>
                <w:sz w:val="22"/>
                <w:szCs w:val="22"/>
                <w:lang w:val="bg-BG"/>
              </w:rPr>
              <w:t>периода</w:t>
            </w:r>
          </w:p>
        </w:tc>
        <w:tc>
          <w:tcPr>
            <w:tcW w:w="1843" w:type="dxa"/>
            <w:gridSpan w:val="2"/>
          </w:tcPr>
          <w:p w:rsidR="00336F6B" w:rsidRPr="002F76FC" w:rsidRDefault="00336F6B" w:rsidP="00EF420C">
            <w:pPr>
              <w:rPr>
                <w:sz w:val="22"/>
                <w:szCs w:val="22"/>
                <w:lang w:val="bg-BG"/>
              </w:rPr>
            </w:pPr>
          </w:p>
        </w:tc>
        <w:tc>
          <w:tcPr>
            <w:tcW w:w="1276" w:type="dxa"/>
            <w:tcBorders>
              <w:top w:val="single" w:sz="4"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992" w:type="dxa"/>
            <w:tcBorders>
              <w:top w:val="single" w:sz="4"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134" w:type="dxa"/>
            <w:tcBorders>
              <w:top w:val="single" w:sz="4"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701" w:type="dxa"/>
            <w:tcBorders>
              <w:top w:val="single" w:sz="4" w:space="0" w:color="auto"/>
            </w:tcBorders>
            <w:vAlign w:val="center"/>
          </w:tcPr>
          <w:p w:rsidR="00336F6B" w:rsidRPr="002F76FC" w:rsidRDefault="00336F6B" w:rsidP="00EF420C">
            <w:pPr>
              <w:jc w:val="right"/>
              <w:rPr>
                <w:sz w:val="22"/>
                <w:szCs w:val="22"/>
                <w:lang w:val="en-US"/>
              </w:rPr>
            </w:pPr>
            <w:r w:rsidRPr="002F76FC">
              <w:rPr>
                <w:sz w:val="22"/>
                <w:szCs w:val="22"/>
                <w:lang w:val="en-US"/>
              </w:rPr>
              <w:t>-</w:t>
            </w:r>
          </w:p>
        </w:tc>
        <w:tc>
          <w:tcPr>
            <w:tcW w:w="1843" w:type="dxa"/>
            <w:tcBorders>
              <w:top w:val="single" w:sz="4" w:space="0" w:color="auto"/>
            </w:tcBorders>
            <w:vAlign w:val="center"/>
          </w:tcPr>
          <w:p w:rsidR="00336F6B" w:rsidRPr="006B02A2" w:rsidRDefault="006B02A2" w:rsidP="00EF420C">
            <w:pPr>
              <w:jc w:val="right"/>
              <w:rPr>
                <w:sz w:val="22"/>
                <w:szCs w:val="22"/>
                <w:lang w:val="bg-BG"/>
              </w:rPr>
            </w:pPr>
            <w:r>
              <w:rPr>
                <w:sz w:val="22"/>
                <w:szCs w:val="22"/>
                <w:lang w:val="bg-BG"/>
              </w:rPr>
              <w:t>272</w:t>
            </w:r>
          </w:p>
        </w:tc>
        <w:tc>
          <w:tcPr>
            <w:tcW w:w="992" w:type="dxa"/>
            <w:tcBorders>
              <w:top w:val="single" w:sz="4" w:space="0" w:color="auto"/>
            </w:tcBorders>
            <w:vAlign w:val="center"/>
          </w:tcPr>
          <w:p w:rsidR="00336F6B" w:rsidRPr="006B02A2" w:rsidRDefault="006B02A2" w:rsidP="00EF420C">
            <w:pPr>
              <w:jc w:val="right"/>
              <w:rPr>
                <w:sz w:val="22"/>
                <w:szCs w:val="22"/>
                <w:lang w:val="bg-BG"/>
              </w:rPr>
            </w:pPr>
            <w:r>
              <w:rPr>
                <w:sz w:val="22"/>
                <w:szCs w:val="22"/>
                <w:lang w:val="bg-BG"/>
              </w:rPr>
              <w:t>272</w:t>
            </w:r>
          </w:p>
        </w:tc>
      </w:tr>
      <w:tr w:rsidR="00336F6B" w:rsidRPr="002F76FC" w:rsidTr="00EF420C">
        <w:trPr>
          <w:gridBefore w:val="1"/>
          <w:wBefore w:w="142" w:type="dxa"/>
        </w:trPr>
        <w:tc>
          <w:tcPr>
            <w:tcW w:w="4678" w:type="dxa"/>
          </w:tcPr>
          <w:p w:rsidR="00336F6B" w:rsidRPr="002F76FC" w:rsidRDefault="00336F6B" w:rsidP="00EF420C">
            <w:pPr>
              <w:ind w:left="-71"/>
              <w:rPr>
                <w:sz w:val="22"/>
                <w:szCs w:val="22"/>
                <w:lang w:val="bg-BG"/>
              </w:rPr>
            </w:pPr>
            <w:r w:rsidRPr="002F76FC">
              <w:rPr>
                <w:b/>
                <w:sz w:val="22"/>
                <w:szCs w:val="22"/>
                <w:lang w:val="bg-BG"/>
              </w:rPr>
              <w:t>Общо всеобхватна загуба</w:t>
            </w:r>
          </w:p>
        </w:tc>
        <w:tc>
          <w:tcPr>
            <w:tcW w:w="1843" w:type="dxa"/>
            <w:gridSpan w:val="2"/>
            <w:vAlign w:val="center"/>
          </w:tcPr>
          <w:p w:rsidR="00336F6B" w:rsidRPr="002F76FC" w:rsidRDefault="00336F6B" w:rsidP="00EF420C">
            <w:pPr>
              <w:rPr>
                <w:sz w:val="22"/>
                <w:szCs w:val="22"/>
                <w:lang w:val="bg-BG"/>
              </w:rPr>
            </w:pPr>
          </w:p>
        </w:tc>
        <w:tc>
          <w:tcPr>
            <w:tcW w:w="1276" w:type="dxa"/>
            <w:tcBorders>
              <w:top w:val="single" w:sz="4" w:space="0" w:color="auto"/>
              <w:bottom w:val="single" w:sz="6" w:space="0" w:color="auto"/>
            </w:tcBorders>
            <w:vAlign w:val="center"/>
          </w:tcPr>
          <w:p w:rsidR="00336F6B" w:rsidRPr="002F76FC" w:rsidRDefault="00336F6B" w:rsidP="00EF420C">
            <w:pPr>
              <w:jc w:val="right"/>
              <w:rPr>
                <w:sz w:val="22"/>
                <w:szCs w:val="22"/>
                <w:lang w:val="bg-BG"/>
              </w:rPr>
            </w:pPr>
          </w:p>
        </w:tc>
        <w:tc>
          <w:tcPr>
            <w:tcW w:w="992" w:type="dxa"/>
            <w:tcBorders>
              <w:top w:val="single" w:sz="4" w:space="0" w:color="auto"/>
              <w:bottom w:val="single" w:sz="6" w:space="0" w:color="auto"/>
            </w:tcBorders>
            <w:vAlign w:val="center"/>
          </w:tcPr>
          <w:p w:rsidR="00336F6B" w:rsidRPr="002F76FC" w:rsidRDefault="00336F6B" w:rsidP="00EF420C">
            <w:pPr>
              <w:jc w:val="right"/>
              <w:rPr>
                <w:sz w:val="22"/>
                <w:szCs w:val="22"/>
                <w:lang w:val="en-US"/>
              </w:rPr>
            </w:pPr>
            <w:r w:rsidRPr="002F76FC">
              <w:rPr>
                <w:b/>
                <w:sz w:val="22"/>
                <w:szCs w:val="22"/>
                <w:lang w:val="en-US"/>
              </w:rPr>
              <w:t>-</w:t>
            </w:r>
          </w:p>
        </w:tc>
        <w:tc>
          <w:tcPr>
            <w:tcW w:w="1134" w:type="dxa"/>
            <w:tcBorders>
              <w:top w:val="single" w:sz="4" w:space="0" w:color="auto"/>
              <w:bottom w:val="single" w:sz="6" w:space="0" w:color="auto"/>
            </w:tcBorders>
            <w:vAlign w:val="center"/>
          </w:tcPr>
          <w:p w:rsidR="00336F6B" w:rsidRPr="002F76FC" w:rsidRDefault="00336F6B" w:rsidP="00EF420C">
            <w:pPr>
              <w:jc w:val="right"/>
              <w:rPr>
                <w:sz w:val="22"/>
                <w:szCs w:val="22"/>
                <w:lang w:val="en-US"/>
              </w:rPr>
            </w:pPr>
            <w:r w:rsidRPr="002F76FC">
              <w:rPr>
                <w:b/>
                <w:sz w:val="22"/>
                <w:szCs w:val="22"/>
                <w:lang w:val="en-US"/>
              </w:rPr>
              <w:t>-</w:t>
            </w:r>
          </w:p>
        </w:tc>
        <w:tc>
          <w:tcPr>
            <w:tcW w:w="1701" w:type="dxa"/>
            <w:tcBorders>
              <w:top w:val="single" w:sz="4" w:space="0" w:color="auto"/>
              <w:bottom w:val="single" w:sz="6" w:space="0" w:color="auto"/>
            </w:tcBorders>
            <w:vAlign w:val="center"/>
          </w:tcPr>
          <w:p w:rsidR="00336F6B" w:rsidRPr="002F76FC" w:rsidRDefault="00336F6B" w:rsidP="00EF420C">
            <w:pPr>
              <w:jc w:val="right"/>
              <w:rPr>
                <w:sz w:val="22"/>
                <w:szCs w:val="22"/>
                <w:lang w:val="en-US"/>
              </w:rPr>
            </w:pPr>
          </w:p>
        </w:tc>
        <w:tc>
          <w:tcPr>
            <w:tcW w:w="1843" w:type="dxa"/>
            <w:tcBorders>
              <w:top w:val="single" w:sz="4" w:space="0" w:color="auto"/>
              <w:bottom w:val="single" w:sz="6" w:space="0" w:color="auto"/>
            </w:tcBorders>
            <w:vAlign w:val="center"/>
          </w:tcPr>
          <w:p w:rsidR="00336F6B" w:rsidRPr="006B02A2" w:rsidRDefault="006B02A2" w:rsidP="00EF420C">
            <w:pPr>
              <w:jc w:val="right"/>
              <w:rPr>
                <w:sz w:val="22"/>
                <w:szCs w:val="22"/>
                <w:lang w:val="bg-BG"/>
              </w:rPr>
            </w:pPr>
            <w:r>
              <w:rPr>
                <w:b/>
                <w:sz w:val="22"/>
                <w:szCs w:val="22"/>
                <w:lang w:val="bg-BG"/>
              </w:rPr>
              <w:t>272</w:t>
            </w:r>
          </w:p>
        </w:tc>
        <w:tc>
          <w:tcPr>
            <w:tcW w:w="992" w:type="dxa"/>
            <w:tcBorders>
              <w:top w:val="single" w:sz="4" w:space="0" w:color="auto"/>
              <w:bottom w:val="single" w:sz="6" w:space="0" w:color="auto"/>
            </w:tcBorders>
            <w:vAlign w:val="center"/>
          </w:tcPr>
          <w:p w:rsidR="00336F6B" w:rsidRPr="006B02A2" w:rsidRDefault="006B02A2" w:rsidP="00EF420C">
            <w:pPr>
              <w:jc w:val="right"/>
              <w:rPr>
                <w:sz w:val="22"/>
                <w:szCs w:val="22"/>
                <w:lang w:val="bg-BG"/>
              </w:rPr>
            </w:pPr>
            <w:r>
              <w:rPr>
                <w:b/>
                <w:sz w:val="22"/>
                <w:szCs w:val="22"/>
                <w:lang w:val="bg-BG"/>
              </w:rPr>
              <w:t>272</w:t>
            </w:r>
          </w:p>
        </w:tc>
      </w:tr>
      <w:tr w:rsidR="00336F6B" w:rsidRPr="002F76FC" w:rsidTr="00EF420C">
        <w:trPr>
          <w:gridBefore w:val="1"/>
          <w:wBefore w:w="142" w:type="dxa"/>
        </w:trPr>
        <w:tc>
          <w:tcPr>
            <w:tcW w:w="4678" w:type="dxa"/>
            <w:tcBorders>
              <w:top w:val="nil"/>
              <w:left w:val="nil"/>
              <w:bottom w:val="nil"/>
              <w:right w:val="nil"/>
            </w:tcBorders>
            <w:vAlign w:val="bottom"/>
          </w:tcPr>
          <w:p w:rsidR="00336F6B" w:rsidRPr="002F76FC" w:rsidRDefault="00336F6B" w:rsidP="00EF420C">
            <w:pPr>
              <w:ind w:left="-71"/>
              <w:rPr>
                <w:sz w:val="22"/>
                <w:szCs w:val="22"/>
                <w:lang w:val="bg-BG"/>
              </w:rPr>
            </w:pPr>
            <w:r w:rsidRPr="002F76FC">
              <w:rPr>
                <w:sz w:val="22"/>
                <w:szCs w:val="22"/>
                <w:lang w:val="bg-BG"/>
              </w:rPr>
              <w:t>Прехвърляне на преоценка в неразпределена печалба</w:t>
            </w:r>
          </w:p>
        </w:tc>
        <w:tc>
          <w:tcPr>
            <w:tcW w:w="1843" w:type="dxa"/>
            <w:gridSpan w:val="2"/>
          </w:tcPr>
          <w:p w:rsidR="00336F6B" w:rsidRPr="002F76FC" w:rsidRDefault="00336F6B" w:rsidP="00EF420C">
            <w:pPr>
              <w:rPr>
                <w:sz w:val="22"/>
                <w:szCs w:val="22"/>
                <w:lang w:val="bg-BG"/>
              </w:rPr>
            </w:pPr>
          </w:p>
        </w:tc>
        <w:tc>
          <w:tcPr>
            <w:tcW w:w="1276" w:type="dxa"/>
            <w:vAlign w:val="center"/>
          </w:tcPr>
          <w:p w:rsidR="00336F6B" w:rsidRPr="002F76FC" w:rsidRDefault="00336F6B" w:rsidP="00EF420C">
            <w:pPr>
              <w:jc w:val="right"/>
              <w:rPr>
                <w:sz w:val="22"/>
                <w:szCs w:val="22"/>
                <w:lang w:val="en-US"/>
              </w:rPr>
            </w:pPr>
            <w:r w:rsidRPr="002F76FC">
              <w:rPr>
                <w:sz w:val="22"/>
                <w:szCs w:val="22"/>
                <w:lang w:val="en-US"/>
              </w:rPr>
              <w:t>-</w:t>
            </w:r>
          </w:p>
        </w:tc>
        <w:tc>
          <w:tcPr>
            <w:tcW w:w="992" w:type="dxa"/>
            <w:vAlign w:val="center"/>
          </w:tcPr>
          <w:p w:rsidR="00336F6B" w:rsidRPr="002F76FC" w:rsidRDefault="00336F6B" w:rsidP="00EF420C">
            <w:pPr>
              <w:jc w:val="right"/>
              <w:rPr>
                <w:sz w:val="22"/>
                <w:szCs w:val="22"/>
                <w:lang w:val="en-US"/>
              </w:rPr>
            </w:pPr>
            <w:r w:rsidRPr="002F76FC">
              <w:rPr>
                <w:sz w:val="22"/>
                <w:szCs w:val="22"/>
                <w:lang w:val="en-US"/>
              </w:rPr>
              <w:t>-</w:t>
            </w:r>
          </w:p>
        </w:tc>
        <w:tc>
          <w:tcPr>
            <w:tcW w:w="1134" w:type="dxa"/>
            <w:vAlign w:val="center"/>
          </w:tcPr>
          <w:p w:rsidR="00336F6B" w:rsidRPr="002F76FC" w:rsidRDefault="00336F6B" w:rsidP="00EF420C">
            <w:pPr>
              <w:jc w:val="right"/>
              <w:rPr>
                <w:sz w:val="22"/>
                <w:szCs w:val="22"/>
                <w:lang w:val="en-US"/>
              </w:rPr>
            </w:pPr>
            <w:r w:rsidRPr="002F76FC">
              <w:rPr>
                <w:sz w:val="22"/>
                <w:szCs w:val="22"/>
                <w:lang w:val="en-US"/>
              </w:rPr>
              <w:t>-</w:t>
            </w:r>
          </w:p>
        </w:tc>
        <w:tc>
          <w:tcPr>
            <w:tcW w:w="1701" w:type="dxa"/>
            <w:vAlign w:val="center"/>
          </w:tcPr>
          <w:p w:rsidR="00336F6B" w:rsidRPr="002F76FC" w:rsidRDefault="00336F6B" w:rsidP="006B02A2">
            <w:pPr>
              <w:jc w:val="right"/>
              <w:rPr>
                <w:sz w:val="22"/>
                <w:szCs w:val="22"/>
                <w:lang w:val="en-US"/>
              </w:rPr>
            </w:pPr>
            <w:r w:rsidRPr="002F76FC">
              <w:rPr>
                <w:sz w:val="22"/>
                <w:szCs w:val="22"/>
                <w:lang w:val="en-US"/>
              </w:rPr>
              <w:t>(</w:t>
            </w:r>
            <w:r w:rsidR="006B02A2">
              <w:rPr>
                <w:sz w:val="22"/>
                <w:szCs w:val="22"/>
                <w:lang w:val="bg-BG"/>
              </w:rPr>
              <w:t>3</w:t>
            </w:r>
            <w:r w:rsidRPr="002F76FC">
              <w:rPr>
                <w:sz w:val="22"/>
                <w:szCs w:val="22"/>
                <w:lang w:val="en-US"/>
              </w:rPr>
              <w:t>,</w:t>
            </w:r>
            <w:r w:rsidR="006B02A2">
              <w:rPr>
                <w:sz w:val="22"/>
                <w:szCs w:val="22"/>
                <w:lang w:val="bg-BG"/>
              </w:rPr>
              <w:t>398</w:t>
            </w:r>
            <w:r w:rsidRPr="002F76FC">
              <w:rPr>
                <w:sz w:val="22"/>
                <w:szCs w:val="22"/>
                <w:lang w:val="en-US"/>
              </w:rPr>
              <w:t>)</w:t>
            </w:r>
          </w:p>
        </w:tc>
        <w:tc>
          <w:tcPr>
            <w:tcW w:w="1843" w:type="dxa"/>
            <w:vAlign w:val="center"/>
          </w:tcPr>
          <w:p w:rsidR="00336F6B" w:rsidRPr="006B02A2" w:rsidRDefault="006B02A2" w:rsidP="006B02A2">
            <w:pPr>
              <w:jc w:val="right"/>
              <w:rPr>
                <w:sz w:val="22"/>
                <w:szCs w:val="22"/>
                <w:lang w:val="bg-BG"/>
              </w:rPr>
            </w:pPr>
            <w:r>
              <w:rPr>
                <w:sz w:val="22"/>
                <w:szCs w:val="22"/>
                <w:lang w:val="bg-BG"/>
              </w:rPr>
              <w:t>3</w:t>
            </w:r>
            <w:r w:rsidR="00336F6B" w:rsidRPr="002F76FC">
              <w:rPr>
                <w:sz w:val="22"/>
                <w:szCs w:val="22"/>
                <w:lang w:val="en-US"/>
              </w:rPr>
              <w:t>,</w:t>
            </w:r>
            <w:r>
              <w:rPr>
                <w:sz w:val="22"/>
                <w:szCs w:val="22"/>
                <w:lang w:val="bg-BG"/>
              </w:rPr>
              <w:t>398</w:t>
            </w:r>
          </w:p>
        </w:tc>
        <w:tc>
          <w:tcPr>
            <w:tcW w:w="992" w:type="dxa"/>
            <w:vAlign w:val="center"/>
          </w:tcPr>
          <w:p w:rsidR="00336F6B" w:rsidRPr="002F76FC" w:rsidRDefault="00336F6B" w:rsidP="00EF420C">
            <w:pPr>
              <w:jc w:val="right"/>
              <w:rPr>
                <w:sz w:val="22"/>
                <w:szCs w:val="22"/>
                <w:lang w:val="en-US"/>
              </w:rPr>
            </w:pPr>
            <w:r w:rsidRPr="002F76FC">
              <w:rPr>
                <w:sz w:val="22"/>
                <w:szCs w:val="22"/>
                <w:lang w:val="en-US"/>
              </w:rPr>
              <w:t>-</w:t>
            </w:r>
          </w:p>
        </w:tc>
      </w:tr>
      <w:tr w:rsidR="00336F6B" w:rsidRPr="002F76FC" w:rsidTr="00EF420C">
        <w:trPr>
          <w:gridBefore w:val="1"/>
          <w:wBefore w:w="142" w:type="dxa"/>
        </w:trPr>
        <w:tc>
          <w:tcPr>
            <w:tcW w:w="4678" w:type="dxa"/>
            <w:tcBorders>
              <w:top w:val="nil"/>
              <w:left w:val="nil"/>
              <w:bottom w:val="nil"/>
              <w:right w:val="nil"/>
            </w:tcBorders>
            <w:vAlign w:val="bottom"/>
          </w:tcPr>
          <w:p w:rsidR="00336F6B" w:rsidRPr="002F76FC" w:rsidRDefault="00336F6B" w:rsidP="00EF420C">
            <w:pPr>
              <w:ind w:left="-71"/>
              <w:rPr>
                <w:sz w:val="22"/>
                <w:szCs w:val="22"/>
                <w:lang w:val="bg-BG"/>
              </w:rPr>
            </w:pPr>
            <w:r w:rsidRPr="002F76FC">
              <w:rPr>
                <w:sz w:val="22"/>
                <w:szCs w:val="22"/>
                <w:lang w:val="bg-BG"/>
              </w:rPr>
              <w:t>Прехвърляне на отсрочен данък върху преоценка в неразпределена печалба</w:t>
            </w:r>
          </w:p>
        </w:tc>
        <w:tc>
          <w:tcPr>
            <w:tcW w:w="1843" w:type="dxa"/>
            <w:gridSpan w:val="2"/>
          </w:tcPr>
          <w:p w:rsidR="00336F6B" w:rsidRPr="002F76FC" w:rsidRDefault="00336F6B" w:rsidP="00EF420C">
            <w:pPr>
              <w:rPr>
                <w:sz w:val="22"/>
                <w:szCs w:val="22"/>
                <w:lang w:val="bg-BG"/>
              </w:rPr>
            </w:pPr>
          </w:p>
        </w:tc>
        <w:tc>
          <w:tcPr>
            <w:tcW w:w="1276" w:type="dxa"/>
            <w:vAlign w:val="center"/>
          </w:tcPr>
          <w:p w:rsidR="00336F6B" w:rsidRPr="002F76FC" w:rsidRDefault="00336F6B" w:rsidP="00EF420C">
            <w:pPr>
              <w:jc w:val="right"/>
              <w:rPr>
                <w:sz w:val="22"/>
                <w:szCs w:val="22"/>
                <w:lang w:val="en-US"/>
              </w:rPr>
            </w:pPr>
          </w:p>
        </w:tc>
        <w:tc>
          <w:tcPr>
            <w:tcW w:w="992" w:type="dxa"/>
            <w:vAlign w:val="center"/>
          </w:tcPr>
          <w:p w:rsidR="00336F6B" w:rsidRPr="002F76FC" w:rsidRDefault="00336F6B" w:rsidP="00EF420C">
            <w:pPr>
              <w:jc w:val="right"/>
              <w:rPr>
                <w:sz w:val="22"/>
                <w:szCs w:val="22"/>
                <w:lang w:val="en-US"/>
              </w:rPr>
            </w:pPr>
          </w:p>
        </w:tc>
        <w:tc>
          <w:tcPr>
            <w:tcW w:w="1134" w:type="dxa"/>
            <w:vAlign w:val="center"/>
          </w:tcPr>
          <w:p w:rsidR="00336F6B" w:rsidRPr="002F76FC" w:rsidRDefault="00336F6B" w:rsidP="00EF420C">
            <w:pPr>
              <w:jc w:val="right"/>
              <w:rPr>
                <w:sz w:val="22"/>
                <w:szCs w:val="22"/>
                <w:lang w:val="en-US"/>
              </w:rPr>
            </w:pPr>
          </w:p>
        </w:tc>
        <w:tc>
          <w:tcPr>
            <w:tcW w:w="1701" w:type="dxa"/>
            <w:vAlign w:val="center"/>
          </w:tcPr>
          <w:p w:rsidR="00336F6B" w:rsidRPr="006B02A2" w:rsidRDefault="006B02A2" w:rsidP="00EF420C">
            <w:pPr>
              <w:jc w:val="right"/>
              <w:rPr>
                <w:sz w:val="22"/>
                <w:szCs w:val="22"/>
                <w:lang w:val="bg-BG"/>
              </w:rPr>
            </w:pPr>
            <w:r>
              <w:rPr>
                <w:sz w:val="22"/>
                <w:szCs w:val="22"/>
                <w:lang w:val="bg-BG"/>
              </w:rPr>
              <w:t>340</w:t>
            </w:r>
          </w:p>
        </w:tc>
        <w:tc>
          <w:tcPr>
            <w:tcW w:w="1843" w:type="dxa"/>
            <w:vAlign w:val="center"/>
          </w:tcPr>
          <w:p w:rsidR="00336F6B" w:rsidRPr="002F76FC" w:rsidRDefault="00336F6B" w:rsidP="006B02A2">
            <w:pPr>
              <w:jc w:val="right"/>
              <w:rPr>
                <w:sz w:val="22"/>
                <w:szCs w:val="22"/>
                <w:lang w:val="en-US"/>
              </w:rPr>
            </w:pPr>
            <w:r w:rsidRPr="002F76FC">
              <w:rPr>
                <w:sz w:val="22"/>
                <w:szCs w:val="22"/>
                <w:lang w:val="en-US"/>
              </w:rPr>
              <w:t>(</w:t>
            </w:r>
            <w:r w:rsidR="006B02A2">
              <w:rPr>
                <w:sz w:val="22"/>
                <w:szCs w:val="22"/>
                <w:lang w:val="bg-BG"/>
              </w:rPr>
              <w:t>340</w:t>
            </w:r>
            <w:r w:rsidRPr="002F76FC">
              <w:rPr>
                <w:sz w:val="22"/>
                <w:szCs w:val="22"/>
                <w:lang w:val="en-US"/>
              </w:rPr>
              <w:t>)</w:t>
            </w:r>
          </w:p>
        </w:tc>
        <w:tc>
          <w:tcPr>
            <w:tcW w:w="992" w:type="dxa"/>
            <w:vAlign w:val="center"/>
          </w:tcPr>
          <w:p w:rsidR="00336F6B" w:rsidRPr="002F76FC" w:rsidRDefault="00336F6B" w:rsidP="00EF420C">
            <w:pPr>
              <w:jc w:val="right"/>
              <w:rPr>
                <w:sz w:val="22"/>
                <w:szCs w:val="22"/>
                <w:lang w:val="en-US"/>
              </w:rPr>
            </w:pPr>
            <w:r w:rsidRPr="002F76FC">
              <w:rPr>
                <w:sz w:val="22"/>
                <w:szCs w:val="22"/>
                <w:lang w:val="en-US"/>
              </w:rPr>
              <w:t>-</w:t>
            </w:r>
          </w:p>
        </w:tc>
      </w:tr>
      <w:tr w:rsidR="00336F6B" w:rsidRPr="002F76FC" w:rsidTr="00EF420C">
        <w:tc>
          <w:tcPr>
            <w:tcW w:w="4962" w:type="dxa"/>
            <w:gridSpan w:val="3"/>
          </w:tcPr>
          <w:p w:rsidR="00336F6B" w:rsidRPr="002F76FC" w:rsidRDefault="00336F6B" w:rsidP="006638B1">
            <w:pPr>
              <w:rPr>
                <w:b/>
                <w:sz w:val="22"/>
                <w:szCs w:val="22"/>
                <w:lang w:val="bg-BG"/>
              </w:rPr>
            </w:pPr>
            <w:r w:rsidRPr="002F76FC">
              <w:rPr>
                <w:b/>
                <w:sz w:val="22"/>
                <w:szCs w:val="22"/>
                <w:lang w:val="bg-BG"/>
              </w:rPr>
              <w:t xml:space="preserve">30 </w:t>
            </w:r>
            <w:r w:rsidR="006638B1">
              <w:rPr>
                <w:b/>
                <w:sz w:val="22"/>
                <w:szCs w:val="22"/>
                <w:lang w:val="bg-BG"/>
              </w:rPr>
              <w:t>септември</w:t>
            </w:r>
            <w:r w:rsidRPr="002F76FC">
              <w:rPr>
                <w:b/>
                <w:sz w:val="22"/>
                <w:szCs w:val="22"/>
                <w:lang w:val="bg-BG"/>
              </w:rPr>
              <w:t xml:space="preserve"> 20</w:t>
            </w:r>
            <w:r w:rsidRPr="002F76FC">
              <w:rPr>
                <w:b/>
                <w:sz w:val="22"/>
                <w:szCs w:val="22"/>
                <w:lang w:val="en-US"/>
              </w:rPr>
              <w:t>2</w:t>
            </w:r>
            <w:r w:rsidRPr="002F76FC">
              <w:rPr>
                <w:b/>
                <w:sz w:val="22"/>
                <w:szCs w:val="22"/>
                <w:lang w:val="bg-BG"/>
              </w:rPr>
              <w:t>1</w:t>
            </w:r>
            <w:r w:rsidRPr="002F76FC">
              <w:rPr>
                <w:b/>
                <w:sz w:val="22"/>
                <w:szCs w:val="22"/>
              </w:rPr>
              <w:t xml:space="preserve"> </w:t>
            </w:r>
            <w:r w:rsidRPr="002F76FC">
              <w:rPr>
                <w:b/>
                <w:sz w:val="22"/>
                <w:szCs w:val="22"/>
                <w:lang w:val="bg-BG"/>
              </w:rPr>
              <w:t>г.</w:t>
            </w:r>
          </w:p>
        </w:tc>
        <w:tc>
          <w:tcPr>
            <w:tcW w:w="1701" w:type="dxa"/>
          </w:tcPr>
          <w:p w:rsidR="00336F6B" w:rsidRPr="002F76FC" w:rsidRDefault="00336F6B" w:rsidP="00EF420C">
            <w:pPr>
              <w:rPr>
                <w:b/>
                <w:sz w:val="22"/>
                <w:szCs w:val="22"/>
                <w:lang w:val="bg-BG"/>
              </w:rPr>
            </w:pPr>
          </w:p>
        </w:tc>
        <w:tc>
          <w:tcPr>
            <w:tcW w:w="1276" w:type="dxa"/>
            <w:tcBorders>
              <w:top w:val="single" w:sz="4"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en-US"/>
              </w:rPr>
              <w:t>5,4</w:t>
            </w:r>
            <w:r w:rsidRPr="002F76FC">
              <w:rPr>
                <w:b/>
                <w:sz w:val="22"/>
                <w:szCs w:val="22"/>
                <w:lang w:val="bg-BG"/>
              </w:rPr>
              <w:t>1</w:t>
            </w:r>
            <w:r w:rsidRPr="002F76FC">
              <w:rPr>
                <w:b/>
                <w:sz w:val="22"/>
                <w:szCs w:val="22"/>
                <w:lang w:val="en-US"/>
              </w:rPr>
              <w:t>7</w:t>
            </w:r>
          </w:p>
        </w:tc>
        <w:tc>
          <w:tcPr>
            <w:tcW w:w="992" w:type="dxa"/>
            <w:tcBorders>
              <w:top w:val="single" w:sz="4" w:space="0" w:color="auto"/>
              <w:bottom w:val="single" w:sz="6" w:space="0" w:color="auto"/>
            </w:tcBorders>
            <w:vAlign w:val="bottom"/>
          </w:tcPr>
          <w:p w:rsidR="00336F6B" w:rsidRPr="002F76FC" w:rsidRDefault="00336F6B" w:rsidP="00EF420C">
            <w:pPr>
              <w:jc w:val="right"/>
              <w:rPr>
                <w:b/>
                <w:sz w:val="22"/>
                <w:szCs w:val="22"/>
                <w:lang w:val="en-US"/>
              </w:rPr>
            </w:pPr>
            <w:r w:rsidRPr="002F76FC">
              <w:rPr>
                <w:b/>
                <w:sz w:val="22"/>
                <w:szCs w:val="22"/>
                <w:lang w:val="en-US"/>
              </w:rPr>
              <w:t>9,539</w:t>
            </w:r>
          </w:p>
        </w:tc>
        <w:tc>
          <w:tcPr>
            <w:tcW w:w="1134" w:type="dxa"/>
            <w:tcBorders>
              <w:top w:val="single" w:sz="4" w:space="0" w:color="auto"/>
              <w:bottom w:val="single" w:sz="6" w:space="0" w:color="auto"/>
            </w:tcBorders>
            <w:vAlign w:val="bottom"/>
          </w:tcPr>
          <w:p w:rsidR="00336F6B" w:rsidRPr="002F76FC" w:rsidRDefault="00336F6B" w:rsidP="00EF420C">
            <w:pPr>
              <w:jc w:val="right"/>
              <w:rPr>
                <w:b/>
                <w:color w:val="FF0000"/>
                <w:sz w:val="22"/>
                <w:szCs w:val="22"/>
                <w:lang w:val="en-US"/>
              </w:rPr>
            </w:pPr>
            <w:r w:rsidRPr="002F76FC">
              <w:rPr>
                <w:b/>
                <w:sz w:val="22"/>
                <w:szCs w:val="22"/>
                <w:lang w:val="en-US"/>
              </w:rPr>
              <w:t>1,373</w:t>
            </w:r>
          </w:p>
        </w:tc>
        <w:tc>
          <w:tcPr>
            <w:tcW w:w="1701" w:type="dxa"/>
            <w:tcBorders>
              <w:top w:val="single" w:sz="4" w:space="0" w:color="auto"/>
              <w:bottom w:val="single" w:sz="6" w:space="0" w:color="auto"/>
            </w:tcBorders>
            <w:vAlign w:val="bottom"/>
          </w:tcPr>
          <w:p w:rsidR="00336F6B" w:rsidRPr="00F447F4" w:rsidRDefault="00336F6B" w:rsidP="00F447F4">
            <w:pPr>
              <w:jc w:val="right"/>
              <w:rPr>
                <w:b/>
                <w:color w:val="FF0000"/>
                <w:sz w:val="22"/>
                <w:szCs w:val="22"/>
                <w:lang w:val="bg-BG"/>
              </w:rPr>
            </w:pPr>
            <w:r w:rsidRPr="002F76FC">
              <w:rPr>
                <w:b/>
                <w:sz w:val="22"/>
                <w:szCs w:val="22"/>
                <w:lang w:val="en-US"/>
              </w:rPr>
              <w:t>1</w:t>
            </w:r>
            <w:r w:rsidR="00F447F4">
              <w:rPr>
                <w:b/>
                <w:sz w:val="22"/>
                <w:szCs w:val="22"/>
                <w:lang w:val="bg-BG"/>
              </w:rPr>
              <w:t>1</w:t>
            </w:r>
            <w:r w:rsidRPr="002F76FC">
              <w:rPr>
                <w:b/>
                <w:sz w:val="22"/>
                <w:szCs w:val="22"/>
                <w:lang w:val="en-US"/>
              </w:rPr>
              <w:t>,</w:t>
            </w:r>
            <w:r w:rsidR="00F447F4">
              <w:rPr>
                <w:b/>
                <w:sz w:val="22"/>
                <w:szCs w:val="22"/>
                <w:lang w:val="bg-BG"/>
              </w:rPr>
              <w:t>139</w:t>
            </w:r>
          </w:p>
        </w:tc>
        <w:tc>
          <w:tcPr>
            <w:tcW w:w="1843" w:type="dxa"/>
            <w:tcBorders>
              <w:top w:val="single" w:sz="4" w:space="0" w:color="auto"/>
              <w:bottom w:val="single" w:sz="6" w:space="0" w:color="auto"/>
            </w:tcBorders>
            <w:vAlign w:val="bottom"/>
          </w:tcPr>
          <w:p w:rsidR="00336F6B" w:rsidRPr="00F447F4" w:rsidRDefault="00336F6B" w:rsidP="00F447F4">
            <w:pPr>
              <w:jc w:val="right"/>
              <w:rPr>
                <w:b/>
                <w:sz w:val="22"/>
                <w:szCs w:val="22"/>
                <w:lang w:val="bg-BG"/>
              </w:rPr>
            </w:pPr>
            <w:r w:rsidRPr="002F76FC">
              <w:rPr>
                <w:b/>
                <w:sz w:val="22"/>
                <w:szCs w:val="22"/>
                <w:lang w:val="en-US"/>
              </w:rPr>
              <w:t>6</w:t>
            </w:r>
            <w:r w:rsidR="00F447F4">
              <w:rPr>
                <w:b/>
                <w:sz w:val="22"/>
                <w:szCs w:val="22"/>
                <w:lang w:val="bg-BG"/>
              </w:rPr>
              <w:t>5</w:t>
            </w:r>
            <w:r w:rsidRPr="002F76FC">
              <w:rPr>
                <w:b/>
                <w:sz w:val="22"/>
                <w:szCs w:val="22"/>
                <w:lang w:val="en-US"/>
              </w:rPr>
              <w:t>,</w:t>
            </w:r>
            <w:r w:rsidR="00F447F4">
              <w:rPr>
                <w:b/>
                <w:sz w:val="22"/>
                <w:szCs w:val="22"/>
                <w:lang w:val="bg-BG"/>
              </w:rPr>
              <w:t>333</w:t>
            </w:r>
          </w:p>
        </w:tc>
        <w:tc>
          <w:tcPr>
            <w:tcW w:w="992" w:type="dxa"/>
            <w:tcBorders>
              <w:top w:val="single" w:sz="4" w:space="0" w:color="auto"/>
              <w:bottom w:val="single" w:sz="6" w:space="0" w:color="auto"/>
            </w:tcBorders>
            <w:vAlign w:val="bottom"/>
          </w:tcPr>
          <w:p w:rsidR="00336F6B" w:rsidRPr="00BF60A3" w:rsidRDefault="00BF60A3" w:rsidP="00BF60A3">
            <w:pPr>
              <w:jc w:val="right"/>
              <w:rPr>
                <w:b/>
                <w:sz w:val="22"/>
                <w:szCs w:val="22"/>
                <w:lang w:val="bg-BG"/>
              </w:rPr>
            </w:pPr>
            <w:r>
              <w:rPr>
                <w:b/>
                <w:sz w:val="22"/>
                <w:szCs w:val="22"/>
                <w:lang w:val="en-US"/>
              </w:rPr>
              <w:t>9</w:t>
            </w:r>
            <w:r>
              <w:rPr>
                <w:b/>
                <w:sz w:val="22"/>
                <w:szCs w:val="22"/>
                <w:lang w:val="bg-BG"/>
              </w:rPr>
              <w:t>2</w:t>
            </w:r>
            <w:r w:rsidR="00336F6B" w:rsidRPr="002F76FC">
              <w:rPr>
                <w:b/>
                <w:sz w:val="22"/>
                <w:szCs w:val="22"/>
                <w:lang w:val="en-US"/>
              </w:rPr>
              <w:t>,</w:t>
            </w:r>
            <w:r>
              <w:rPr>
                <w:b/>
                <w:sz w:val="22"/>
                <w:szCs w:val="22"/>
                <w:lang w:val="bg-BG"/>
              </w:rPr>
              <w:t>801</w:t>
            </w:r>
          </w:p>
        </w:tc>
      </w:tr>
      <w:bookmarkEnd w:id="1"/>
    </w:tbl>
    <w:p w:rsidR="00336F6B" w:rsidRPr="002F76FC" w:rsidRDefault="00336F6B" w:rsidP="00336F6B">
      <w:pPr>
        <w:rPr>
          <w:sz w:val="22"/>
          <w:szCs w:val="22"/>
          <w:lang w:val="bg-BG"/>
        </w:rPr>
      </w:pPr>
    </w:p>
    <w:p w:rsidR="00336F6B" w:rsidRPr="002F76FC" w:rsidRDefault="00336F6B" w:rsidP="002F76FC">
      <w:pPr>
        <w:rPr>
          <w:sz w:val="22"/>
          <w:szCs w:val="22"/>
          <w:lang w:val="en-US"/>
        </w:rPr>
      </w:pPr>
      <w:r w:rsidRPr="002F76FC">
        <w:rPr>
          <w:sz w:val="22"/>
          <w:szCs w:val="22"/>
          <w:lang w:val="bg-BG"/>
        </w:rPr>
        <w:t>Финансовите отчети на стр. 5-</w:t>
      </w:r>
      <w:r w:rsidR="00BC18D6">
        <w:rPr>
          <w:sz w:val="22"/>
          <w:szCs w:val="22"/>
          <w:lang w:val="en-US"/>
        </w:rPr>
        <w:t>5</w:t>
      </w:r>
      <w:r w:rsidR="000A742E">
        <w:rPr>
          <w:sz w:val="22"/>
          <w:szCs w:val="22"/>
          <w:lang w:val="en-US"/>
        </w:rPr>
        <w:t>2</w:t>
      </w:r>
      <w:r w:rsidRPr="002F76FC">
        <w:rPr>
          <w:sz w:val="22"/>
          <w:szCs w:val="22"/>
          <w:lang w:val="bg-BG"/>
        </w:rPr>
        <w:t xml:space="preserve"> са одобрени и подписани съответно от:</w:t>
      </w:r>
    </w:p>
    <w:p w:rsidR="002F76FC" w:rsidRPr="002F76FC" w:rsidRDefault="002F76FC" w:rsidP="002F76FC">
      <w:pPr>
        <w:rPr>
          <w:sz w:val="22"/>
          <w:szCs w:val="22"/>
          <w:lang w:val="en-US"/>
        </w:rPr>
      </w:pPr>
    </w:p>
    <w:tbl>
      <w:tblPr>
        <w:tblW w:w="9072" w:type="dxa"/>
        <w:tblInd w:w="108" w:type="dxa"/>
        <w:tblLayout w:type="fixed"/>
        <w:tblLook w:val="0000" w:firstRow="0" w:lastRow="0" w:firstColumn="0" w:lastColumn="0" w:noHBand="0" w:noVBand="0"/>
      </w:tblPr>
      <w:tblGrid>
        <w:gridCol w:w="3240"/>
        <w:gridCol w:w="2005"/>
        <w:gridCol w:w="3827"/>
      </w:tblGrid>
      <w:tr w:rsidR="00336F6B" w:rsidRPr="002F76FC" w:rsidTr="00EF420C">
        <w:trPr>
          <w:trHeight w:val="249"/>
        </w:trPr>
        <w:tc>
          <w:tcPr>
            <w:tcW w:w="3240" w:type="dxa"/>
            <w:tcBorders>
              <w:top w:val="single" w:sz="4" w:space="0" w:color="auto"/>
            </w:tcBorders>
          </w:tcPr>
          <w:p w:rsidR="00336F6B" w:rsidRPr="002F76FC" w:rsidRDefault="00EC1030" w:rsidP="00EF420C">
            <w:pPr>
              <w:ind w:left="-108"/>
              <w:rPr>
                <w:sz w:val="22"/>
                <w:szCs w:val="22"/>
                <w:lang w:val="bg-BG"/>
              </w:rPr>
            </w:pPr>
            <w:r>
              <w:rPr>
                <w:lang w:val="bg-BG"/>
              </w:rPr>
              <w:t>Преслав Козовски</w:t>
            </w:r>
          </w:p>
        </w:tc>
        <w:tc>
          <w:tcPr>
            <w:tcW w:w="2005" w:type="dxa"/>
          </w:tcPr>
          <w:p w:rsidR="00336F6B" w:rsidRPr="002F76FC" w:rsidRDefault="00336F6B" w:rsidP="00EF420C">
            <w:pPr>
              <w:rPr>
                <w:sz w:val="22"/>
                <w:szCs w:val="22"/>
                <w:lang w:val="bg-BG"/>
              </w:rPr>
            </w:pPr>
          </w:p>
        </w:tc>
        <w:tc>
          <w:tcPr>
            <w:tcW w:w="3827" w:type="dxa"/>
            <w:tcBorders>
              <w:top w:val="single" w:sz="4" w:space="0" w:color="auto"/>
            </w:tcBorders>
          </w:tcPr>
          <w:p w:rsidR="00336F6B" w:rsidRPr="002F76FC" w:rsidRDefault="00336F6B" w:rsidP="00EF420C">
            <w:pPr>
              <w:rPr>
                <w:sz w:val="22"/>
                <w:szCs w:val="22"/>
                <w:lang w:val="bg-BG"/>
              </w:rPr>
            </w:pPr>
            <w:r w:rsidRPr="002F76FC">
              <w:rPr>
                <w:sz w:val="22"/>
                <w:szCs w:val="22"/>
                <w:lang w:val="bg-BG"/>
              </w:rPr>
              <w:t>Людмила Стамова</w:t>
            </w:r>
          </w:p>
        </w:tc>
      </w:tr>
      <w:tr w:rsidR="00336F6B" w:rsidRPr="002F76FC" w:rsidTr="00EF420C">
        <w:trPr>
          <w:trHeight w:val="249"/>
        </w:trPr>
        <w:tc>
          <w:tcPr>
            <w:tcW w:w="3240" w:type="dxa"/>
          </w:tcPr>
          <w:p w:rsidR="00336F6B" w:rsidRPr="002F76FC" w:rsidRDefault="00336F6B" w:rsidP="00EF420C">
            <w:pPr>
              <w:pStyle w:val="Header"/>
              <w:tabs>
                <w:tab w:val="clear" w:pos="4320"/>
                <w:tab w:val="clear" w:pos="8640"/>
              </w:tabs>
              <w:ind w:left="-108"/>
              <w:rPr>
                <w:sz w:val="22"/>
                <w:szCs w:val="22"/>
                <w:lang w:val="bg-BG"/>
              </w:rPr>
            </w:pPr>
            <w:r w:rsidRPr="002F76FC">
              <w:rPr>
                <w:sz w:val="22"/>
                <w:szCs w:val="22"/>
                <w:lang w:val="bg-BG"/>
              </w:rPr>
              <w:t>Изпълнителен директор</w:t>
            </w:r>
          </w:p>
        </w:tc>
        <w:tc>
          <w:tcPr>
            <w:tcW w:w="2005" w:type="dxa"/>
          </w:tcPr>
          <w:p w:rsidR="00336F6B" w:rsidRPr="002F76FC" w:rsidRDefault="00336F6B" w:rsidP="00EF420C">
            <w:pPr>
              <w:rPr>
                <w:sz w:val="22"/>
                <w:szCs w:val="22"/>
                <w:lang w:val="bg-BG"/>
              </w:rPr>
            </w:pPr>
          </w:p>
        </w:tc>
        <w:tc>
          <w:tcPr>
            <w:tcW w:w="3827" w:type="dxa"/>
          </w:tcPr>
          <w:p w:rsidR="00336F6B" w:rsidRPr="002F76FC" w:rsidRDefault="00336F6B" w:rsidP="00EF420C">
            <w:pPr>
              <w:rPr>
                <w:sz w:val="22"/>
                <w:szCs w:val="22"/>
                <w:lang w:val="bg-BG"/>
              </w:rPr>
            </w:pPr>
            <w:r w:rsidRPr="002F76FC">
              <w:rPr>
                <w:sz w:val="22"/>
                <w:szCs w:val="22"/>
                <w:lang w:val="bg-BG"/>
              </w:rPr>
              <w:t>Финансов директор</w:t>
            </w:r>
          </w:p>
        </w:tc>
      </w:tr>
      <w:tr w:rsidR="006638B1" w:rsidRPr="002F76FC" w:rsidTr="00EF420C">
        <w:trPr>
          <w:trHeight w:val="249"/>
        </w:trPr>
        <w:tc>
          <w:tcPr>
            <w:tcW w:w="3240" w:type="dxa"/>
          </w:tcPr>
          <w:p w:rsidR="006638B1" w:rsidRPr="00C24EAB" w:rsidRDefault="006638B1" w:rsidP="00A65113">
            <w:pPr>
              <w:tabs>
                <w:tab w:val="left" w:pos="2835"/>
              </w:tabs>
              <w:ind w:left="-108"/>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c>
          <w:tcPr>
            <w:tcW w:w="2005" w:type="dxa"/>
          </w:tcPr>
          <w:p w:rsidR="006638B1" w:rsidRPr="00C24EAB" w:rsidRDefault="006638B1" w:rsidP="00A65113">
            <w:pPr>
              <w:rPr>
                <w:lang w:val="bg-BG"/>
              </w:rPr>
            </w:pPr>
          </w:p>
        </w:tc>
        <w:tc>
          <w:tcPr>
            <w:tcW w:w="3827" w:type="dxa"/>
          </w:tcPr>
          <w:p w:rsidR="006638B1" w:rsidRPr="00C24EAB" w:rsidRDefault="006638B1" w:rsidP="00A65113">
            <w:pPr>
              <w:tabs>
                <w:tab w:val="left" w:pos="2835"/>
              </w:tabs>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r>
      <w:tr w:rsidR="006638B1" w:rsidRPr="002F76FC" w:rsidTr="00EF420C">
        <w:trPr>
          <w:trHeight w:val="95"/>
        </w:trPr>
        <w:tc>
          <w:tcPr>
            <w:tcW w:w="5245" w:type="dxa"/>
            <w:gridSpan w:val="2"/>
          </w:tcPr>
          <w:p w:rsidR="006638B1" w:rsidRPr="002F76FC" w:rsidRDefault="006638B1" w:rsidP="00EF420C">
            <w:pPr>
              <w:ind w:left="-108"/>
              <w:rPr>
                <w:sz w:val="22"/>
                <w:szCs w:val="22"/>
                <w:lang w:val="bg-BG"/>
              </w:rPr>
            </w:pPr>
          </w:p>
        </w:tc>
        <w:tc>
          <w:tcPr>
            <w:tcW w:w="3827" w:type="dxa"/>
          </w:tcPr>
          <w:p w:rsidR="006638B1" w:rsidRPr="002F76FC" w:rsidRDefault="006638B1" w:rsidP="00EF420C">
            <w:pPr>
              <w:pStyle w:val="Header"/>
              <w:tabs>
                <w:tab w:val="clear" w:pos="4320"/>
                <w:tab w:val="clear" w:pos="8640"/>
              </w:tabs>
              <w:rPr>
                <w:sz w:val="22"/>
                <w:szCs w:val="22"/>
                <w:lang w:val="bg-BG"/>
              </w:rPr>
            </w:pPr>
          </w:p>
        </w:tc>
      </w:tr>
      <w:tr w:rsidR="006638B1" w:rsidRPr="002F76FC" w:rsidTr="00EF420C">
        <w:trPr>
          <w:trHeight w:val="249"/>
        </w:trPr>
        <w:tc>
          <w:tcPr>
            <w:tcW w:w="3240" w:type="dxa"/>
            <w:tcBorders>
              <w:top w:val="single" w:sz="4" w:space="0" w:color="auto"/>
            </w:tcBorders>
          </w:tcPr>
          <w:p w:rsidR="006638B1" w:rsidRPr="002F76FC" w:rsidRDefault="006638B1" w:rsidP="00EF420C">
            <w:pPr>
              <w:tabs>
                <w:tab w:val="left" w:pos="2835"/>
              </w:tabs>
              <w:ind w:left="-108"/>
              <w:rPr>
                <w:sz w:val="22"/>
                <w:szCs w:val="22"/>
                <w:lang w:val="bg-BG"/>
              </w:rPr>
            </w:pPr>
          </w:p>
        </w:tc>
        <w:tc>
          <w:tcPr>
            <w:tcW w:w="2005" w:type="dxa"/>
          </w:tcPr>
          <w:p w:rsidR="006638B1" w:rsidRPr="002F76FC" w:rsidRDefault="006638B1" w:rsidP="00EF420C">
            <w:pPr>
              <w:rPr>
                <w:sz w:val="22"/>
                <w:szCs w:val="22"/>
                <w:lang w:val="bg-BG"/>
              </w:rPr>
            </w:pPr>
          </w:p>
        </w:tc>
        <w:tc>
          <w:tcPr>
            <w:tcW w:w="3827" w:type="dxa"/>
            <w:tcBorders>
              <w:top w:val="single" w:sz="4" w:space="0" w:color="auto"/>
            </w:tcBorders>
          </w:tcPr>
          <w:p w:rsidR="006638B1" w:rsidRPr="002F76FC" w:rsidRDefault="006638B1" w:rsidP="00EF420C">
            <w:pPr>
              <w:pStyle w:val="Header"/>
              <w:tabs>
                <w:tab w:val="clear" w:pos="4320"/>
                <w:tab w:val="clear" w:pos="8640"/>
              </w:tabs>
              <w:ind w:left="-76"/>
              <w:rPr>
                <w:sz w:val="22"/>
                <w:szCs w:val="22"/>
                <w:lang w:val="bg-BG" w:eastAsia="bg-BG"/>
              </w:rPr>
            </w:pPr>
          </w:p>
        </w:tc>
      </w:tr>
      <w:tr w:rsidR="006638B1" w:rsidRPr="002F76FC" w:rsidTr="00EF420C">
        <w:trPr>
          <w:trHeight w:val="249"/>
        </w:trPr>
        <w:tc>
          <w:tcPr>
            <w:tcW w:w="3240" w:type="dxa"/>
          </w:tcPr>
          <w:p w:rsidR="006638B1" w:rsidRPr="002F76FC" w:rsidRDefault="006638B1" w:rsidP="00EF420C">
            <w:pPr>
              <w:tabs>
                <w:tab w:val="left" w:pos="2835"/>
              </w:tabs>
              <w:ind w:left="-108"/>
              <w:rPr>
                <w:sz w:val="22"/>
                <w:szCs w:val="22"/>
                <w:lang w:val="bg-BG"/>
              </w:rPr>
            </w:pPr>
          </w:p>
        </w:tc>
        <w:tc>
          <w:tcPr>
            <w:tcW w:w="2005" w:type="dxa"/>
          </w:tcPr>
          <w:p w:rsidR="006638B1" w:rsidRPr="002F76FC" w:rsidRDefault="006638B1" w:rsidP="00EF420C">
            <w:pPr>
              <w:rPr>
                <w:sz w:val="22"/>
                <w:szCs w:val="22"/>
                <w:lang w:val="bg-BG"/>
              </w:rPr>
            </w:pPr>
          </w:p>
        </w:tc>
        <w:tc>
          <w:tcPr>
            <w:tcW w:w="3827" w:type="dxa"/>
          </w:tcPr>
          <w:p w:rsidR="006638B1" w:rsidRPr="002F76FC" w:rsidRDefault="006638B1" w:rsidP="00EF420C">
            <w:pPr>
              <w:rPr>
                <w:sz w:val="22"/>
                <w:szCs w:val="22"/>
                <w:lang w:val="bg-BG"/>
              </w:rPr>
            </w:pPr>
          </w:p>
        </w:tc>
      </w:tr>
    </w:tbl>
    <w:p w:rsidR="00336F6B" w:rsidRPr="00D211E1"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sectPr w:rsidR="00336F6B" w:rsidRPr="00D211E1" w:rsidSect="00EF420C">
          <w:headerReference w:type="first" r:id="rId17"/>
          <w:footerReference w:type="first" r:id="rId18"/>
          <w:pgSz w:w="16840" w:h="11907" w:orient="landscape" w:code="9"/>
          <w:pgMar w:top="1417" w:right="1417" w:bottom="1417" w:left="1417" w:header="567" w:footer="567" w:gutter="0"/>
          <w:cols w:space="708"/>
          <w:titlePg/>
          <w:docGrid w:linePitch="326"/>
        </w:sectPr>
      </w:pPr>
    </w:p>
    <w:tbl>
      <w:tblPr>
        <w:tblW w:w="9639" w:type="dxa"/>
        <w:tblInd w:w="30" w:type="dxa"/>
        <w:tblLayout w:type="fixed"/>
        <w:tblCellMar>
          <w:left w:w="30" w:type="dxa"/>
          <w:right w:w="30" w:type="dxa"/>
        </w:tblCellMar>
        <w:tblLook w:val="0000" w:firstRow="0" w:lastRow="0" w:firstColumn="0" w:lastColumn="0" w:noHBand="0" w:noVBand="0"/>
      </w:tblPr>
      <w:tblGrid>
        <w:gridCol w:w="5245"/>
        <w:gridCol w:w="1529"/>
        <w:gridCol w:w="1432"/>
        <w:gridCol w:w="1433"/>
      </w:tblGrid>
      <w:tr w:rsidR="00336F6B" w:rsidRPr="006F5F9B" w:rsidTr="00EF420C">
        <w:trPr>
          <w:trHeight w:val="247"/>
        </w:trPr>
        <w:tc>
          <w:tcPr>
            <w:tcW w:w="5245" w:type="dxa"/>
          </w:tcPr>
          <w:p w:rsidR="00336F6B" w:rsidRPr="006F5F9B" w:rsidRDefault="00336F6B" w:rsidP="00EF420C">
            <w:pPr>
              <w:tabs>
                <w:tab w:val="left" w:pos="1134"/>
                <w:tab w:val="left" w:pos="1276"/>
                <w:tab w:val="center" w:pos="3402"/>
                <w:tab w:val="left" w:pos="3969"/>
                <w:tab w:val="center" w:pos="4536"/>
                <w:tab w:val="center" w:pos="5670"/>
                <w:tab w:val="center" w:pos="6804"/>
                <w:tab w:val="right" w:pos="7655"/>
              </w:tabs>
              <w:rPr>
                <w:lang w:val="bg-BG"/>
              </w:rPr>
            </w:pPr>
            <w:r w:rsidRPr="006F5F9B">
              <w:rPr>
                <w:lang w:val="bg-BG"/>
              </w:rPr>
              <w:lastRenderedPageBreak/>
              <w:t>(Всички суми са в хил. лева)</w:t>
            </w:r>
          </w:p>
        </w:tc>
        <w:tc>
          <w:tcPr>
            <w:tcW w:w="1529" w:type="dxa"/>
          </w:tcPr>
          <w:p w:rsidR="00336F6B" w:rsidRPr="006F5F9B" w:rsidRDefault="00336F6B" w:rsidP="00EF420C">
            <w:pPr>
              <w:jc w:val="center"/>
              <w:rPr>
                <w:snapToGrid w:val="0"/>
                <w:lang w:val="bg-BG"/>
              </w:rPr>
            </w:pPr>
            <w:r w:rsidRPr="006F5F9B">
              <w:rPr>
                <w:b/>
                <w:snapToGrid w:val="0"/>
                <w:lang w:val="bg-BG"/>
              </w:rPr>
              <w:t>Прил</w:t>
            </w:r>
            <w:r w:rsidRPr="006F5F9B">
              <w:rPr>
                <w:b/>
                <w:snapToGrid w:val="0"/>
              </w:rPr>
              <w:t>o</w:t>
            </w:r>
            <w:r w:rsidRPr="006F5F9B">
              <w:rPr>
                <w:b/>
                <w:snapToGrid w:val="0"/>
                <w:lang w:val="bg-BG"/>
              </w:rPr>
              <w:t>жение</w:t>
            </w:r>
          </w:p>
        </w:tc>
        <w:tc>
          <w:tcPr>
            <w:tcW w:w="2865" w:type="dxa"/>
            <w:gridSpan w:val="2"/>
            <w:vAlign w:val="bottom"/>
          </w:tcPr>
          <w:p w:rsidR="00336F6B" w:rsidRPr="006F5F9B" w:rsidRDefault="00336F6B" w:rsidP="006638B1">
            <w:pPr>
              <w:jc w:val="right"/>
              <w:rPr>
                <w:b/>
                <w:lang w:val="bg-BG"/>
              </w:rPr>
            </w:pPr>
            <w:r w:rsidRPr="006F5F9B">
              <w:rPr>
                <w:b/>
                <w:lang w:val="bg-BG"/>
              </w:rPr>
              <w:t xml:space="preserve">Към 30 </w:t>
            </w:r>
            <w:r w:rsidR="006638B1">
              <w:rPr>
                <w:b/>
                <w:lang w:val="bg-BG"/>
              </w:rPr>
              <w:t>септември</w:t>
            </w:r>
          </w:p>
        </w:tc>
      </w:tr>
      <w:tr w:rsidR="00336F6B" w:rsidRPr="006F5F9B" w:rsidTr="00EF420C">
        <w:trPr>
          <w:trHeight w:val="247"/>
        </w:trPr>
        <w:tc>
          <w:tcPr>
            <w:tcW w:w="5245" w:type="dxa"/>
          </w:tcPr>
          <w:p w:rsidR="00336F6B" w:rsidRPr="006F5F9B" w:rsidRDefault="00336F6B" w:rsidP="00EF420C">
            <w:pPr>
              <w:tabs>
                <w:tab w:val="left" w:pos="1134"/>
                <w:tab w:val="left" w:pos="1276"/>
                <w:tab w:val="center" w:pos="3402"/>
                <w:tab w:val="left" w:pos="3969"/>
                <w:tab w:val="center" w:pos="4536"/>
                <w:tab w:val="center" w:pos="5670"/>
                <w:tab w:val="center" w:pos="6804"/>
                <w:tab w:val="right" w:pos="7655"/>
              </w:tabs>
              <w:rPr>
                <w:lang w:val="bg-BG"/>
              </w:rPr>
            </w:pPr>
          </w:p>
        </w:tc>
        <w:tc>
          <w:tcPr>
            <w:tcW w:w="1529" w:type="dxa"/>
          </w:tcPr>
          <w:p w:rsidR="00336F6B" w:rsidRPr="006F5F9B" w:rsidRDefault="00336F6B" w:rsidP="00EF420C">
            <w:pPr>
              <w:jc w:val="center"/>
              <w:rPr>
                <w:b/>
                <w:snapToGrid w:val="0"/>
                <w:lang w:val="bg-BG"/>
              </w:rPr>
            </w:pPr>
          </w:p>
        </w:tc>
        <w:tc>
          <w:tcPr>
            <w:tcW w:w="1432" w:type="dxa"/>
            <w:vAlign w:val="bottom"/>
          </w:tcPr>
          <w:p w:rsidR="00336F6B" w:rsidRPr="006F5F9B" w:rsidRDefault="00336F6B" w:rsidP="00EF420C">
            <w:pPr>
              <w:jc w:val="right"/>
              <w:rPr>
                <w:b/>
                <w:snapToGrid w:val="0"/>
                <w:lang w:val="bg-BG"/>
              </w:rPr>
            </w:pPr>
            <w:r w:rsidRPr="006F5F9B">
              <w:rPr>
                <w:b/>
                <w:snapToGrid w:val="0"/>
                <w:lang w:val="de-DE"/>
              </w:rPr>
              <w:t>20</w:t>
            </w:r>
            <w:r w:rsidRPr="006F5F9B">
              <w:rPr>
                <w:b/>
                <w:snapToGrid w:val="0"/>
                <w:lang w:val="bg-BG"/>
              </w:rPr>
              <w:t>21</w:t>
            </w:r>
            <w:r w:rsidRPr="006F5F9B">
              <w:rPr>
                <w:b/>
                <w:snapToGrid w:val="0"/>
                <w:lang w:val="de-DE"/>
              </w:rPr>
              <w:t xml:space="preserve"> </w:t>
            </w:r>
            <w:r w:rsidRPr="006F5F9B">
              <w:rPr>
                <w:b/>
                <w:snapToGrid w:val="0"/>
                <w:lang w:val="bg-BG"/>
              </w:rPr>
              <w:t>г.</w:t>
            </w:r>
          </w:p>
        </w:tc>
        <w:tc>
          <w:tcPr>
            <w:tcW w:w="1433" w:type="dxa"/>
            <w:vAlign w:val="bottom"/>
          </w:tcPr>
          <w:p w:rsidR="00336F6B" w:rsidRPr="006F5F9B" w:rsidRDefault="00336F6B" w:rsidP="00EF420C">
            <w:pPr>
              <w:jc w:val="right"/>
              <w:rPr>
                <w:b/>
                <w:snapToGrid w:val="0"/>
                <w:lang w:val="bg-BG"/>
              </w:rPr>
            </w:pPr>
            <w:r w:rsidRPr="006F5F9B">
              <w:rPr>
                <w:b/>
                <w:snapToGrid w:val="0"/>
                <w:lang w:val="de-DE"/>
              </w:rPr>
              <w:t>20</w:t>
            </w:r>
            <w:r w:rsidRPr="006F5F9B">
              <w:rPr>
                <w:b/>
                <w:snapToGrid w:val="0"/>
                <w:lang w:val="bg-BG"/>
              </w:rPr>
              <w:t>20</w:t>
            </w:r>
            <w:r w:rsidRPr="006F5F9B">
              <w:rPr>
                <w:b/>
                <w:snapToGrid w:val="0"/>
                <w:lang w:val="de-DE"/>
              </w:rPr>
              <w:t xml:space="preserve"> </w:t>
            </w:r>
            <w:r w:rsidRPr="006F5F9B">
              <w:rPr>
                <w:b/>
                <w:snapToGrid w:val="0"/>
                <w:lang w:val="bg-BG"/>
              </w:rPr>
              <w:t>г.</w:t>
            </w:r>
          </w:p>
        </w:tc>
      </w:tr>
      <w:tr w:rsidR="00336F6B" w:rsidRPr="006F5F9B" w:rsidTr="00EF420C">
        <w:trPr>
          <w:trHeight w:val="80"/>
        </w:trPr>
        <w:tc>
          <w:tcPr>
            <w:tcW w:w="5245" w:type="dxa"/>
          </w:tcPr>
          <w:p w:rsidR="00336F6B" w:rsidRPr="006F5F9B" w:rsidRDefault="00336F6B" w:rsidP="00EF420C">
            <w:pPr>
              <w:rPr>
                <w:b/>
                <w:snapToGrid w:val="0"/>
                <w:lang w:val="bg-BG"/>
              </w:rPr>
            </w:pPr>
            <w:r w:rsidRPr="006F5F9B">
              <w:rPr>
                <w:b/>
                <w:snapToGrid w:val="0"/>
                <w:lang w:val="bg-BG"/>
              </w:rPr>
              <w:t>Парични потоци от оперативна дейност</w:t>
            </w:r>
          </w:p>
        </w:tc>
        <w:tc>
          <w:tcPr>
            <w:tcW w:w="1529" w:type="dxa"/>
            <w:vAlign w:val="bottom"/>
          </w:tcPr>
          <w:p w:rsidR="00336F6B" w:rsidRPr="006F5F9B" w:rsidRDefault="00336F6B" w:rsidP="00EF420C">
            <w:pPr>
              <w:jc w:val="center"/>
              <w:rPr>
                <w:snapToGrid w:val="0"/>
                <w:lang w:val="bg-BG"/>
              </w:rPr>
            </w:pPr>
          </w:p>
        </w:tc>
        <w:tc>
          <w:tcPr>
            <w:tcW w:w="1432" w:type="dxa"/>
            <w:vAlign w:val="bottom"/>
          </w:tcPr>
          <w:p w:rsidR="00336F6B" w:rsidRPr="006F5F9B" w:rsidRDefault="00336F6B" w:rsidP="00EF420C">
            <w:pPr>
              <w:jc w:val="right"/>
              <w:rPr>
                <w:snapToGrid w:val="0"/>
                <w:lang w:val="bg-BG"/>
              </w:rPr>
            </w:pPr>
          </w:p>
        </w:tc>
        <w:tc>
          <w:tcPr>
            <w:tcW w:w="1433" w:type="dxa"/>
            <w:vAlign w:val="bottom"/>
          </w:tcPr>
          <w:p w:rsidR="00336F6B" w:rsidRPr="006F5F9B" w:rsidRDefault="00336F6B"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Постъпления от клиенти</w:t>
            </w:r>
          </w:p>
        </w:tc>
        <w:tc>
          <w:tcPr>
            <w:tcW w:w="1529" w:type="dxa"/>
          </w:tcPr>
          <w:p w:rsidR="00251D29" w:rsidRPr="006F5F9B" w:rsidRDefault="00251D29" w:rsidP="00EF420C">
            <w:pPr>
              <w:tabs>
                <w:tab w:val="left" w:pos="567"/>
                <w:tab w:val="left" w:pos="1276"/>
                <w:tab w:val="center" w:pos="3402"/>
                <w:tab w:val="center" w:pos="4536"/>
                <w:tab w:val="center" w:pos="5670"/>
                <w:tab w:val="center" w:pos="6804"/>
                <w:tab w:val="right" w:pos="7655"/>
              </w:tabs>
              <w:jc w:val="right"/>
              <w:rPr>
                <w:lang w:val="en-US"/>
              </w:rPr>
            </w:pPr>
          </w:p>
        </w:tc>
        <w:tc>
          <w:tcPr>
            <w:tcW w:w="1432" w:type="dxa"/>
          </w:tcPr>
          <w:p w:rsidR="00251D29" w:rsidRPr="00882A2E" w:rsidRDefault="00251D29" w:rsidP="00A94B1D">
            <w:pPr>
              <w:tabs>
                <w:tab w:val="left" w:pos="567"/>
                <w:tab w:val="left" w:pos="1276"/>
                <w:tab w:val="center" w:pos="3402"/>
                <w:tab w:val="center" w:pos="4536"/>
                <w:tab w:val="center" w:pos="5670"/>
                <w:tab w:val="center" w:pos="6804"/>
                <w:tab w:val="right" w:pos="7655"/>
              </w:tabs>
              <w:jc w:val="right"/>
              <w:rPr>
                <w:lang w:val="en-US"/>
              </w:rPr>
            </w:pPr>
            <w:r w:rsidRPr="00882A2E">
              <w:rPr>
                <w:lang w:val="bg-BG"/>
              </w:rPr>
              <w:t>1</w:t>
            </w:r>
            <w:r w:rsidR="00A94B1D" w:rsidRPr="00882A2E">
              <w:rPr>
                <w:lang w:val="en-US"/>
              </w:rPr>
              <w:t>82</w:t>
            </w:r>
            <w:r w:rsidRPr="00882A2E">
              <w:rPr>
                <w:lang w:val="bg-BG"/>
              </w:rPr>
              <w:t>,</w:t>
            </w:r>
            <w:r w:rsidR="00A94B1D" w:rsidRPr="00882A2E">
              <w:rPr>
                <w:lang w:val="en-US"/>
              </w:rPr>
              <w:t>563</w:t>
            </w:r>
          </w:p>
        </w:tc>
        <w:tc>
          <w:tcPr>
            <w:tcW w:w="1433" w:type="dxa"/>
          </w:tcPr>
          <w:p w:rsidR="00251D29" w:rsidRPr="009B7934" w:rsidRDefault="00251D29" w:rsidP="00A65113">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133,688</w:t>
            </w:r>
          </w:p>
        </w:tc>
      </w:tr>
      <w:tr w:rsidR="00251D29" w:rsidRPr="006F5F9B" w:rsidTr="00EF420C">
        <w:trPr>
          <w:trHeight w:val="247"/>
        </w:trPr>
        <w:tc>
          <w:tcPr>
            <w:tcW w:w="5245" w:type="dxa"/>
          </w:tcPr>
          <w:p w:rsidR="00251D29" w:rsidRPr="006F5F9B" w:rsidRDefault="00251D29" w:rsidP="00EF420C">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Плащания на доставчици</w:t>
            </w:r>
          </w:p>
        </w:tc>
        <w:tc>
          <w:tcPr>
            <w:tcW w:w="1529" w:type="dxa"/>
            <w:vAlign w:val="bottom"/>
          </w:tcPr>
          <w:p w:rsidR="00251D29" w:rsidRPr="006F5F9B" w:rsidRDefault="00251D29" w:rsidP="00EF420C">
            <w:pPr>
              <w:tabs>
                <w:tab w:val="left" w:pos="1134"/>
                <w:tab w:val="left" w:pos="1276"/>
                <w:tab w:val="center" w:pos="3402"/>
                <w:tab w:val="center" w:pos="4536"/>
                <w:tab w:val="center" w:pos="5670"/>
                <w:tab w:val="center" w:pos="6804"/>
                <w:tab w:val="right" w:pos="7655"/>
              </w:tabs>
              <w:jc w:val="right"/>
              <w:rPr>
                <w:lang w:val="en-US"/>
              </w:rPr>
            </w:pPr>
          </w:p>
        </w:tc>
        <w:tc>
          <w:tcPr>
            <w:tcW w:w="1432" w:type="dxa"/>
            <w:vAlign w:val="bottom"/>
          </w:tcPr>
          <w:p w:rsidR="00251D29" w:rsidRPr="00882A2E" w:rsidRDefault="00251D29" w:rsidP="00882A2E">
            <w:pPr>
              <w:tabs>
                <w:tab w:val="left" w:pos="1134"/>
                <w:tab w:val="left" w:pos="1276"/>
                <w:tab w:val="center" w:pos="3402"/>
                <w:tab w:val="center" w:pos="4536"/>
                <w:tab w:val="center" w:pos="5670"/>
                <w:tab w:val="center" w:pos="6804"/>
                <w:tab w:val="right" w:pos="7655"/>
              </w:tabs>
              <w:jc w:val="right"/>
              <w:rPr>
                <w:lang w:val="en-US"/>
              </w:rPr>
            </w:pPr>
            <w:r w:rsidRPr="00882A2E">
              <w:rPr>
                <w:lang w:val="en-US"/>
              </w:rPr>
              <w:t>(</w:t>
            </w:r>
            <w:r w:rsidR="00A94B1D" w:rsidRPr="00882A2E">
              <w:rPr>
                <w:lang w:val="en-US"/>
              </w:rPr>
              <w:t>159</w:t>
            </w:r>
            <w:r w:rsidRPr="00882A2E">
              <w:rPr>
                <w:lang w:val="bg-BG"/>
              </w:rPr>
              <w:t>,</w:t>
            </w:r>
            <w:r w:rsidR="005E0CE7" w:rsidRPr="00882A2E">
              <w:rPr>
                <w:lang w:val="en-US"/>
              </w:rPr>
              <w:t>41</w:t>
            </w:r>
            <w:r w:rsidR="00882A2E" w:rsidRPr="00882A2E">
              <w:rPr>
                <w:lang w:val="en-US"/>
              </w:rPr>
              <w:t>3</w:t>
            </w:r>
            <w:r w:rsidRPr="00882A2E">
              <w:rPr>
                <w:lang w:val="en-US"/>
              </w:rPr>
              <w:t>)</w:t>
            </w:r>
          </w:p>
        </w:tc>
        <w:tc>
          <w:tcPr>
            <w:tcW w:w="1433" w:type="dxa"/>
            <w:vAlign w:val="bottom"/>
          </w:tcPr>
          <w:p w:rsidR="00251D29" w:rsidRPr="009B7934" w:rsidRDefault="00251D29" w:rsidP="00A6511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(108</w:t>
            </w:r>
            <w:r>
              <w:rPr>
                <w:sz w:val="22"/>
                <w:szCs w:val="22"/>
                <w:lang w:val="bg-BG"/>
              </w:rPr>
              <w:t>,244</w:t>
            </w:r>
            <w:r>
              <w:rPr>
                <w:sz w:val="22"/>
                <w:szCs w:val="22"/>
                <w:lang w:val="en-US"/>
              </w:rPr>
              <w:t>)</w:t>
            </w:r>
          </w:p>
        </w:tc>
      </w:tr>
      <w:tr w:rsidR="00251D29" w:rsidRPr="006F5F9B" w:rsidTr="00EF420C">
        <w:trPr>
          <w:trHeight w:val="247"/>
        </w:trPr>
        <w:tc>
          <w:tcPr>
            <w:tcW w:w="5245" w:type="dxa"/>
          </w:tcPr>
          <w:p w:rsidR="00251D29" w:rsidRPr="006F5F9B" w:rsidRDefault="00251D29" w:rsidP="00EF420C">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Плащания на персонал</w:t>
            </w:r>
          </w:p>
        </w:tc>
        <w:tc>
          <w:tcPr>
            <w:tcW w:w="1529" w:type="dxa"/>
          </w:tcPr>
          <w:p w:rsidR="00251D29" w:rsidRPr="006F5F9B" w:rsidRDefault="00251D29" w:rsidP="00EF420C">
            <w:pPr>
              <w:tabs>
                <w:tab w:val="left" w:pos="1134"/>
                <w:tab w:val="left" w:pos="1276"/>
                <w:tab w:val="center" w:pos="3402"/>
                <w:tab w:val="center" w:pos="4536"/>
                <w:tab w:val="center" w:pos="5670"/>
                <w:tab w:val="center" w:pos="6804"/>
                <w:tab w:val="right" w:pos="7655"/>
              </w:tabs>
              <w:jc w:val="right"/>
              <w:rPr>
                <w:lang w:val="en-US"/>
              </w:rPr>
            </w:pPr>
          </w:p>
        </w:tc>
        <w:tc>
          <w:tcPr>
            <w:tcW w:w="1432" w:type="dxa"/>
          </w:tcPr>
          <w:p w:rsidR="00251D29" w:rsidRPr="00882A2E" w:rsidRDefault="00251D29" w:rsidP="00A94B1D">
            <w:pPr>
              <w:tabs>
                <w:tab w:val="left" w:pos="1134"/>
                <w:tab w:val="left" w:pos="1276"/>
                <w:tab w:val="center" w:pos="3402"/>
                <w:tab w:val="center" w:pos="4536"/>
                <w:tab w:val="center" w:pos="5670"/>
                <w:tab w:val="center" w:pos="6804"/>
                <w:tab w:val="right" w:pos="7655"/>
              </w:tabs>
              <w:jc w:val="right"/>
              <w:rPr>
                <w:lang w:val="en-US"/>
              </w:rPr>
            </w:pPr>
            <w:r w:rsidRPr="00882A2E">
              <w:rPr>
                <w:lang w:val="en-US"/>
              </w:rPr>
              <w:t>(</w:t>
            </w:r>
            <w:r w:rsidR="00A94B1D" w:rsidRPr="00882A2E">
              <w:rPr>
                <w:lang w:val="en-US"/>
              </w:rPr>
              <w:t>9</w:t>
            </w:r>
            <w:r w:rsidRPr="00882A2E">
              <w:rPr>
                <w:lang w:val="bg-BG"/>
              </w:rPr>
              <w:t>,</w:t>
            </w:r>
            <w:r w:rsidR="00A94B1D" w:rsidRPr="00882A2E">
              <w:rPr>
                <w:lang w:val="en-US"/>
              </w:rPr>
              <w:t>456</w:t>
            </w:r>
            <w:r w:rsidRPr="00882A2E">
              <w:rPr>
                <w:lang w:val="en-US"/>
              </w:rPr>
              <w:t>)</w:t>
            </w:r>
          </w:p>
        </w:tc>
        <w:tc>
          <w:tcPr>
            <w:tcW w:w="1433" w:type="dxa"/>
          </w:tcPr>
          <w:p w:rsidR="00251D29" w:rsidRPr="009B7934" w:rsidRDefault="00251D29" w:rsidP="00A6511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(9,738)</w:t>
            </w:r>
          </w:p>
        </w:tc>
      </w:tr>
      <w:tr w:rsidR="00251D29" w:rsidRPr="006F5F9B" w:rsidTr="00EF420C">
        <w:trPr>
          <w:trHeight w:val="247"/>
        </w:trPr>
        <w:tc>
          <w:tcPr>
            <w:tcW w:w="5245" w:type="dxa"/>
          </w:tcPr>
          <w:p w:rsidR="00251D29" w:rsidRPr="006F5F9B" w:rsidRDefault="00251D29" w:rsidP="00EF420C">
            <w:pPr>
              <w:tabs>
                <w:tab w:val="left" w:pos="567"/>
                <w:tab w:val="left" w:pos="1276"/>
                <w:tab w:val="center" w:pos="3402"/>
                <w:tab w:val="center" w:pos="4536"/>
                <w:tab w:val="center" w:pos="5670"/>
                <w:tab w:val="center" w:pos="6804"/>
                <w:tab w:val="right" w:pos="7655"/>
              </w:tabs>
              <w:ind w:left="-108" w:firstLine="108"/>
              <w:rPr>
                <w:lang w:val="bg-BG"/>
              </w:rPr>
            </w:pPr>
            <w:r w:rsidRPr="006F5F9B">
              <w:rPr>
                <w:lang w:val="bg-BG"/>
              </w:rPr>
              <w:t>Платени други данъци</w:t>
            </w:r>
          </w:p>
        </w:tc>
        <w:tc>
          <w:tcPr>
            <w:tcW w:w="1529" w:type="dxa"/>
          </w:tcPr>
          <w:p w:rsidR="00251D29" w:rsidRPr="006F5F9B" w:rsidRDefault="00251D29" w:rsidP="00EF420C">
            <w:pPr>
              <w:tabs>
                <w:tab w:val="left" w:pos="1134"/>
                <w:tab w:val="left" w:pos="1276"/>
                <w:tab w:val="center" w:pos="3402"/>
                <w:tab w:val="center" w:pos="4536"/>
                <w:tab w:val="center" w:pos="5670"/>
                <w:tab w:val="center" w:pos="6804"/>
                <w:tab w:val="right" w:pos="7655"/>
              </w:tabs>
              <w:jc w:val="right"/>
              <w:rPr>
                <w:lang w:val="en-US"/>
              </w:rPr>
            </w:pPr>
          </w:p>
        </w:tc>
        <w:tc>
          <w:tcPr>
            <w:tcW w:w="1432" w:type="dxa"/>
          </w:tcPr>
          <w:p w:rsidR="00251D29" w:rsidRPr="00882A2E" w:rsidRDefault="00251D29" w:rsidP="00A94B1D">
            <w:pPr>
              <w:tabs>
                <w:tab w:val="left" w:pos="1134"/>
                <w:tab w:val="left" w:pos="1276"/>
                <w:tab w:val="center" w:pos="3402"/>
                <w:tab w:val="center" w:pos="4536"/>
                <w:tab w:val="center" w:pos="5670"/>
                <w:tab w:val="center" w:pos="6804"/>
                <w:tab w:val="right" w:pos="7655"/>
              </w:tabs>
              <w:jc w:val="right"/>
              <w:rPr>
                <w:lang w:val="en-US"/>
              </w:rPr>
            </w:pPr>
            <w:r w:rsidRPr="00882A2E">
              <w:rPr>
                <w:lang w:val="en-US"/>
              </w:rPr>
              <w:t>(</w:t>
            </w:r>
            <w:r w:rsidR="00A94B1D" w:rsidRPr="00882A2E">
              <w:rPr>
                <w:lang w:val="en-US"/>
              </w:rPr>
              <w:t>12</w:t>
            </w:r>
            <w:r w:rsidRPr="00882A2E">
              <w:rPr>
                <w:lang w:val="bg-BG"/>
              </w:rPr>
              <w:t>,</w:t>
            </w:r>
            <w:r w:rsidR="00A94B1D" w:rsidRPr="00882A2E">
              <w:rPr>
                <w:lang w:val="en-US"/>
              </w:rPr>
              <w:t>743</w:t>
            </w:r>
            <w:r w:rsidRPr="00882A2E">
              <w:rPr>
                <w:lang w:val="en-US"/>
              </w:rPr>
              <w:t>)</w:t>
            </w:r>
          </w:p>
        </w:tc>
        <w:tc>
          <w:tcPr>
            <w:tcW w:w="1433" w:type="dxa"/>
          </w:tcPr>
          <w:p w:rsidR="00251D29" w:rsidRPr="005B0F6A" w:rsidRDefault="00251D29" w:rsidP="00A65113">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(10,748)</w:t>
            </w:r>
          </w:p>
        </w:tc>
      </w:tr>
      <w:tr w:rsidR="00251D29" w:rsidRPr="006F5F9B" w:rsidTr="00EF420C">
        <w:trPr>
          <w:trHeight w:val="247"/>
        </w:trPr>
        <w:tc>
          <w:tcPr>
            <w:tcW w:w="5245" w:type="dxa"/>
          </w:tcPr>
          <w:p w:rsidR="00251D29" w:rsidRPr="006F5F9B" w:rsidRDefault="00251D29" w:rsidP="00EF420C">
            <w:pPr>
              <w:pStyle w:val="Header"/>
              <w:tabs>
                <w:tab w:val="clear" w:pos="4320"/>
                <w:tab w:val="clear" w:pos="8640"/>
              </w:tabs>
              <w:rPr>
                <w:snapToGrid w:val="0"/>
                <w:lang w:val="bg-BG"/>
              </w:rPr>
            </w:pPr>
            <w:r w:rsidRPr="006F5F9B">
              <w:rPr>
                <w:snapToGrid w:val="0"/>
                <w:lang w:val="bg-BG"/>
              </w:rPr>
              <w:t>Платени банкови такси</w:t>
            </w:r>
          </w:p>
        </w:tc>
        <w:tc>
          <w:tcPr>
            <w:tcW w:w="1529" w:type="dxa"/>
            <w:vAlign w:val="bottom"/>
          </w:tcPr>
          <w:p w:rsidR="00251D29" w:rsidRPr="006F5F9B" w:rsidRDefault="00251D29" w:rsidP="00EF420C">
            <w:pPr>
              <w:jc w:val="center"/>
              <w:rPr>
                <w:snapToGrid w:val="0"/>
                <w:lang w:val="bg-BG"/>
              </w:rPr>
            </w:pPr>
          </w:p>
        </w:tc>
        <w:tc>
          <w:tcPr>
            <w:tcW w:w="1432" w:type="dxa"/>
            <w:tcBorders>
              <w:bottom w:val="single" w:sz="4" w:space="0" w:color="auto"/>
            </w:tcBorders>
            <w:vAlign w:val="bottom"/>
          </w:tcPr>
          <w:p w:rsidR="00251D29" w:rsidRPr="00882A2E" w:rsidRDefault="00251D29" w:rsidP="00A94B1D">
            <w:pPr>
              <w:jc w:val="right"/>
              <w:rPr>
                <w:snapToGrid w:val="0"/>
                <w:lang w:val="en-US"/>
              </w:rPr>
            </w:pPr>
            <w:r w:rsidRPr="00882A2E">
              <w:rPr>
                <w:snapToGrid w:val="0"/>
                <w:lang w:val="en-US"/>
              </w:rPr>
              <w:t>(</w:t>
            </w:r>
            <w:r w:rsidR="00A94B1D" w:rsidRPr="00882A2E">
              <w:rPr>
                <w:snapToGrid w:val="0"/>
                <w:lang w:val="en-US"/>
              </w:rPr>
              <w:t>205</w:t>
            </w:r>
            <w:r w:rsidRPr="00882A2E">
              <w:rPr>
                <w:snapToGrid w:val="0"/>
                <w:lang w:val="en-US"/>
              </w:rPr>
              <w:t>)</w:t>
            </w:r>
          </w:p>
        </w:tc>
        <w:tc>
          <w:tcPr>
            <w:tcW w:w="1433" w:type="dxa"/>
            <w:tcBorders>
              <w:bottom w:val="single" w:sz="4" w:space="0" w:color="auto"/>
            </w:tcBorders>
            <w:vAlign w:val="bottom"/>
          </w:tcPr>
          <w:p w:rsidR="00251D29" w:rsidRPr="005B0F6A" w:rsidRDefault="00251D29" w:rsidP="00A65113">
            <w:pPr>
              <w:jc w:val="right"/>
              <w:rPr>
                <w:sz w:val="22"/>
                <w:szCs w:val="22"/>
                <w:lang w:val="en-US"/>
              </w:rPr>
            </w:pPr>
            <w:r>
              <w:rPr>
                <w:sz w:val="22"/>
                <w:szCs w:val="22"/>
                <w:lang w:val="en-US"/>
              </w:rPr>
              <w:t>(213)</w:t>
            </w:r>
          </w:p>
        </w:tc>
      </w:tr>
      <w:tr w:rsidR="00251D29" w:rsidRPr="006F5F9B" w:rsidTr="00EF420C">
        <w:trPr>
          <w:trHeight w:val="247"/>
        </w:trPr>
        <w:tc>
          <w:tcPr>
            <w:tcW w:w="5245" w:type="dxa"/>
          </w:tcPr>
          <w:p w:rsidR="00251D29" w:rsidRPr="006F5F9B" w:rsidRDefault="00251D29" w:rsidP="00EF420C">
            <w:pPr>
              <w:rPr>
                <w:b/>
                <w:snapToGrid w:val="0"/>
                <w:lang w:val="bg-BG"/>
              </w:rPr>
            </w:pPr>
            <w:r w:rsidRPr="006F5F9B">
              <w:rPr>
                <w:b/>
                <w:snapToGrid w:val="0"/>
                <w:lang w:val="bg-BG"/>
              </w:rPr>
              <w:t>Нетни парични потоци от оперативна дейност</w:t>
            </w:r>
          </w:p>
        </w:tc>
        <w:tc>
          <w:tcPr>
            <w:tcW w:w="1529" w:type="dxa"/>
            <w:vAlign w:val="bottom"/>
          </w:tcPr>
          <w:p w:rsidR="00251D29" w:rsidRPr="006F5F9B" w:rsidRDefault="00251D29" w:rsidP="00EF420C">
            <w:pPr>
              <w:jc w:val="center"/>
              <w:rPr>
                <w:b/>
                <w:snapToGrid w:val="0"/>
                <w:lang w:val="bg-BG"/>
              </w:rPr>
            </w:pPr>
          </w:p>
        </w:tc>
        <w:tc>
          <w:tcPr>
            <w:tcW w:w="1432" w:type="dxa"/>
            <w:tcBorders>
              <w:top w:val="single" w:sz="4" w:space="0" w:color="auto"/>
              <w:bottom w:val="single" w:sz="4" w:space="0" w:color="auto"/>
            </w:tcBorders>
            <w:vAlign w:val="bottom"/>
          </w:tcPr>
          <w:p w:rsidR="00251D29" w:rsidRPr="00882A2E" w:rsidRDefault="009952C2" w:rsidP="00882A2E">
            <w:pPr>
              <w:jc w:val="right"/>
              <w:rPr>
                <w:b/>
                <w:snapToGrid w:val="0"/>
                <w:lang w:val="en-US"/>
              </w:rPr>
            </w:pPr>
            <w:r w:rsidRPr="00882A2E">
              <w:rPr>
                <w:b/>
                <w:snapToGrid w:val="0"/>
                <w:lang w:val="en-US"/>
              </w:rPr>
              <w:t>74</w:t>
            </w:r>
            <w:r w:rsidR="00882A2E" w:rsidRPr="00882A2E">
              <w:rPr>
                <w:b/>
                <w:snapToGrid w:val="0"/>
                <w:lang w:val="en-US"/>
              </w:rPr>
              <w:t>6</w:t>
            </w:r>
          </w:p>
        </w:tc>
        <w:tc>
          <w:tcPr>
            <w:tcW w:w="1433" w:type="dxa"/>
            <w:tcBorders>
              <w:top w:val="single" w:sz="4" w:space="0" w:color="auto"/>
              <w:bottom w:val="single" w:sz="4" w:space="0" w:color="auto"/>
            </w:tcBorders>
            <w:vAlign w:val="bottom"/>
          </w:tcPr>
          <w:p w:rsidR="00251D29" w:rsidRPr="005B0F6A" w:rsidRDefault="00251D29" w:rsidP="00A65113">
            <w:pPr>
              <w:jc w:val="right"/>
              <w:rPr>
                <w:b/>
                <w:sz w:val="22"/>
                <w:szCs w:val="22"/>
                <w:lang w:val="en-US"/>
              </w:rPr>
            </w:pPr>
            <w:r>
              <w:rPr>
                <w:b/>
                <w:sz w:val="22"/>
                <w:szCs w:val="22"/>
                <w:lang w:val="en-US"/>
              </w:rPr>
              <w:t>4,745</w:t>
            </w:r>
          </w:p>
        </w:tc>
      </w:tr>
      <w:tr w:rsidR="00251D29" w:rsidRPr="006F5F9B" w:rsidTr="00EF420C">
        <w:trPr>
          <w:trHeight w:val="247"/>
        </w:trPr>
        <w:tc>
          <w:tcPr>
            <w:tcW w:w="5245" w:type="dxa"/>
          </w:tcPr>
          <w:p w:rsidR="00251D29" w:rsidRPr="006F5F9B" w:rsidRDefault="00251D29" w:rsidP="00EF420C">
            <w:pPr>
              <w:rPr>
                <w:snapToGrid w:val="0"/>
                <w:lang w:val="bg-BG"/>
              </w:rPr>
            </w:pPr>
          </w:p>
        </w:tc>
        <w:tc>
          <w:tcPr>
            <w:tcW w:w="1529" w:type="dxa"/>
            <w:vAlign w:val="bottom"/>
          </w:tcPr>
          <w:p w:rsidR="00251D29" w:rsidRPr="006F5F9B" w:rsidRDefault="00251D29" w:rsidP="00EF420C">
            <w:pPr>
              <w:jc w:val="center"/>
              <w:rPr>
                <w:snapToGrid w:val="0"/>
                <w:lang w:val="bg-BG"/>
              </w:rPr>
            </w:pPr>
          </w:p>
        </w:tc>
        <w:tc>
          <w:tcPr>
            <w:tcW w:w="1432" w:type="dxa"/>
            <w:tcBorders>
              <w:top w:val="single" w:sz="4" w:space="0" w:color="auto"/>
            </w:tcBorders>
            <w:vAlign w:val="bottom"/>
          </w:tcPr>
          <w:p w:rsidR="00251D29" w:rsidRPr="006F5F9B" w:rsidRDefault="00251D29" w:rsidP="00EF420C">
            <w:pPr>
              <w:jc w:val="right"/>
              <w:rPr>
                <w:snapToGrid w:val="0"/>
                <w:lang w:val="bg-BG"/>
              </w:rPr>
            </w:pPr>
          </w:p>
        </w:tc>
        <w:tc>
          <w:tcPr>
            <w:tcW w:w="1433" w:type="dxa"/>
            <w:tcBorders>
              <w:top w:val="single" w:sz="4" w:space="0" w:color="auto"/>
            </w:tcBorders>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b/>
                <w:snapToGrid w:val="0"/>
                <w:lang w:val="bg-BG"/>
              </w:rPr>
              <w:t>Парични потоци от инвестиционна дейност</w:t>
            </w:r>
          </w:p>
        </w:tc>
        <w:tc>
          <w:tcPr>
            <w:tcW w:w="1529" w:type="dxa"/>
            <w:vAlign w:val="bottom"/>
          </w:tcPr>
          <w:p w:rsidR="00251D29" w:rsidRPr="006F5F9B" w:rsidRDefault="00251D29" w:rsidP="00EF420C">
            <w:pPr>
              <w:jc w:val="center"/>
              <w:rPr>
                <w:b/>
                <w:snapToGrid w:val="0"/>
                <w:lang w:val="bg-BG"/>
              </w:rPr>
            </w:pPr>
          </w:p>
        </w:tc>
        <w:tc>
          <w:tcPr>
            <w:tcW w:w="1432" w:type="dxa"/>
            <w:vAlign w:val="bottom"/>
          </w:tcPr>
          <w:p w:rsidR="00251D29" w:rsidRPr="006F5F9B" w:rsidRDefault="00251D29" w:rsidP="00EF420C">
            <w:pPr>
              <w:jc w:val="right"/>
              <w:rPr>
                <w:b/>
                <w:snapToGrid w:val="0"/>
                <w:highlight w:val="yellow"/>
                <w:lang w:val="bg-BG"/>
              </w:rPr>
            </w:pPr>
          </w:p>
        </w:tc>
        <w:tc>
          <w:tcPr>
            <w:tcW w:w="1433" w:type="dxa"/>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Плащания за придобиване на ИМС и НДА</w:t>
            </w:r>
          </w:p>
        </w:tc>
        <w:tc>
          <w:tcPr>
            <w:tcW w:w="1529" w:type="dxa"/>
            <w:vAlign w:val="bottom"/>
          </w:tcPr>
          <w:p w:rsidR="00251D29" w:rsidRPr="006F5F9B" w:rsidRDefault="00251D29" w:rsidP="00EF420C">
            <w:pPr>
              <w:jc w:val="center"/>
              <w:rPr>
                <w:snapToGrid w:val="0"/>
                <w:lang w:val="bg-BG"/>
              </w:rPr>
            </w:pPr>
          </w:p>
        </w:tc>
        <w:tc>
          <w:tcPr>
            <w:tcW w:w="1432" w:type="dxa"/>
            <w:vAlign w:val="bottom"/>
          </w:tcPr>
          <w:p w:rsidR="00251D29" w:rsidRPr="006F5F9B" w:rsidRDefault="00251D29" w:rsidP="00C66DA1">
            <w:pPr>
              <w:jc w:val="right"/>
              <w:rPr>
                <w:snapToGrid w:val="0"/>
                <w:lang w:val="en-US"/>
              </w:rPr>
            </w:pPr>
            <w:r w:rsidRPr="006F5F9B">
              <w:rPr>
                <w:snapToGrid w:val="0"/>
                <w:lang w:val="en-US"/>
              </w:rPr>
              <w:t>(</w:t>
            </w:r>
            <w:r w:rsidR="00C66DA1">
              <w:rPr>
                <w:snapToGrid w:val="0"/>
                <w:lang w:val="en-US"/>
              </w:rPr>
              <w:t>109</w:t>
            </w:r>
            <w:r w:rsidRPr="006F5F9B">
              <w:rPr>
                <w:snapToGrid w:val="0"/>
                <w:lang w:val="en-US"/>
              </w:rPr>
              <w:t>)</w:t>
            </w:r>
          </w:p>
        </w:tc>
        <w:tc>
          <w:tcPr>
            <w:tcW w:w="1433" w:type="dxa"/>
            <w:vAlign w:val="bottom"/>
          </w:tcPr>
          <w:p w:rsidR="00251D29" w:rsidRPr="005B0F6A" w:rsidRDefault="00251D29" w:rsidP="00A65113">
            <w:pPr>
              <w:jc w:val="right"/>
              <w:rPr>
                <w:sz w:val="22"/>
                <w:szCs w:val="22"/>
                <w:lang w:val="en-US"/>
              </w:rPr>
            </w:pPr>
            <w:r>
              <w:rPr>
                <w:sz w:val="22"/>
                <w:szCs w:val="22"/>
                <w:lang w:val="en-US"/>
              </w:rPr>
              <w:t>(2,658)</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Постъпления от продажба на ИМС, НДА</w:t>
            </w:r>
            <w:r w:rsidRPr="006F5F9B">
              <w:rPr>
                <w:snapToGrid w:val="0"/>
              </w:rPr>
              <w:t xml:space="preserve"> </w:t>
            </w:r>
            <w:r w:rsidRPr="006F5F9B">
              <w:rPr>
                <w:snapToGrid w:val="0"/>
                <w:lang w:val="bg-BG"/>
              </w:rPr>
              <w:t>и инвестиционни имоти</w:t>
            </w:r>
          </w:p>
        </w:tc>
        <w:tc>
          <w:tcPr>
            <w:tcW w:w="1529" w:type="dxa"/>
            <w:vAlign w:val="bottom"/>
          </w:tcPr>
          <w:p w:rsidR="00251D29" w:rsidRPr="006F5F9B" w:rsidRDefault="00251D29" w:rsidP="00EF420C">
            <w:pPr>
              <w:jc w:val="center"/>
              <w:rPr>
                <w:snapToGrid w:val="0"/>
                <w:lang w:val="bg-BG"/>
              </w:rPr>
            </w:pPr>
          </w:p>
        </w:tc>
        <w:tc>
          <w:tcPr>
            <w:tcW w:w="1432" w:type="dxa"/>
            <w:vAlign w:val="bottom"/>
          </w:tcPr>
          <w:p w:rsidR="00251D29" w:rsidRPr="006F5F9B" w:rsidRDefault="00C66DA1" w:rsidP="00C66DA1">
            <w:pPr>
              <w:jc w:val="right"/>
              <w:rPr>
                <w:snapToGrid w:val="0"/>
                <w:lang w:val="bg-BG"/>
              </w:rPr>
            </w:pPr>
            <w:r>
              <w:rPr>
                <w:snapToGrid w:val="0"/>
                <w:lang w:val="en-US"/>
              </w:rPr>
              <w:t>3</w:t>
            </w:r>
            <w:r w:rsidR="00251D29" w:rsidRPr="006F5F9B">
              <w:rPr>
                <w:snapToGrid w:val="0"/>
                <w:lang w:val="bg-BG"/>
              </w:rPr>
              <w:t>,</w:t>
            </w:r>
            <w:r>
              <w:rPr>
                <w:snapToGrid w:val="0"/>
                <w:lang w:val="en-US"/>
              </w:rPr>
              <w:t>30</w:t>
            </w:r>
            <w:r w:rsidR="00251D29" w:rsidRPr="006F5F9B">
              <w:rPr>
                <w:snapToGrid w:val="0"/>
                <w:lang w:val="bg-BG"/>
              </w:rPr>
              <w:t>0</w:t>
            </w:r>
          </w:p>
        </w:tc>
        <w:tc>
          <w:tcPr>
            <w:tcW w:w="1433" w:type="dxa"/>
            <w:vAlign w:val="bottom"/>
          </w:tcPr>
          <w:p w:rsidR="00251D29" w:rsidRPr="005B0F6A" w:rsidRDefault="00251D29" w:rsidP="00A65113">
            <w:pPr>
              <w:jc w:val="right"/>
              <w:rPr>
                <w:sz w:val="22"/>
                <w:szCs w:val="22"/>
                <w:lang w:val="en-US"/>
              </w:rPr>
            </w:pPr>
            <w:r>
              <w:rPr>
                <w:sz w:val="22"/>
                <w:szCs w:val="22"/>
                <w:lang w:val="en-US"/>
              </w:rPr>
              <w:t>2,151</w:t>
            </w:r>
          </w:p>
        </w:tc>
      </w:tr>
      <w:tr w:rsidR="00251D29" w:rsidRPr="006F5F9B" w:rsidTr="00EF420C">
        <w:trPr>
          <w:trHeight w:val="247"/>
        </w:trPr>
        <w:tc>
          <w:tcPr>
            <w:tcW w:w="5245" w:type="dxa"/>
          </w:tcPr>
          <w:p w:rsidR="00251D29" w:rsidRPr="006F5F9B" w:rsidRDefault="00251D29" w:rsidP="00EF420C">
            <w:pPr>
              <w:rPr>
                <w:b/>
                <w:snapToGrid w:val="0"/>
                <w:lang w:val="bg-BG"/>
              </w:rPr>
            </w:pPr>
            <w:r w:rsidRPr="006F5F9B">
              <w:rPr>
                <w:b/>
                <w:snapToGrid w:val="0"/>
                <w:lang w:val="bg-BG"/>
              </w:rPr>
              <w:t>Нетни парични потоци от/(за) инвестиционна дейност</w:t>
            </w:r>
          </w:p>
        </w:tc>
        <w:tc>
          <w:tcPr>
            <w:tcW w:w="1529" w:type="dxa"/>
            <w:vAlign w:val="bottom"/>
          </w:tcPr>
          <w:p w:rsidR="00251D29" w:rsidRPr="006F5F9B" w:rsidRDefault="00251D29" w:rsidP="00EF420C">
            <w:pPr>
              <w:jc w:val="center"/>
              <w:rPr>
                <w:snapToGrid w:val="0"/>
                <w:lang w:val="bg-BG"/>
              </w:rPr>
            </w:pPr>
          </w:p>
        </w:tc>
        <w:tc>
          <w:tcPr>
            <w:tcW w:w="1432" w:type="dxa"/>
            <w:tcBorders>
              <w:top w:val="single" w:sz="4" w:space="0" w:color="auto"/>
              <w:bottom w:val="single" w:sz="4" w:space="0" w:color="auto"/>
            </w:tcBorders>
            <w:vAlign w:val="bottom"/>
          </w:tcPr>
          <w:p w:rsidR="00251D29" w:rsidRPr="00C973F0" w:rsidRDefault="00C66DA1" w:rsidP="00C66DA1">
            <w:pPr>
              <w:jc w:val="right"/>
              <w:rPr>
                <w:b/>
                <w:snapToGrid w:val="0"/>
                <w:lang w:val="bg-BG"/>
              </w:rPr>
            </w:pPr>
            <w:r>
              <w:rPr>
                <w:b/>
                <w:snapToGrid w:val="0"/>
                <w:lang w:val="en-US"/>
              </w:rPr>
              <w:t>3</w:t>
            </w:r>
            <w:r w:rsidR="00251D29" w:rsidRPr="006F5F9B">
              <w:rPr>
                <w:b/>
                <w:snapToGrid w:val="0"/>
                <w:lang w:val="bg-BG"/>
              </w:rPr>
              <w:t>,</w:t>
            </w:r>
            <w:r>
              <w:rPr>
                <w:b/>
                <w:snapToGrid w:val="0"/>
                <w:lang w:val="en-US"/>
              </w:rPr>
              <w:t>191</w:t>
            </w:r>
          </w:p>
        </w:tc>
        <w:tc>
          <w:tcPr>
            <w:tcW w:w="1433" w:type="dxa"/>
            <w:tcBorders>
              <w:top w:val="single" w:sz="4" w:space="0" w:color="auto"/>
              <w:bottom w:val="single" w:sz="4" w:space="0" w:color="auto"/>
            </w:tcBorders>
            <w:vAlign w:val="bottom"/>
          </w:tcPr>
          <w:p w:rsidR="00251D29" w:rsidRPr="005B0F6A" w:rsidRDefault="00251D29" w:rsidP="00A65113">
            <w:pPr>
              <w:jc w:val="right"/>
              <w:rPr>
                <w:b/>
                <w:sz w:val="22"/>
                <w:szCs w:val="22"/>
                <w:lang w:val="en-US"/>
              </w:rPr>
            </w:pPr>
            <w:r>
              <w:rPr>
                <w:b/>
                <w:sz w:val="22"/>
                <w:szCs w:val="22"/>
                <w:lang w:val="en-US"/>
              </w:rPr>
              <w:t>(507)</w:t>
            </w:r>
          </w:p>
        </w:tc>
      </w:tr>
      <w:tr w:rsidR="00251D29" w:rsidRPr="006F5F9B" w:rsidTr="00EF420C">
        <w:trPr>
          <w:trHeight w:val="247"/>
        </w:trPr>
        <w:tc>
          <w:tcPr>
            <w:tcW w:w="5245" w:type="dxa"/>
          </w:tcPr>
          <w:p w:rsidR="00251D29" w:rsidRPr="006F5F9B" w:rsidRDefault="00251D29" w:rsidP="00EF420C">
            <w:pPr>
              <w:rPr>
                <w:snapToGrid w:val="0"/>
                <w:lang w:val="bg-BG"/>
              </w:rPr>
            </w:pPr>
          </w:p>
        </w:tc>
        <w:tc>
          <w:tcPr>
            <w:tcW w:w="1529" w:type="dxa"/>
            <w:vAlign w:val="bottom"/>
          </w:tcPr>
          <w:p w:rsidR="00251D29" w:rsidRPr="006F5F9B" w:rsidRDefault="00251D29" w:rsidP="00EF420C">
            <w:pPr>
              <w:jc w:val="center"/>
              <w:rPr>
                <w:b/>
                <w:snapToGrid w:val="0"/>
                <w:lang w:val="bg-BG"/>
              </w:rPr>
            </w:pPr>
          </w:p>
        </w:tc>
        <w:tc>
          <w:tcPr>
            <w:tcW w:w="1432" w:type="dxa"/>
            <w:tcBorders>
              <w:top w:val="single" w:sz="4" w:space="0" w:color="auto"/>
            </w:tcBorders>
            <w:vAlign w:val="bottom"/>
          </w:tcPr>
          <w:p w:rsidR="00251D29" w:rsidRPr="006F5F9B" w:rsidRDefault="00251D29" w:rsidP="00EF420C">
            <w:pPr>
              <w:jc w:val="right"/>
              <w:rPr>
                <w:snapToGrid w:val="0"/>
                <w:highlight w:val="yellow"/>
                <w:lang w:val="bg-BG"/>
              </w:rPr>
            </w:pPr>
          </w:p>
        </w:tc>
        <w:tc>
          <w:tcPr>
            <w:tcW w:w="1433" w:type="dxa"/>
            <w:tcBorders>
              <w:top w:val="single" w:sz="4" w:space="0" w:color="auto"/>
            </w:tcBorders>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pStyle w:val="Subject"/>
              <w:keepLines w:val="0"/>
              <w:spacing w:line="240" w:lineRule="auto"/>
              <w:rPr>
                <w:snapToGrid w:val="0"/>
                <w:szCs w:val="24"/>
                <w:lang w:val="bg-BG"/>
              </w:rPr>
            </w:pPr>
            <w:r w:rsidRPr="006F5F9B">
              <w:rPr>
                <w:snapToGrid w:val="0"/>
                <w:szCs w:val="24"/>
                <w:lang w:val="bg-BG"/>
              </w:rPr>
              <w:t>Парични потоци от финансова дейност</w:t>
            </w:r>
          </w:p>
        </w:tc>
        <w:tc>
          <w:tcPr>
            <w:tcW w:w="1529" w:type="dxa"/>
            <w:vAlign w:val="bottom"/>
          </w:tcPr>
          <w:p w:rsidR="00251D29" w:rsidRPr="006F5F9B" w:rsidRDefault="00251D29" w:rsidP="00EF420C">
            <w:pPr>
              <w:jc w:val="center"/>
              <w:rPr>
                <w:snapToGrid w:val="0"/>
                <w:lang w:val="bg-BG"/>
              </w:rPr>
            </w:pPr>
          </w:p>
        </w:tc>
        <w:tc>
          <w:tcPr>
            <w:tcW w:w="1432" w:type="dxa"/>
            <w:vAlign w:val="bottom"/>
          </w:tcPr>
          <w:p w:rsidR="00251D29" w:rsidRPr="006F5F9B" w:rsidRDefault="00251D29" w:rsidP="00EF420C">
            <w:pPr>
              <w:jc w:val="right"/>
              <w:rPr>
                <w:b/>
                <w:snapToGrid w:val="0"/>
                <w:highlight w:val="yellow"/>
                <w:lang w:val="bg-BG"/>
              </w:rPr>
            </w:pPr>
          </w:p>
        </w:tc>
        <w:tc>
          <w:tcPr>
            <w:tcW w:w="1433" w:type="dxa"/>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Получени заеми от свързано лице</w:t>
            </w:r>
          </w:p>
        </w:tc>
        <w:tc>
          <w:tcPr>
            <w:tcW w:w="1529" w:type="dxa"/>
            <w:vAlign w:val="bottom"/>
          </w:tcPr>
          <w:p w:rsidR="00251D29" w:rsidRPr="006F5F9B" w:rsidRDefault="00251D29" w:rsidP="00EF420C">
            <w:pPr>
              <w:jc w:val="center"/>
              <w:rPr>
                <w:snapToGrid w:val="0"/>
                <w:lang w:val="bg-BG"/>
              </w:rPr>
            </w:pPr>
            <w:r w:rsidRPr="006F5F9B">
              <w:rPr>
                <w:snapToGrid w:val="0"/>
                <w:lang w:val="bg-BG"/>
              </w:rPr>
              <w:t>27</w:t>
            </w:r>
          </w:p>
        </w:tc>
        <w:tc>
          <w:tcPr>
            <w:tcW w:w="1432" w:type="dxa"/>
            <w:shd w:val="clear" w:color="auto" w:fill="auto"/>
            <w:vAlign w:val="bottom"/>
          </w:tcPr>
          <w:p w:rsidR="00251D29" w:rsidRPr="00D2520C" w:rsidRDefault="00D2520C" w:rsidP="00EF420C">
            <w:pPr>
              <w:jc w:val="right"/>
              <w:rPr>
                <w:snapToGrid w:val="0"/>
                <w:lang w:val="en-US"/>
              </w:rPr>
            </w:pPr>
            <w:r>
              <w:rPr>
                <w:snapToGrid w:val="0"/>
                <w:lang w:val="en-US"/>
              </w:rPr>
              <w:t>3,724</w:t>
            </w:r>
          </w:p>
        </w:tc>
        <w:tc>
          <w:tcPr>
            <w:tcW w:w="1433" w:type="dxa"/>
            <w:vAlign w:val="bottom"/>
          </w:tcPr>
          <w:p w:rsidR="00251D29" w:rsidRPr="00AE5AE1" w:rsidRDefault="00251D29" w:rsidP="00A65113">
            <w:pPr>
              <w:jc w:val="right"/>
              <w:rPr>
                <w:sz w:val="22"/>
                <w:szCs w:val="22"/>
                <w:lang w:val="bg-BG"/>
              </w:rPr>
            </w:pPr>
            <w:r w:rsidRPr="00AE5AE1">
              <w:rPr>
                <w:sz w:val="22"/>
                <w:szCs w:val="22"/>
                <w:lang w:val="bg-BG"/>
              </w:rPr>
              <w:t>370</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Платени заеми на свързано лице</w:t>
            </w:r>
          </w:p>
        </w:tc>
        <w:tc>
          <w:tcPr>
            <w:tcW w:w="1529" w:type="dxa"/>
            <w:vAlign w:val="bottom"/>
          </w:tcPr>
          <w:p w:rsidR="00251D29" w:rsidRPr="006F5F9B" w:rsidRDefault="00251D29" w:rsidP="00EF420C">
            <w:pPr>
              <w:jc w:val="center"/>
              <w:rPr>
                <w:snapToGrid w:val="0"/>
                <w:lang w:val="bg-BG"/>
              </w:rPr>
            </w:pPr>
            <w:r w:rsidRPr="006F5F9B">
              <w:rPr>
                <w:snapToGrid w:val="0"/>
                <w:lang w:val="bg-BG"/>
              </w:rPr>
              <w:t>27</w:t>
            </w:r>
          </w:p>
        </w:tc>
        <w:tc>
          <w:tcPr>
            <w:tcW w:w="1432" w:type="dxa"/>
            <w:shd w:val="clear" w:color="auto" w:fill="auto"/>
            <w:vAlign w:val="bottom"/>
          </w:tcPr>
          <w:p w:rsidR="00251D29" w:rsidRPr="006F5F9B" w:rsidRDefault="00251D29" w:rsidP="00D2520C">
            <w:pPr>
              <w:jc w:val="right"/>
              <w:rPr>
                <w:snapToGrid w:val="0"/>
                <w:lang w:val="en-US"/>
              </w:rPr>
            </w:pPr>
            <w:r w:rsidRPr="006F5F9B">
              <w:rPr>
                <w:snapToGrid w:val="0"/>
                <w:lang w:val="en-US"/>
              </w:rPr>
              <w:t>(</w:t>
            </w:r>
            <w:r w:rsidR="00D2520C">
              <w:rPr>
                <w:snapToGrid w:val="0"/>
                <w:lang w:val="en-US"/>
              </w:rPr>
              <w:t>7</w:t>
            </w:r>
            <w:r w:rsidRPr="006F5F9B">
              <w:rPr>
                <w:snapToGrid w:val="0"/>
                <w:lang w:val="bg-BG"/>
              </w:rPr>
              <w:t>,</w:t>
            </w:r>
            <w:r w:rsidR="00D2520C">
              <w:rPr>
                <w:snapToGrid w:val="0"/>
                <w:lang w:val="en-US"/>
              </w:rPr>
              <w:t>064</w:t>
            </w:r>
            <w:r w:rsidRPr="006F5F9B">
              <w:rPr>
                <w:snapToGrid w:val="0"/>
                <w:lang w:val="en-US"/>
              </w:rPr>
              <w:t>)</w:t>
            </w:r>
          </w:p>
        </w:tc>
        <w:tc>
          <w:tcPr>
            <w:tcW w:w="1433" w:type="dxa"/>
            <w:vAlign w:val="bottom"/>
          </w:tcPr>
          <w:p w:rsidR="00251D29" w:rsidRPr="00AE5AE1" w:rsidRDefault="00251D29" w:rsidP="00A65113">
            <w:pPr>
              <w:jc w:val="right"/>
              <w:rPr>
                <w:sz w:val="22"/>
                <w:szCs w:val="22"/>
                <w:lang w:val="en-US"/>
              </w:rPr>
            </w:pPr>
            <w:r w:rsidRPr="00AE5AE1">
              <w:rPr>
                <w:sz w:val="22"/>
                <w:szCs w:val="22"/>
                <w:lang w:val="en-US"/>
              </w:rPr>
              <w:t>(</w:t>
            </w:r>
            <w:r w:rsidRPr="00AE5AE1">
              <w:rPr>
                <w:sz w:val="22"/>
                <w:szCs w:val="22"/>
                <w:lang w:val="bg-BG"/>
              </w:rPr>
              <w:t>4</w:t>
            </w:r>
            <w:r w:rsidRPr="00AE5AE1">
              <w:rPr>
                <w:sz w:val="22"/>
                <w:szCs w:val="22"/>
                <w:lang w:val="en-US"/>
              </w:rPr>
              <w:t>,0</w:t>
            </w:r>
            <w:r w:rsidRPr="00AE5AE1">
              <w:rPr>
                <w:sz w:val="22"/>
                <w:szCs w:val="22"/>
                <w:lang w:val="bg-BG"/>
              </w:rPr>
              <w:t>13</w:t>
            </w:r>
            <w:r w:rsidRPr="00AE5AE1">
              <w:rPr>
                <w:sz w:val="22"/>
                <w:szCs w:val="22"/>
                <w:lang w:val="en-US"/>
              </w:rPr>
              <w:t>)</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Платени лихви на свързано лице</w:t>
            </w:r>
          </w:p>
        </w:tc>
        <w:tc>
          <w:tcPr>
            <w:tcW w:w="1529" w:type="dxa"/>
            <w:vAlign w:val="bottom"/>
          </w:tcPr>
          <w:p w:rsidR="00251D29" w:rsidRPr="006F5F9B" w:rsidRDefault="00251D29" w:rsidP="00EF420C">
            <w:pPr>
              <w:jc w:val="center"/>
              <w:rPr>
                <w:snapToGrid w:val="0"/>
                <w:lang w:val="bg-BG"/>
              </w:rPr>
            </w:pPr>
            <w:r w:rsidRPr="006F5F9B">
              <w:rPr>
                <w:snapToGrid w:val="0"/>
                <w:lang w:val="bg-BG"/>
              </w:rPr>
              <w:t>27</w:t>
            </w:r>
          </w:p>
        </w:tc>
        <w:tc>
          <w:tcPr>
            <w:tcW w:w="1432" w:type="dxa"/>
            <w:shd w:val="clear" w:color="auto" w:fill="auto"/>
            <w:vAlign w:val="bottom"/>
          </w:tcPr>
          <w:p w:rsidR="00251D29" w:rsidRPr="006F5F9B" w:rsidRDefault="00251D29" w:rsidP="00D2520C">
            <w:pPr>
              <w:jc w:val="right"/>
              <w:rPr>
                <w:snapToGrid w:val="0"/>
                <w:lang w:val="en-US"/>
              </w:rPr>
            </w:pPr>
            <w:r w:rsidRPr="006F5F9B">
              <w:rPr>
                <w:snapToGrid w:val="0"/>
                <w:lang w:val="en-US"/>
              </w:rPr>
              <w:t>(</w:t>
            </w:r>
            <w:r w:rsidR="00D2520C">
              <w:rPr>
                <w:snapToGrid w:val="0"/>
                <w:lang w:val="en-US"/>
              </w:rPr>
              <w:t>428</w:t>
            </w:r>
            <w:r w:rsidRPr="006F5F9B">
              <w:rPr>
                <w:snapToGrid w:val="0"/>
                <w:lang w:val="en-US"/>
              </w:rPr>
              <w:t>)</w:t>
            </w:r>
          </w:p>
        </w:tc>
        <w:tc>
          <w:tcPr>
            <w:tcW w:w="1433" w:type="dxa"/>
            <w:vAlign w:val="bottom"/>
          </w:tcPr>
          <w:p w:rsidR="00251D29" w:rsidRPr="00AE5AE1" w:rsidRDefault="00251D29" w:rsidP="00A65113">
            <w:pPr>
              <w:jc w:val="right"/>
              <w:rPr>
                <w:sz w:val="22"/>
                <w:szCs w:val="22"/>
                <w:lang w:val="en-US"/>
              </w:rPr>
            </w:pPr>
            <w:r w:rsidRPr="00AE5AE1">
              <w:rPr>
                <w:sz w:val="22"/>
                <w:szCs w:val="22"/>
                <w:lang w:val="en-US"/>
              </w:rPr>
              <w:t>(</w:t>
            </w:r>
            <w:r w:rsidRPr="00AE5AE1">
              <w:rPr>
                <w:sz w:val="22"/>
                <w:szCs w:val="22"/>
                <w:lang w:val="bg-BG"/>
              </w:rPr>
              <w:t>436</w:t>
            </w:r>
            <w:r w:rsidRPr="00AE5AE1">
              <w:rPr>
                <w:sz w:val="22"/>
                <w:szCs w:val="22"/>
                <w:lang w:val="en-US"/>
              </w:rPr>
              <w:t>)</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Получени заеми от банки</w:t>
            </w:r>
          </w:p>
        </w:tc>
        <w:tc>
          <w:tcPr>
            <w:tcW w:w="1529" w:type="dxa"/>
            <w:vAlign w:val="bottom"/>
          </w:tcPr>
          <w:p w:rsidR="00251D29" w:rsidRPr="006F5F9B" w:rsidRDefault="00251D29" w:rsidP="00EF420C">
            <w:pPr>
              <w:jc w:val="center"/>
              <w:rPr>
                <w:snapToGrid w:val="0"/>
                <w:lang w:val="bg-BG"/>
              </w:rPr>
            </w:pPr>
          </w:p>
        </w:tc>
        <w:tc>
          <w:tcPr>
            <w:tcW w:w="1432" w:type="dxa"/>
            <w:shd w:val="clear" w:color="auto" w:fill="auto"/>
            <w:vAlign w:val="bottom"/>
          </w:tcPr>
          <w:p w:rsidR="00251D29" w:rsidRPr="00AD6B2F" w:rsidRDefault="00AD6B2F" w:rsidP="00AD6B2F">
            <w:pPr>
              <w:jc w:val="right"/>
              <w:rPr>
                <w:snapToGrid w:val="0"/>
                <w:lang w:val="bg-BG"/>
              </w:rPr>
            </w:pPr>
            <w:r w:rsidRPr="00AD6B2F">
              <w:rPr>
                <w:snapToGrid w:val="0"/>
                <w:lang w:val="bg-BG"/>
              </w:rPr>
              <w:t>68</w:t>
            </w:r>
            <w:r w:rsidR="00251D29" w:rsidRPr="00AD6B2F">
              <w:rPr>
                <w:snapToGrid w:val="0"/>
                <w:lang w:val="bg-BG"/>
              </w:rPr>
              <w:t>,</w:t>
            </w:r>
            <w:r w:rsidRPr="00AD6B2F">
              <w:rPr>
                <w:snapToGrid w:val="0"/>
                <w:lang w:val="bg-BG"/>
              </w:rPr>
              <w:t>369</w:t>
            </w:r>
          </w:p>
        </w:tc>
        <w:tc>
          <w:tcPr>
            <w:tcW w:w="1433" w:type="dxa"/>
            <w:vAlign w:val="bottom"/>
          </w:tcPr>
          <w:p w:rsidR="00251D29" w:rsidRPr="008F34F4" w:rsidRDefault="00251D29" w:rsidP="00A65113">
            <w:pPr>
              <w:jc w:val="right"/>
              <w:rPr>
                <w:sz w:val="22"/>
                <w:szCs w:val="22"/>
                <w:lang w:val="en-US"/>
              </w:rPr>
            </w:pPr>
            <w:r>
              <w:rPr>
                <w:sz w:val="22"/>
                <w:szCs w:val="22"/>
                <w:lang w:val="en-US"/>
              </w:rPr>
              <w:t>40,072</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Платени заеми на банки</w:t>
            </w:r>
          </w:p>
        </w:tc>
        <w:tc>
          <w:tcPr>
            <w:tcW w:w="1529" w:type="dxa"/>
            <w:vAlign w:val="bottom"/>
          </w:tcPr>
          <w:p w:rsidR="00251D29" w:rsidRPr="006F5F9B" w:rsidRDefault="00251D29" w:rsidP="00EF420C">
            <w:pPr>
              <w:jc w:val="center"/>
              <w:rPr>
                <w:snapToGrid w:val="0"/>
                <w:lang w:val="bg-BG"/>
              </w:rPr>
            </w:pPr>
          </w:p>
        </w:tc>
        <w:tc>
          <w:tcPr>
            <w:tcW w:w="1432" w:type="dxa"/>
            <w:shd w:val="clear" w:color="auto" w:fill="auto"/>
            <w:vAlign w:val="bottom"/>
          </w:tcPr>
          <w:p w:rsidR="00251D29" w:rsidRPr="00AD6B2F" w:rsidRDefault="00251D29" w:rsidP="00AD6B2F">
            <w:pPr>
              <w:jc w:val="right"/>
              <w:rPr>
                <w:snapToGrid w:val="0"/>
                <w:lang w:val="en-US"/>
              </w:rPr>
            </w:pPr>
            <w:r w:rsidRPr="00AD6B2F">
              <w:rPr>
                <w:snapToGrid w:val="0"/>
                <w:lang w:val="en-US"/>
              </w:rPr>
              <w:t>(</w:t>
            </w:r>
            <w:r w:rsidR="00AD6B2F" w:rsidRPr="00AD6B2F">
              <w:rPr>
                <w:snapToGrid w:val="0"/>
                <w:lang w:val="bg-BG"/>
              </w:rPr>
              <w:t>67</w:t>
            </w:r>
            <w:r w:rsidRPr="00AD6B2F">
              <w:rPr>
                <w:snapToGrid w:val="0"/>
                <w:lang w:val="bg-BG"/>
              </w:rPr>
              <w:t>,</w:t>
            </w:r>
            <w:r w:rsidR="00AD6B2F" w:rsidRPr="00AD6B2F">
              <w:rPr>
                <w:snapToGrid w:val="0"/>
                <w:lang w:val="bg-BG"/>
              </w:rPr>
              <w:t>434</w:t>
            </w:r>
            <w:r w:rsidRPr="00AD6B2F">
              <w:rPr>
                <w:snapToGrid w:val="0"/>
                <w:lang w:val="en-US"/>
              </w:rPr>
              <w:t>)</w:t>
            </w:r>
          </w:p>
        </w:tc>
        <w:tc>
          <w:tcPr>
            <w:tcW w:w="1433" w:type="dxa"/>
            <w:vAlign w:val="bottom"/>
          </w:tcPr>
          <w:p w:rsidR="00251D29" w:rsidRPr="008F34F4" w:rsidRDefault="00251D29" w:rsidP="00A65113">
            <w:pPr>
              <w:jc w:val="right"/>
              <w:rPr>
                <w:sz w:val="22"/>
                <w:szCs w:val="22"/>
                <w:lang w:val="en-US"/>
              </w:rPr>
            </w:pPr>
            <w:r>
              <w:rPr>
                <w:sz w:val="22"/>
                <w:szCs w:val="22"/>
                <w:lang w:val="en-US"/>
              </w:rPr>
              <w:t>(39,180)</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 xml:space="preserve">Платени лихви към банки </w:t>
            </w:r>
          </w:p>
        </w:tc>
        <w:tc>
          <w:tcPr>
            <w:tcW w:w="1529" w:type="dxa"/>
            <w:vAlign w:val="bottom"/>
          </w:tcPr>
          <w:p w:rsidR="00251D29" w:rsidRPr="006F5F9B" w:rsidRDefault="00251D29" w:rsidP="00EF420C">
            <w:pPr>
              <w:jc w:val="center"/>
              <w:rPr>
                <w:snapToGrid w:val="0"/>
                <w:lang w:val="bg-BG"/>
              </w:rPr>
            </w:pPr>
          </w:p>
        </w:tc>
        <w:tc>
          <w:tcPr>
            <w:tcW w:w="1432" w:type="dxa"/>
            <w:shd w:val="clear" w:color="auto" w:fill="auto"/>
            <w:vAlign w:val="bottom"/>
          </w:tcPr>
          <w:p w:rsidR="00251D29" w:rsidRPr="006F5F9B" w:rsidRDefault="00251D29" w:rsidP="00D2520C">
            <w:pPr>
              <w:jc w:val="right"/>
              <w:rPr>
                <w:snapToGrid w:val="0"/>
                <w:lang w:val="en-US"/>
              </w:rPr>
            </w:pPr>
            <w:r w:rsidRPr="006F5F9B">
              <w:rPr>
                <w:snapToGrid w:val="0"/>
                <w:lang w:val="en-US"/>
              </w:rPr>
              <w:t>(</w:t>
            </w:r>
            <w:r w:rsidR="00D2520C">
              <w:rPr>
                <w:snapToGrid w:val="0"/>
                <w:lang w:val="en-US"/>
              </w:rPr>
              <w:t>324</w:t>
            </w:r>
            <w:r w:rsidRPr="006F5F9B">
              <w:rPr>
                <w:snapToGrid w:val="0"/>
                <w:lang w:val="en-US"/>
              </w:rPr>
              <w:t>)</w:t>
            </w:r>
          </w:p>
        </w:tc>
        <w:tc>
          <w:tcPr>
            <w:tcW w:w="1433" w:type="dxa"/>
            <w:vAlign w:val="bottom"/>
          </w:tcPr>
          <w:p w:rsidR="00251D29" w:rsidRPr="006E2AF1" w:rsidRDefault="00251D29" w:rsidP="00A65113">
            <w:pPr>
              <w:jc w:val="right"/>
              <w:rPr>
                <w:sz w:val="22"/>
                <w:szCs w:val="22"/>
                <w:lang w:val="en-US"/>
              </w:rPr>
            </w:pPr>
            <w:r>
              <w:rPr>
                <w:sz w:val="22"/>
                <w:szCs w:val="22"/>
                <w:lang w:val="en-US"/>
              </w:rPr>
              <w:t>(283)</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Платени задължения по лизингови договори</w:t>
            </w:r>
          </w:p>
        </w:tc>
        <w:tc>
          <w:tcPr>
            <w:tcW w:w="1529" w:type="dxa"/>
            <w:vAlign w:val="bottom"/>
          </w:tcPr>
          <w:p w:rsidR="00251D29" w:rsidRPr="006F5F9B" w:rsidRDefault="00251D29" w:rsidP="00EF420C">
            <w:pPr>
              <w:jc w:val="center"/>
              <w:rPr>
                <w:snapToGrid w:val="0"/>
                <w:lang w:val="bg-BG"/>
              </w:rPr>
            </w:pPr>
          </w:p>
        </w:tc>
        <w:tc>
          <w:tcPr>
            <w:tcW w:w="1432" w:type="dxa"/>
            <w:shd w:val="clear" w:color="auto" w:fill="auto"/>
            <w:vAlign w:val="bottom"/>
          </w:tcPr>
          <w:p w:rsidR="00251D29" w:rsidRPr="00882A2E" w:rsidRDefault="00251D29" w:rsidP="000065FA">
            <w:pPr>
              <w:jc w:val="right"/>
              <w:rPr>
                <w:snapToGrid w:val="0"/>
                <w:lang w:val="en-US"/>
              </w:rPr>
            </w:pPr>
            <w:r w:rsidRPr="00882A2E">
              <w:rPr>
                <w:snapToGrid w:val="0"/>
                <w:lang w:val="en-US"/>
              </w:rPr>
              <w:t>(</w:t>
            </w:r>
            <w:r w:rsidR="005E0CE7" w:rsidRPr="00882A2E">
              <w:rPr>
                <w:snapToGrid w:val="0"/>
                <w:lang w:val="en-US"/>
              </w:rPr>
              <w:t>75</w:t>
            </w:r>
            <w:r w:rsidR="00882A2E" w:rsidRPr="00882A2E">
              <w:rPr>
                <w:snapToGrid w:val="0"/>
                <w:lang w:val="en-US"/>
              </w:rPr>
              <w:t>6</w:t>
            </w:r>
            <w:r w:rsidRPr="00882A2E">
              <w:rPr>
                <w:snapToGrid w:val="0"/>
                <w:lang w:val="en-US"/>
              </w:rPr>
              <w:t>)</w:t>
            </w:r>
          </w:p>
        </w:tc>
        <w:tc>
          <w:tcPr>
            <w:tcW w:w="1433" w:type="dxa"/>
            <w:vAlign w:val="bottom"/>
          </w:tcPr>
          <w:p w:rsidR="00251D29" w:rsidRPr="006E2AF1" w:rsidRDefault="00251D29" w:rsidP="00A65113">
            <w:pPr>
              <w:jc w:val="right"/>
              <w:rPr>
                <w:sz w:val="22"/>
                <w:szCs w:val="22"/>
                <w:lang w:val="en-US"/>
              </w:rPr>
            </w:pPr>
            <w:r>
              <w:rPr>
                <w:sz w:val="22"/>
                <w:szCs w:val="22"/>
                <w:lang w:val="en-US"/>
              </w:rPr>
              <w:t>(859)</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Платени лихви по лизингови договори</w:t>
            </w:r>
          </w:p>
        </w:tc>
        <w:tc>
          <w:tcPr>
            <w:tcW w:w="1529" w:type="dxa"/>
            <w:vAlign w:val="bottom"/>
          </w:tcPr>
          <w:p w:rsidR="00251D29" w:rsidRPr="006F5F9B" w:rsidRDefault="00251D29" w:rsidP="00EF420C">
            <w:pPr>
              <w:jc w:val="center"/>
              <w:rPr>
                <w:snapToGrid w:val="0"/>
                <w:lang w:val="bg-BG"/>
              </w:rPr>
            </w:pPr>
          </w:p>
        </w:tc>
        <w:tc>
          <w:tcPr>
            <w:tcW w:w="1432" w:type="dxa"/>
            <w:tcBorders>
              <w:bottom w:val="single" w:sz="4" w:space="0" w:color="auto"/>
            </w:tcBorders>
            <w:shd w:val="clear" w:color="auto" w:fill="auto"/>
            <w:vAlign w:val="bottom"/>
          </w:tcPr>
          <w:p w:rsidR="00251D29" w:rsidRPr="00882A2E" w:rsidRDefault="00251D29" w:rsidP="00882A2E">
            <w:pPr>
              <w:jc w:val="right"/>
              <w:rPr>
                <w:snapToGrid w:val="0"/>
                <w:lang w:val="en-US"/>
              </w:rPr>
            </w:pPr>
            <w:r w:rsidRPr="00882A2E">
              <w:rPr>
                <w:snapToGrid w:val="0"/>
                <w:lang w:val="en-US"/>
              </w:rPr>
              <w:t>(</w:t>
            </w:r>
            <w:r w:rsidR="005E0CE7" w:rsidRPr="00882A2E">
              <w:rPr>
                <w:snapToGrid w:val="0"/>
                <w:lang w:val="en-US"/>
              </w:rPr>
              <w:t>2</w:t>
            </w:r>
            <w:r w:rsidR="00882A2E" w:rsidRPr="00882A2E">
              <w:rPr>
                <w:snapToGrid w:val="0"/>
                <w:lang w:val="en-US"/>
              </w:rPr>
              <w:t>5</w:t>
            </w:r>
            <w:r w:rsidRPr="00882A2E">
              <w:rPr>
                <w:snapToGrid w:val="0"/>
                <w:lang w:val="en-US"/>
              </w:rPr>
              <w:t>)</w:t>
            </w:r>
          </w:p>
        </w:tc>
        <w:tc>
          <w:tcPr>
            <w:tcW w:w="1433" w:type="dxa"/>
            <w:tcBorders>
              <w:bottom w:val="single" w:sz="4" w:space="0" w:color="auto"/>
            </w:tcBorders>
            <w:vAlign w:val="bottom"/>
          </w:tcPr>
          <w:p w:rsidR="00251D29" w:rsidRPr="006F5F9B" w:rsidRDefault="00251D29" w:rsidP="00EF420C">
            <w:pPr>
              <w:jc w:val="right"/>
              <w:rPr>
                <w:snapToGrid w:val="0"/>
                <w:lang w:val="bg-BG"/>
              </w:rPr>
            </w:pPr>
            <w:r w:rsidRPr="006F5F9B">
              <w:rPr>
                <w:snapToGrid w:val="0"/>
                <w:lang w:val="bg-BG"/>
              </w:rPr>
              <w:t>-</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b/>
                <w:snapToGrid w:val="0"/>
                <w:lang w:val="bg-BG"/>
              </w:rPr>
              <w:t>Нетни парични потоци</w:t>
            </w:r>
            <w:r w:rsidRPr="006F5F9B" w:rsidDel="00017298">
              <w:rPr>
                <w:b/>
                <w:snapToGrid w:val="0"/>
                <w:lang w:val="bg-BG"/>
              </w:rPr>
              <w:t xml:space="preserve"> </w:t>
            </w:r>
            <w:r w:rsidRPr="006F5F9B">
              <w:rPr>
                <w:b/>
                <w:snapToGrid w:val="0"/>
                <w:lang w:val="bg-BG"/>
              </w:rPr>
              <w:t>за финансова дейност</w:t>
            </w:r>
          </w:p>
        </w:tc>
        <w:tc>
          <w:tcPr>
            <w:tcW w:w="1529" w:type="dxa"/>
            <w:vAlign w:val="bottom"/>
          </w:tcPr>
          <w:p w:rsidR="00251D29" w:rsidRPr="006F5F9B" w:rsidRDefault="00251D29" w:rsidP="00EF420C">
            <w:pPr>
              <w:jc w:val="center"/>
              <w:rPr>
                <w:snapToGrid w:val="0"/>
                <w:lang w:val="bg-BG"/>
              </w:rPr>
            </w:pPr>
          </w:p>
        </w:tc>
        <w:tc>
          <w:tcPr>
            <w:tcW w:w="1432" w:type="dxa"/>
            <w:tcBorders>
              <w:top w:val="single" w:sz="4" w:space="0" w:color="auto"/>
              <w:bottom w:val="single" w:sz="4" w:space="0" w:color="auto"/>
            </w:tcBorders>
            <w:shd w:val="clear" w:color="auto" w:fill="auto"/>
            <w:vAlign w:val="bottom"/>
          </w:tcPr>
          <w:p w:rsidR="00251D29" w:rsidRPr="00882A2E" w:rsidRDefault="00251D29" w:rsidP="00882A2E">
            <w:pPr>
              <w:jc w:val="right"/>
              <w:rPr>
                <w:b/>
                <w:snapToGrid w:val="0"/>
                <w:lang w:val="en-US"/>
              </w:rPr>
            </w:pPr>
            <w:r w:rsidRPr="00882A2E">
              <w:rPr>
                <w:b/>
                <w:snapToGrid w:val="0"/>
                <w:lang w:val="en-US"/>
              </w:rPr>
              <w:t>(</w:t>
            </w:r>
            <w:r w:rsidR="00AF253D" w:rsidRPr="00882A2E">
              <w:rPr>
                <w:b/>
                <w:snapToGrid w:val="0"/>
                <w:lang w:val="en-US"/>
              </w:rPr>
              <w:t>3,</w:t>
            </w:r>
            <w:r w:rsidR="005E0CE7" w:rsidRPr="00882A2E">
              <w:rPr>
                <w:b/>
                <w:snapToGrid w:val="0"/>
                <w:lang w:val="en-US"/>
              </w:rPr>
              <w:t>9</w:t>
            </w:r>
            <w:r w:rsidR="00882A2E" w:rsidRPr="00882A2E">
              <w:rPr>
                <w:b/>
                <w:snapToGrid w:val="0"/>
                <w:lang w:val="en-US"/>
              </w:rPr>
              <w:t>38</w:t>
            </w:r>
            <w:r w:rsidRPr="00882A2E">
              <w:rPr>
                <w:b/>
                <w:snapToGrid w:val="0"/>
                <w:lang w:val="en-US"/>
              </w:rPr>
              <w:t>)</w:t>
            </w:r>
          </w:p>
        </w:tc>
        <w:tc>
          <w:tcPr>
            <w:tcW w:w="1433" w:type="dxa"/>
            <w:tcBorders>
              <w:top w:val="single" w:sz="4" w:space="0" w:color="auto"/>
              <w:bottom w:val="single" w:sz="4" w:space="0" w:color="auto"/>
            </w:tcBorders>
            <w:vAlign w:val="bottom"/>
          </w:tcPr>
          <w:p w:rsidR="00251D29" w:rsidRPr="006F5F9B" w:rsidRDefault="0095005B" w:rsidP="0095005B">
            <w:pPr>
              <w:jc w:val="right"/>
              <w:rPr>
                <w:snapToGrid w:val="0"/>
                <w:lang w:val="bg-BG"/>
              </w:rPr>
            </w:pPr>
            <w:r w:rsidRPr="0095005B">
              <w:rPr>
                <w:b/>
                <w:sz w:val="22"/>
                <w:szCs w:val="22"/>
                <w:lang w:val="en-US" w:eastAsia="zh-CN"/>
              </w:rPr>
              <w:t>(4,329)</w:t>
            </w:r>
            <w:r w:rsidRPr="006F5F9B">
              <w:rPr>
                <w:snapToGrid w:val="0"/>
                <w:lang w:val="bg-BG"/>
              </w:rPr>
              <w:t xml:space="preserve"> </w:t>
            </w:r>
          </w:p>
        </w:tc>
      </w:tr>
      <w:tr w:rsidR="00251D29" w:rsidRPr="006F5F9B" w:rsidTr="00EF420C">
        <w:trPr>
          <w:trHeight w:val="247"/>
        </w:trPr>
        <w:tc>
          <w:tcPr>
            <w:tcW w:w="5245" w:type="dxa"/>
          </w:tcPr>
          <w:p w:rsidR="00251D29" w:rsidRPr="006F5F9B" w:rsidRDefault="00251D29" w:rsidP="00EF420C">
            <w:pPr>
              <w:rPr>
                <w:snapToGrid w:val="0"/>
                <w:lang w:val="bg-BG"/>
              </w:rPr>
            </w:pPr>
          </w:p>
        </w:tc>
        <w:tc>
          <w:tcPr>
            <w:tcW w:w="1529" w:type="dxa"/>
            <w:vAlign w:val="bottom"/>
          </w:tcPr>
          <w:p w:rsidR="00251D29" w:rsidRPr="006F5F9B" w:rsidRDefault="00251D29" w:rsidP="00EF420C">
            <w:pPr>
              <w:jc w:val="center"/>
              <w:rPr>
                <w:b/>
                <w:snapToGrid w:val="0"/>
                <w:lang w:val="en-US"/>
              </w:rPr>
            </w:pPr>
          </w:p>
        </w:tc>
        <w:tc>
          <w:tcPr>
            <w:tcW w:w="1432" w:type="dxa"/>
            <w:vAlign w:val="bottom"/>
          </w:tcPr>
          <w:p w:rsidR="00251D29" w:rsidRPr="006F5F9B" w:rsidRDefault="00251D29" w:rsidP="00EF420C">
            <w:pPr>
              <w:jc w:val="right"/>
              <w:rPr>
                <w:snapToGrid w:val="0"/>
                <w:lang w:val="bg-BG"/>
              </w:rPr>
            </w:pPr>
          </w:p>
        </w:tc>
        <w:tc>
          <w:tcPr>
            <w:tcW w:w="1433" w:type="dxa"/>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b/>
                <w:snapToGrid w:val="0"/>
                <w:lang w:val="bg-BG"/>
              </w:rPr>
            </w:pPr>
            <w:r w:rsidRPr="006F5F9B">
              <w:rPr>
                <w:b/>
                <w:snapToGrid w:val="0"/>
                <w:lang w:val="bg-BG"/>
              </w:rPr>
              <w:t>Нетно (намаление)/увеличение на паричните средства и парични еквиваленти</w:t>
            </w:r>
          </w:p>
        </w:tc>
        <w:tc>
          <w:tcPr>
            <w:tcW w:w="1529" w:type="dxa"/>
            <w:vAlign w:val="bottom"/>
          </w:tcPr>
          <w:p w:rsidR="00251D29" w:rsidRPr="006F5F9B" w:rsidRDefault="00251D29" w:rsidP="00EF420C">
            <w:pPr>
              <w:jc w:val="center"/>
              <w:rPr>
                <w:snapToGrid w:val="0"/>
                <w:lang w:val="bg-BG"/>
              </w:rPr>
            </w:pPr>
          </w:p>
        </w:tc>
        <w:tc>
          <w:tcPr>
            <w:tcW w:w="1432" w:type="dxa"/>
            <w:tcBorders>
              <w:bottom w:val="single" w:sz="4" w:space="0" w:color="auto"/>
            </w:tcBorders>
            <w:vAlign w:val="bottom"/>
          </w:tcPr>
          <w:p w:rsidR="00251D29" w:rsidRPr="006F5F9B" w:rsidRDefault="0095425E" w:rsidP="0095425E">
            <w:pPr>
              <w:jc w:val="right"/>
              <w:rPr>
                <w:b/>
                <w:snapToGrid w:val="0"/>
                <w:lang w:val="en-US"/>
              </w:rPr>
            </w:pPr>
            <w:r>
              <w:rPr>
                <w:b/>
                <w:snapToGrid w:val="0"/>
                <w:lang w:val="en-US"/>
              </w:rPr>
              <w:t>(1</w:t>
            </w:r>
            <w:r w:rsidR="00251D29" w:rsidRPr="006F5F9B">
              <w:rPr>
                <w:b/>
                <w:snapToGrid w:val="0"/>
                <w:lang w:val="en-US"/>
              </w:rPr>
              <w:t>)</w:t>
            </w:r>
          </w:p>
        </w:tc>
        <w:tc>
          <w:tcPr>
            <w:tcW w:w="1433" w:type="dxa"/>
            <w:tcBorders>
              <w:bottom w:val="single" w:sz="4" w:space="0" w:color="auto"/>
            </w:tcBorders>
            <w:vAlign w:val="bottom"/>
          </w:tcPr>
          <w:p w:rsidR="00251D29" w:rsidRPr="006F5F9B" w:rsidRDefault="00251D29" w:rsidP="0095005B">
            <w:pPr>
              <w:jc w:val="right"/>
              <w:rPr>
                <w:snapToGrid w:val="0"/>
                <w:lang w:val="bg-BG"/>
              </w:rPr>
            </w:pPr>
            <w:r w:rsidRPr="006F5F9B">
              <w:rPr>
                <w:snapToGrid w:val="0"/>
                <w:lang w:val="bg-BG"/>
              </w:rPr>
              <w:t>(</w:t>
            </w:r>
            <w:r w:rsidR="0095005B">
              <w:rPr>
                <w:snapToGrid w:val="0"/>
                <w:lang w:val="bg-BG"/>
              </w:rPr>
              <w:t>91</w:t>
            </w:r>
            <w:r w:rsidRPr="006F5F9B">
              <w:rPr>
                <w:snapToGrid w:val="0"/>
                <w:lang w:val="bg-BG"/>
              </w:rPr>
              <w:t>)</w:t>
            </w:r>
          </w:p>
        </w:tc>
      </w:tr>
      <w:tr w:rsidR="00251D29" w:rsidRPr="006F5F9B" w:rsidTr="00EF420C">
        <w:trPr>
          <w:trHeight w:val="247"/>
        </w:trPr>
        <w:tc>
          <w:tcPr>
            <w:tcW w:w="5245" w:type="dxa"/>
          </w:tcPr>
          <w:p w:rsidR="00251D29" w:rsidRPr="006F5F9B" w:rsidRDefault="00251D29" w:rsidP="00EF420C">
            <w:pPr>
              <w:rPr>
                <w:snapToGrid w:val="0"/>
                <w:lang w:val="bg-BG"/>
              </w:rPr>
            </w:pPr>
          </w:p>
        </w:tc>
        <w:tc>
          <w:tcPr>
            <w:tcW w:w="1529" w:type="dxa"/>
            <w:vAlign w:val="bottom"/>
          </w:tcPr>
          <w:p w:rsidR="00251D29" w:rsidRPr="006F5F9B" w:rsidRDefault="00251D29" w:rsidP="00EF420C">
            <w:pPr>
              <w:jc w:val="center"/>
              <w:rPr>
                <w:snapToGrid w:val="0"/>
                <w:lang w:val="bg-BG"/>
              </w:rPr>
            </w:pPr>
          </w:p>
        </w:tc>
        <w:tc>
          <w:tcPr>
            <w:tcW w:w="1432" w:type="dxa"/>
            <w:tcBorders>
              <w:top w:val="single" w:sz="4" w:space="0" w:color="auto"/>
            </w:tcBorders>
            <w:vAlign w:val="bottom"/>
          </w:tcPr>
          <w:p w:rsidR="00251D29" w:rsidRPr="006F5F9B" w:rsidRDefault="00251D29" w:rsidP="00EF420C">
            <w:pPr>
              <w:jc w:val="right"/>
              <w:rPr>
                <w:snapToGrid w:val="0"/>
                <w:lang w:val="bg-BG"/>
              </w:rPr>
            </w:pPr>
          </w:p>
        </w:tc>
        <w:tc>
          <w:tcPr>
            <w:tcW w:w="1433" w:type="dxa"/>
            <w:tcBorders>
              <w:top w:val="single" w:sz="4" w:space="0" w:color="auto"/>
            </w:tcBorders>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Курсови разлики произтичащи от паричните средства и паричните еквиваленти</w:t>
            </w:r>
          </w:p>
        </w:tc>
        <w:tc>
          <w:tcPr>
            <w:tcW w:w="1529" w:type="dxa"/>
            <w:vAlign w:val="bottom"/>
          </w:tcPr>
          <w:p w:rsidR="00251D29" w:rsidRPr="006F5F9B" w:rsidRDefault="00251D29" w:rsidP="00EF420C">
            <w:pPr>
              <w:jc w:val="center"/>
              <w:rPr>
                <w:snapToGrid w:val="0"/>
                <w:lang w:val="bg-BG"/>
              </w:rPr>
            </w:pPr>
          </w:p>
        </w:tc>
        <w:tc>
          <w:tcPr>
            <w:tcW w:w="1432" w:type="dxa"/>
            <w:vAlign w:val="bottom"/>
          </w:tcPr>
          <w:p w:rsidR="00251D29" w:rsidRPr="006F5F9B" w:rsidRDefault="00251D29" w:rsidP="00AD6B2F">
            <w:pPr>
              <w:jc w:val="right"/>
              <w:rPr>
                <w:snapToGrid w:val="0"/>
                <w:lang w:val="en-US"/>
              </w:rPr>
            </w:pPr>
            <w:r w:rsidRPr="006F5F9B">
              <w:rPr>
                <w:snapToGrid w:val="0"/>
                <w:lang w:val="en-US"/>
              </w:rPr>
              <w:t>(</w:t>
            </w:r>
            <w:r w:rsidR="00AD6B2F">
              <w:rPr>
                <w:snapToGrid w:val="0"/>
                <w:lang w:val="bg-BG"/>
              </w:rPr>
              <w:t>4</w:t>
            </w:r>
            <w:r w:rsidRPr="006F5F9B">
              <w:rPr>
                <w:snapToGrid w:val="0"/>
                <w:lang w:val="en-US"/>
              </w:rPr>
              <w:t>)</w:t>
            </w:r>
          </w:p>
        </w:tc>
        <w:tc>
          <w:tcPr>
            <w:tcW w:w="1433" w:type="dxa"/>
            <w:vAlign w:val="bottom"/>
          </w:tcPr>
          <w:p w:rsidR="00251D29" w:rsidRPr="006F5F9B" w:rsidRDefault="00251D29" w:rsidP="0095005B">
            <w:pPr>
              <w:jc w:val="right"/>
              <w:rPr>
                <w:snapToGrid w:val="0"/>
                <w:lang w:val="bg-BG"/>
              </w:rPr>
            </w:pPr>
            <w:r w:rsidRPr="006F5F9B">
              <w:rPr>
                <w:snapToGrid w:val="0"/>
                <w:lang w:val="bg-BG"/>
              </w:rPr>
              <w:t>(</w:t>
            </w:r>
            <w:r w:rsidR="0095005B">
              <w:rPr>
                <w:snapToGrid w:val="0"/>
                <w:lang w:val="bg-BG"/>
              </w:rPr>
              <w:t>9</w:t>
            </w:r>
            <w:r w:rsidRPr="006F5F9B">
              <w:rPr>
                <w:snapToGrid w:val="0"/>
                <w:lang w:val="bg-BG"/>
              </w:rPr>
              <w:t>)</w:t>
            </w:r>
          </w:p>
        </w:tc>
      </w:tr>
      <w:tr w:rsidR="00251D29" w:rsidRPr="006F5F9B" w:rsidTr="00EF420C">
        <w:trPr>
          <w:trHeight w:val="247"/>
        </w:trPr>
        <w:tc>
          <w:tcPr>
            <w:tcW w:w="5245" w:type="dxa"/>
          </w:tcPr>
          <w:p w:rsidR="00251D29" w:rsidRPr="006F5F9B" w:rsidRDefault="00251D29" w:rsidP="00EF420C">
            <w:pPr>
              <w:rPr>
                <w:snapToGrid w:val="0"/>
                <w:lang w:val="bg-BG"/>
              </w:rPr>
            </w:pPr>
          </w:p>
        </w:tc>
        <w:tc>
          <w:tcPr>
            <w:tcW w:w="1529" w:type="dxa"/>
            <w:vAlign w:val="bottom"/>
          </w:tcPr>
          <w:p w:rsidR="00251D29" w:rsidRPr="006F5F9B" w:rsidRDefault="00251D29" w:rsidP="00EF420C">
            <w:pPr>
              <w:jc w:val="center"/>
              <w:rPr>
                <w:snapToGrid w:val="0"/>
                <w:lang w:val="bg-BG"/>
              </w:rPr>
            </w:pPr>
          </w:p>
        </w:tc>
        <w:tc>
          <w:tcPr>
            <w:tcW w:w="1432" w:type="dxa"/>
            <w:vAlign w:val="bottom"/>
          </w:tcPr>
          <w:p w:rsidR="00251D29" w:rsidRPr="006F5F9B" w:rsidRDefault="00251D29" w:rsidP="00EF420C">
            <w:pPr>
              <w:jc w:val="right"/>
              <w:rPr>
                <w:snapToGrid w:val="0"/>
                <w:lang w:val="bg-BG"/>
              </w:rPr>
            </w:pPr>
          </w:p>
        </w:tc>
        <w:tc>
          <w:tcPr>
            <w:tcW w:w="1433" w:type="dxa"/>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Парични средства и парични еквиваленти:</w:t>
            </w:r>
          </w:p>
        </w:tc>
        <w:tc>
          <w:tcPr>
            <w:tcW w:w="1529" w:type="dxa"/>
            <w:vAlign w:val="bottom"/>
          </w:tcPr>
          <w:p w:rsidR="00251D29" w:rsidRPr="006F5F9B" w:rsidRDefault="00251D29" w:rsidP="00EF420C">
            <w:pPr>
              <w:jc w:val="center"/>
              <w:rPr>
                <w:snapToGrid w:val="0"/>
                <w:lang w:val="bg-BG"/>
              </w:rPr>
            </w:pPr>
          </w:p>
        </w:tc>
        <w:tc>
          <w:tcPr>
            <w:tcW w:w="1432" w:type="dxa"/>
            <w:vAlign w:val="bottom"/>
          </w:tcPr>
          <w:p w:rsidR="00251D29" w:rsidRPr="006F5F9B" w:rsidRDefault="00251D29" w:rsidP="00EF420C">
            <w:pPr>
              <w:jc w:val="right"/>
              <w:rPr>
                <w:snapToGrid w:val="0"/>
                <w:lang w:val="bg-BG"/>
              </w:rPr>
            </w:pPr>
          </w:p>
        </w:tc>
        <w:tc>
          <w:tcPr>
            <w:tcW w:w="1433" w:type="dxa"/>
            <w:vAlign w:val="bottom"/>
          </w:tcPr>
          <w:p w:rsidR="00251D29" w:rsidRPr="006F5F9B" w:rsidRDefault="00251D29" w:rsidP="00EF420C">
            <w:pPr>
              <w:jc w:val="right"/>
              <w:rPr>
                <w:snapToGrid w:val="0"/>
                <w:lang w:val="bg-BG"/>
              </w:rPr>
            </w:pP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В началото на годината</w:t>
            </w:r>
          </w:p>
        </w:tc>
        <w:tc>
          <w:tcPr>
            <w:tcW w:w="1529" w:type="dxa"/>
            <w:vAlign w:val="bottom"/>
          </w:tcPr>
          <w:p w:rsidR="00251D29" w:rsidRPr="006F5F9B" w:rsidRDefault="00251D29" w:rsidP="00EF420C">
            <w:pPr>
              <w:jc w:val="center"/>
              <w:rPr>
                <w:snapToGrid w:val="0"/>
                <w:lang w:val="en-US"/>
              </w:rPr>
            </w:pPr>
            <w:r w:rsidRPr="006F5F9B">
              <w:rPr>
                <w:snapToGrid w:val="0"/>
                <w:lang w:val="bg-BG"/>
              </w:rPr>
              <w:t>1</w:t>
            </w:r>
            <w:r w:rsidRPr="006F5F9B">
              <w:rPr>
                <w:snapToGrid w:val="0"/>
                <w:lang w:val="en-US"/>
              </w:rPr>
              <w:t>1</w:t>
            </w:r>
          </w:p>
        </w:tc>
        <w:tc>
          <w:tcPr>
            <w:tcW w:w="1432" w:type="dxa"/>
            <w:tcBorders>
              <w:bottom w:val="single" w:sz="4" w:space="0" w:color="auto"/>
            </w:tcBorders>
            <w:vAlign w:val="bottom"/>
          </w:tcPr>
          <w:p w:rsidR="00251D29" w:rsidRPr="006F5F9B" w:rsidRDefault="00251D29" w:rsidP="00EF420C">
            <w:pPr>
              <w:jc w:val="right"/>
              <w:rPr>
                <w:snapToGrid w:val="0"/>
                <w:lang w:val="en-US"/>
              </w:rPr>
            </w:pPr>
            <w:r w:rsidRPr="006F5F9B">
              <w:rPr>
                <w:snapToGrid w:val="0"/>
                <w:lang w:val="en-US"/>
              </w:rPr>
              <w:t>1,763</w:t>
            </w:r>
          </w:p>
        </w:tc>
        <w:tc>
          <w:tcPr>
            <w:tcW w:w="1433" w:type="dxa"/>
            <w:tcBorders>
              <w:bottom w:val="single" w:sz="4" w:space="0" w:color="auto"/>
            </w:tcBorders>
            <w:vAlign w:val="bottom"/>
          </w:tcPr>
          <w:p w:rsidR="00251D29" w:rsidRPr="006F5F9B" w:rsidRDefault="00251D29" w:rsidP="00EF420C">
            <w:pPr>
              <w:jc w:val="right"/>
              <w:rPr>
                <w:snapToGrid w:val="0"/>
                <w:lang w:val="bg-BG"/>
              </w:rPr>
            </w:pPr>
            <w:r w:rsidRPr="006F5F9B">
              <w:rPr>
                <w:snapToGrid w:val="0"/>
                <w:lang w:val="bg-BG"/>
              </w:rPr>
              <w:t>1,957</w:t>
            </w:r>
          </w:p>
        </w:tc>
      </w:tr>
      <w:tr w:rsidR="00251D29" w:rsidRPr="006F5F9B" w:rsidTr="00EF420C">
        <w:trPr>
          <w:trHeight w:val="247"/>
        </w:trPr>
        <w:tc>
          <w:tcPr>
            <w:tcW w:w="5245" w:type="dxa"/>
          </w:tcPr>
          <w:p w:rsidR="00251D29" w:rsidRPr="006F5F9B" w:rsidRDefault="00251D29" w:rsidP="00EF420C">
            <w:pPr>
              <w:rPr>
                <w:snapToGrid w:val="0"/>
                <w:lang w:val="bg-BG"/>
              </w:rPr>
            </w:pPr>
            <w:r w:rsidRPr="006F5F9B">
              <w:rPr>
                <w:snapToGrid w:val="0"/>
                <w:lang w:val="bg-BG"/>
              </w:rPr>
              <w:t xml:space="preserve">В края на годината </w:t>
            </w:r>
          </w:p>
        </w:tc>
        <w:tc>
          <w:tcPr>
            <w:tcW w:w="1529" w:type="dxa"/>
            <w:vAlign w:val="bottom"/>
          </w:tcPr>
          <w:p w:rsidR="00251D29" w:rsidRPr="006F5F9B" w:rsidRDefault="00251D29" w:rsidP="00EF420C">
            <w:pPr>
              <w:jc w:val="center"/>
              <w:rPr>
                <w:snapToGrid w:val="0"/>
                <w:lang w:val="en-US"/>
              </w:rPr>
            </w:pPr>
            <w:r w:rsidRPr="006F5F9B">
              <w:rPr>
                <w:snapToGrid w:val="0"/>
                <w:lang w:val="bg-BG"/>
              </w:rPr>
              <w:t>1</w:t>
            </w:r>
            <w:r w:rsidRPr="006F5F9B">
              <w:rPr>
                <w:snapToGrid w:val="0"/>
                <w:lang w:val="en-US"/>
              </w:rPr>
              <w:t>1</w:t>
            </w:r>
          </w:p>
        </w:tc>
        <w:tc>
          <w:tcPr>
            <w:tcW w:w="1432" w:type="dxa"/>
            <w:tcBorders>
              <w:top w:val="single" w:sz="4" w:space="0" w:color="auto"/>
              <w:bottom w:val="single" w:sz="4" w:space="0" w:color="auto"/>
            </w:tcBorders>
            <w:vAlign w:val="bottom"/>
          </w:tcPr>
          <w:p w:rsidR="00251D29" w:rsidRPr="006F5F9B" w:rsidRDefault="00251D29" w:rsidP="0095425E">
            <w:pPr>
              <w:jc w:val="right"/>
              <w:rPr>
                <w:b/>
                <w:snapToGrid w:val="0"/>
                <w:lang w:val="en-US"/>
              </w:rPr>
            </w:pPr>
            <w:r w:rsidRPr="006F5F9B">
              <w:rPr>
                <w:b/>
                <w:snapToGrid w:val="0"/>
                <w:lang w:val="en-US"/>
              </w:rPr>
              <w:t>1,</w:t>
            </w:r>
            <w:r w:rsidR="0095425E">
              <w:rPr>
                <w:b/>
                <w:snapToGrid w:val="0"/>
                <w:lang w:val="en-US"/>
              </w:rPr>
              <w:t>758</w:t>
            </w:r>
          </w:p>
        </w:tc>
        <w:tc>
          <w:tcPr>
            <w:tcW w:w="1433" w:type="dxa"/>
            <w:tcBorders>
              <w:top w:val="single" w:sz="4" w:space="0" w:color="auto"/>
              <w:bottom w:val="single" w:sz="4" w:space="0" w:color="auto"/>
            </w:tcBorders>
            <w:vAlign w:val="bottom"/>
          </w:tcPr>
          <w:p w:rsidR="00251D29" w:rsidRPr="006F5F9B" w:rsidRDefault="0095005B" w:rsidP="0095005B">
            <w:pPr>
              <w:jc w:val="right"/>
              <w:rPr>
                <w:snapToGrid w:val="0"/>
                <w:lang w:val="bg-BG"/>
              </w:rPr>
            </w:pPr>
            <w:r w:rsidRPr="0095005B">
              <w:rPr>
                <w:b/>
                <w:sz w:val="22"/>
                <w:szCs w:val="22"/>
                <w:lang w:val="en-US" w:eastAsia="zh-CN"/>
              </w:rPr>
              <w:t>1,857</w:t>
            </w:r>
          </w:p>
        </w:tc>
      </w:tr>
    </w:tbl>
    <w:p w:rsidR="00336F6B" w:rsidRPr="006F5F9B"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Cs w:val="24"/>
          <w:lang w:val="bg-BG"/>
        </w:rPr>
      </w:pPr>
    </w:p>
    <w:p w:rsidR="00163494" w:rsidRDefault="00163494" w:rsidP="00336F6B">
      <w:pPr>
        <w:rPr>
          <w:lang w:val="en-US"/>
        </w:rPr>
      </w:pPr>
    </w:p>
    <w:p w:rsidR="00336F6B" w:rsidRPr="006F5F9B" w:rsidRDefault="00336F6B" w:rsidP="00336F6B">
      <w:pPr>
        <w:rPr>
          <w:lang w:val="bg-BG"/>
        </w:rPr>
      </w:pPr>
      <w:r w:rsidRPr="006F5F9B">
        <w:rPr>
          <w:lang w:val="bg-BG"/>
        </w:rPr>
        <w:t>Финансовите отчети на стр. 5-</w:t>
      </w:r>
      <w:r w:rsidR="000A742E">
        <w:rPr>
          <w:lang w:val="en-US"/>
        </w:rPr>
        <w:t>52</w:t>
      </w:r>
      <w:r w:rsidRPr="006F5F9B">
        <w:rPr>
          <w:lang w:val="bg-BG"/>
        </w:rPr>
        <w:t xml:space="preserve"> са одобрени и подписани съответно от:</w:t>
      </w:r>
    </w:p>
    <w:p w:rsidR="00336F6B" w:rsidRPr="006F5F9B" w:rsidRDefault="00336F6B" w:rsidP="00336F6B">
      <w:pPr>
        <w:rPr>
          <w:lang w:val="bg-BG"/>
        </w:rPr>
      </w:pPr>
    </w:p>
    <w:tbl>
      <w:tblPr>
        <w:tblW w:w="9072" w:type="dxa"/>
        <w:tblInd w:w="108" w:type="dxa"/>
        <w:tblLayout w:type="fixed"/>
        <w:tblLook w:val="0000" w:firstRow="0" w:lastRow="0" w:firstColumn="0" w:lastColumn="0" w:noHBand="0" w:noVBand="0"/>
      </w:tblPr>
      <w:tblGrid>
        <w:gridCol w:w="3240"/>
        <w:gridCol w:w="2005"/>
        <w:gridCol w:w="3827"/>
      </w:tblGrid>
      <w:tr w:rsidR="00336F6B" w:rsidRPr="006F5F9B" w:rsidTr="00EF420C">
        <w:trPr>
          <w:trHeight w:val="249"/>
        </w:trPr>
        <w:tc>
          <w:tcPr>
            <w:tcW w:w="3240" w:type="dxa"/>
            <w:tcBorders>
              <w:top w:val="single" w:sz="4" w:space="0" w:color="auto"/>
            </w:tcBorders>
          </w:tcPr>
          <w:p w:rsidR="00336F6B" w:rsidRPr="006F5F9B" w:rsidRDefault="00EC1030" w:rsidP="00EF420C">
            <w:pPr>
              <w:ind w:left="-108"/>
              <w:rPr>
                <w:lang w:val="bg-BG"/>
              </w:rPr>
            </w:pPr>
            <w:r>
              <w:rPr>
                <w:lang w:val="bg-BG"/>
              </w:rPr>
              <w:t>Преслав Козовски</w:t>
            </w:r>
          </w:p>
        </w:tc>
        <w:tc>
          <w:tcPr>
            <w:tcW w:w="2005" w:type="dxa"/>
          </w:tcPr>
          <w:p w:rsidR="00336F6B" w:rsidRPr="006F5F9B" w:rsidRDefault="00336F6B" w:rsidP="00EF420C">
            <w:pPr>
              <w:rPr>
                <w:lang w:val="bg-BG"/>
              </w:rPr>
            </w:pPr>
          </w:p>
        </w:tc>
        <w:tc>
          <w:tcPr>
            <w:tcW w:w="3827" w:type="dxa"/>
            <w:tcBorders>
              <w:top w:val="single" w:sz="4" w:space="0" w:color="auto"/>
            </w:tcBorders>
          </w:tcPr>
          <w:p w:rsidR="00336F6B" w:rsidRPr="006F5F9B" w:rsidRDefault="00336F6B" w:rsidP="00EF420C">
            <w:pPr>
              <w:rPr>
                <w:lang w:val="bg-BG"/>
              </w:rPr>
            </w:pPr>
            <w:r w:rsidRPr="006F5F9B">
              <w:rPr>
                <w:lang w:val="bg-BG"/>
              </w:rPr>
              <w:t>Людмила Стамова</w:t>
            </w:r>
          </w:p>
        </w:tc>
      </w:tr>
      <w:tr w:rsidR="00336F6B" w:rsidRPr="006F5F9B" w:rsidTr="00EF420C">
        <w:trPr>
          <w:trHeight w:val="249"/>
        </w:trPr>
        <w:tc>
          <w:tcPr>
            <w:tcW w:w="3240" w:type="dxa"/>
          </w:tcPr>
          <w:p w:rsidR="00336F6B" w:rsidRPr="006F5F9B" w:rsidRDefault="00336F6B" w:rsidP="00EF420C">
            <w:pPr>
              <w:pStyle w:val="Header"/>
              <w:tabs>
                <w:tab w:val="clear" w:pos="4320"/>
                <w:tab w:val="clear" w:pos="8640"/>
              </w:tabs>
              <w:ind w:left="-108"/>
              <w:rPr>
                <w:lang w:val="bg-BG"/>
              </w:rPr>
            </w:pPr>
            <w:r w:rsidRPr="006F5F9B">
              <w:rPr>
                <w:lang w:val="bg-BG"/>
              </w:rPr>
              <w:t>Изпълнителен директор</w:t>
            </w:r>
          </w:p>
        </w:tc>
        <w:tc>
          <w:tcPr>
            <w:tcW w:w="2005" w:type="dxa"/>
          </w:tcPr>
          <w:p w:rsidR="00336F6B" w:rsidRPr="006F5F9B" w:rsidRDefault="00336F6B" w:rsidP="00EF420C">
            <w:pPr>
              <w:rPr>
                <w:lang w:val="bg-BG"/>
              </w:rPr>
            </w:pPr>
          </w:p>
        </w:tc>
        <w:tc>
          <w:tcPr>
            <w:tcW w:w="3827" w:type="dxa"/>
          </w:tcPr>
          <w:p w:rsidR="00336F6B" w:rsidRPr="006F5F9B" w:rsidRDefault="00336F6B" w:rsidP="00EF420C">
            <w:pPr>
              <w:rPr>
                <w:lang w:val="bg-BG"/>
              </w:rPr>
            </w:pPr>
            <w:r w:rsidRPr="006F5F9B">
              <w:rPr>
                <w:lang w:val="bg-BG"/>
              </w:rPr>
              <w:t>Финансов директор</w:t>
            </w:r>
          </w:p>
        </w:tc>
      </w:tr>
      <w:bookmarkEnd w:id="0"/>
      <w:tr w:rsidR="006638B1" w:rsidRPr="006F5F9B" w:rsidTr="00EF420C">
        <w:trPr>
          <w:trHeight w:val="249"/>
        </w:trPr>
        <w:tc>
          <w:tcPr>
            <w:tcW w:w="3240" w:type="dxa"/>
          </w:tcPr>
          <w:p w:rsidR="006638B1" w:rsidRPr="00C24EAB" w:rsidRDefault="006638B1" w:rsidP="00A65113">
            <w:pPr>
              <w:tabs>
                <w:tab w:val="left" w:pos="2835"/>
              </w:tabs>
              <w:ind w:left="-108"/>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c>
          <w:tcPr>
            <w:tcW w:w="2005" w:type="dxa"/>
          </w:tcPr>
          <w:p w:rsidR="006638B1" w:rsidRPr="00C24EAB" w:rsidRDefault="006638B1" w:rsidP="00A65113">
            <w:pPr>
              <w:rPr>
                <w:lang w:val="bg-BG"/>
              </w:rPr>
            </w:pPr>
          </w:p>
        </w:tc>
        <w:tc>
          <w:tcPr>
            <w:tcW w:w="3827" w:type="dxa"/>
          </w:tcPr>
          <w:p w:rsidR="006638B1" w:rsidRPr="00C24EAB" w:rsidRDefault="006638B1" w:rsidP="00A65113">
            <w:pPr>
              <w:tabs>
                <w:tab w:val="left" w:pos="2835"/>
              </w:tabs>
              <w:rPr>
                <w:lang w:val="bg-BG"/>
              </w:rPr>
            </w:pPr>
            <w:r w:rsidRPr="00C24EAB">
              <w:rPr>
                <w:lang w:val="bg-BG"/>
              </w:rPr>
              <w:t>2</w:t>
            </w:r>
            <w:r>
              <w:rPr>
                <w:lang w:val="bg-BG"/>
              </w:rPr>
              <w:t>5 октомври</w:t>
            </w:r>
            <w:r w:rsidRPr="00C24EAB">
              <w:rPr>
                <w:lang w:val="bg-BG"/>
              </w:rPr>
              <w:t xml:space="preserve"> 20</w:t>
            </w:r>
            <w:r w:rsidRPr="00C24EAB">
              <w:rPr>
                <w:lang w:val="en-US"/>
              </w:rPr>
              <w:t>2</w:t>
            </w:r>
            <w:r w:rsidRPr="00C24EAB">
              <w:rPr>
                <w:lang w:val="bg-BG"/>
              </w:rPr>
              <w:t xml:space="preserve">1 г. </w:t>
            </w:r>
          </w:p>
        </w:tc>
      </w:tr>
      <w:tr w:rsidR="006638B1" w:rsidRPr="006F5F9B" w:rsidTr="00163494">
        <w:trPr>
          <w:trHeight w:val="95"/>
        </w:trPr>
        <w:tc>
          <w:tcPr>
            <w:tcW w:w="5245" w:type="dxa"/>
            <w:gridSpan w:val="2"/>
          </w:tcPr>
          <w:p w:rsidR="006638B1" w:rsidRPr="006F5F9B" w:rsidRDefault="006638B1" w:rsidP="00EF420C">
            <w:pPr>
              <w:ind w:left="-108"/>
              <w:rPr>
                <w:lang w:val="bg-BG"/>
              </w:rPr>
            </w:pPr>
          </w:p>
        </w:tc>
        <w:tc>
          <w:tcPr>
            <w:tcW w:w="3827" w:type="dxa"/>
          </w:tcPr>
          <w:p w:rsidR="006638B1" w:rsidRPr="006F5F9B" w:rsidRDefault="006638B1" w:rsidP="00EF420C">
            <w:pPr>
              <w:pStyle w:val="Header"/>
              <w:tabs>
                <w:tab w:val="clear" w:pos="4320"/>
                <w:tab w:val="clear" w:pos="8640"/>
              </w:tabs>
              <w:rPr>
                <w:lang w:val="bg-BG"/>
              </w:rPr>
            </w:pPr>
          </w:p>
        </w:tc>
      </w:tr>
      <w:tr w:rsidR="006638B1" w:rsidRPr="006F5F9B" w:rsidTr="00163494">
        <w:trPr>
          <w:trHeight w:val="249"/>
        </w:trPr>
        <w:tc>
          <w:tcPr>
            <w:tcW w:w="3240" w:type="dxa"/>
            <w:tcBorders>
              <w:bottom w:val="single" w:sz="4" w:space="0" w:color="auto"/>
            </w:tcBorders>
          </w:tcPr>
          <w:p w:rsidR="006638B1" w:rsidRPr="006F5F9B" w:rsidRDefault="006638B1" w:rsidP="00EF420C">
            <w:pPr>
              <w:tabs>
                <w:tab w:val="left" w:pos="2835"/>
              </w:tabs>
              <w:ind w:left="-108"/>
              <w:rPr>
                <w:lang w:val="bg-BG"/>
              </w:rPr>
            </w:pPr>
          </w:p>
        </w:tc>
        <w:tc>
          <w:tcPr>
            <w:tcW w:w="2005" w:type="dxa"/>
          </w:tcPr>
          <w:p w:rsidR="006638B1" w:rsidRPr="006F5F9B" w:rsidRDefault="006638B1" w:rsidP="00EF420C">
            <w:pPr>
              <w:rPr>
                <w:lang w:val="bg-BG"/>
              </w:rPr>
            </w:pPr>
          </w:p>
        </w:tc>
        <w:tc>
          <w:tcPr>
            <w:tcW w:w="3827" w:type="dxa"/>
            <w:tcBorders>
              <w:bottom w:val="single" w:sz="4" w:space="0" w:color="auto"/>
            </w:tcBorders>
          </w:tcPr>
          <w:p w:rsidR="006638B1" w:rsidRPr="006F5F9B" w:rsidRDefault="006638B1" w:rsidP="00EF420C">
            <w:pPr>
              <w:tabs>
                <w:tab w:val="left" w:pos="2835"/>
              </w:tabs>
              <w:rPr>
                <w:lang w:val="bg-BG"/>
              </w:rPr>
            </w:pPr>
          </w:p>
        </w:tc>
      </w:tr>
    </w:tbl>
    <w:p w:rsidR="00336F6B" w:rsidRPr="00D211E1"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rPr>
        <w:sectPr w:rsidR="00336F6B" w:rsidRPr="00D211E1" w:rsidSect="00EF420C">
          <w:headerReference w:type="default" r:id="rId19"/>
          <w:footerReference w:type="default" r:id="rId20"/>
          <w:pgSz w:w="11907" w:h="16840" w:code="9"/>
          <w:pgMar w:top="1417" w:right="1417" w:bottom="1417" w:left="1417" w:header="567" w:footer="567" w:gutter="0"/>
          <w:cols w:space="708"/>
          <w:docGrid w:linePitch="326"/>
        </w:sectPr>
      </w:pPr>
    </w:p>
    <w:p w:rsidR="00336F6B" w:rsidRPr="007B4F1E" w:rsidRDefault="00336F6B" w:rsidP="00336F6B">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43"/>
        </w:trPr>
        <w:tc>
          <w:tcPr>
            <w:tcW w:w="710" w:type="dxa"/>
          </w:tcPr>
          <w:p w:rsidR="00336F6B" w:rsidRPr="007B7D10" w:rsidRDefault="00336F6B" w:rsidP="00EF420C">
            <w:pPr>
              <w:jc w:val="both"/>
              <w:rPr>
                <w:b/>
                <w:sz w:val="22"/>
                <w:szCs w:val="22"/>
                <w:lang w:val="bg-BG"/>
              </w:rPr>
            </w:pPr>
            <w:r w:rsidRPr="007B7D10">
              <w:rPr>
                <w:b/>
                <w:sz w:val="22"/>
                <w:szCs w:val="22"/>
                <w:lang w:val="bg-BG"/>
              </w:rPr>
              <w:t>1</w:t>
            </w:r>
          </w:p>
        </w:tc>
        <w:tc>
          <w:tcPr>
            <w:tcW w:w="9072" w:type="dxa"/>
          </w:tcPr>
          <w:p w:rsidR="00336F6B" w:rsidRPr="00713987" w:rsidRDefault="00336F6B" w:rsidP="00EF420C">
            <w:pPr>
              <w:ind w:left="-108"/>
              <w:jc w:val="both"/>
              <w:rPr>
                <w:b/>
                <w:sz w:val="22"/>
                <w:szCs w:val="22"/>
                <w:lang w:val="bg-BG"/>
              </w:rPr>
            </w:pPr>
            <w:r w:rsidRPr="00713987">
              <w:rPr>
                <w:b/>
                <w:sz w:val="22"/>
                <w:szCs w:val="22"/>
                <w:lang w:val="bg-BG"/>
              </w:rPr>
              <w:t>Резюме на дейността и прилаганата счетоводна политика</w:t>
            </w:r>
          </w:p>
        </w:tc>
      </w:tr>
      <w:tr w:rsidR="00336F6B" w:rsidRPr="00D211E1" w:rsidTr="00EF420C">
        <w:trPr>
          <w:trHeight w:val="176"/>
        </w:trPr>
        <w:tc>
          <w:tcPr>
            <w:tcW w:w="710" w:type="dxa"/>
          </w:tcPr>
          <w:p w:rsidR="00336F6B" w:rsidRPr="00D211E1" w:rsidRDefault="00336F6B" w:rsidP="00EF420C">
            <w:pPr>
              <w:jc w:val="both"/>
              <w:rPr>
                <w:sz w:val="22"/>
                <w:szCs w:val="22"/>
                <w:lang w:val="bg-BG"/>
              </w:rPr>
            </w:pPr>
          </w:p>
        </w:tc>
        <w:tc>
          <w:tcPr>
            <w:tcW w:w="9072" w:type="dxa"/>
          </w:tcPr>
          <w:p w:rsidR="00336F6B" w:rsidRPr="00D211E1" w:rsidRDefault="00336F6B" w:rsidP="00EF420C">
            <w:pPr>
              <w:ind w:left="-108"/>
              <w:jc w:val="both"/>
              <w:rPr>
                <w:sz w:val="22"/>
                <w:szCs w:val="22"/>
                <w:lang w:val="bg-BG"/>
              </w:rPr>
            </w:pPr>
          </w:p>
        </w:tc>
      </w:tr>
      <w:tr w:rsidR="00336F6B" w:rsidRPr="00D211E1" w:rsidTr="00EF420C">
        <w:trPr>
          <w:trHeight w:val="261"/>
        </w:trPr>
        <w:tc>
          <w:tcPr>
            <w:tcW w:w="710" w:type="dxa"/>
          </w:tcPr>
          <w:p w:rsidR="00336F6B" w:rsidRPr="00D211E1" w:rsidRDefault="00336F6B" w:rsidP="00EF420C">
            <w:pPr>
              <w:pStyle w:val="Subject"/>
              <w:keepNext w:val="0"/>
              <w:keepLines w:val="0"/>
              <w:spacing w:line="240" w:lineRule="auto"/>
              <w:jc w:val="both"/>
              <w:rPr>
                <w:sz w:val="22"/>
                <w:szCs w:val="22"/>
                <w:lang w:val="bg-BG"/>
              </w:rPr>
            </w:pPr>
          </w:p>
        </w:tc>
        <w:tc>
          <w:tcPr>
            <w:tcW w:w="9072" w:type="dxa"/>
          </w:tcPr>
          <w:p w:rsidR="00336F6B" w:rsidRPr="00D211E1" w:rsidRDefault="00336F6B" w:rsidP="00EF420C">
            <w:pPr>
              <w:ind w:left="-108"/>
              <w:jc w:val="both"/>
              <w:rPr>
                <w:b/>
                <w:sz w:val="22"/>
                <w:szCs w:val="22"/>
                <w:lang w:val="bg-BG"/>
              </w:rPr>
            </w:pPr>
            <w:r w:rsidRPr="00D211E1">
              <w:rPr>
                <w:b/>
                <w:sz w:val="22"/>
                <w:szCs w:val="22"/>
                <w:lang w:val="bg-BG"/>
              </w:rPr>
              <w:t>Резюме на дейността</w:t>
            </w:r>
          </w:p>
        </w:tc>
      </w:tr>
      <w:tr w:rsidR="00336F6B" w:rsidRPr="00D211E1" w:rsidTr="00EF420C">
        <w:trPr>
          <w:trHeight w:val="70"/>
        </w:trPr>
        <w:tc>
          <w:tcPr>
            <w:tcW w:w="710" w:type="dxa"/>
          </w:tcPr>
          <w:p w:rsidR="00336F6B" w:rsidRPr="00D211E1" w:rsidRDefault="00336F6B" w:rsidP="00EF420C">
            <w:pPr>
              <w:pStyle w:val="Subject"/>
              <w:keepNext w:val="0"/>
              <w:keepLines w:val="0"/>
              <w:spacing w:line="240" w:lineRule="auto"/>
              <w:jc w:val="both"/>
              <w:rPr>
                <w:sz w:val="22"/>
                <w:szCs w:val="22"/>
                <w:lang w:val="bg-BG"/>
              </w:rPr>
            </w:pPr>
          </w:p>
        </w:tc>
        <w:tc>
          <w:tcPr>
            <w:tcW w:w="9072" w:type="dxa"/>
          </w:tcPr>
          <w:p w:rsidR="00336F6B" w:rsidRPr="00D211E1" w:rsidRDefault="00336F6B" w:rsidP="00EF420C">
            <w:pPr>
              <w:ind w:left="-108"/>
              <w:jc w:val="both"/>
              <w:rPr>
                <w:b/>
                <w:sz w:val="22"/>
                <w:szCs w:val="22"/>
                <w:lang w:val="bg-BG"/>
              </w:rPr>
            </w:pPr>
          </w:p>
        </w:tc>
      </w:tr>
      <w:tr w:rsidR="00336F6B" w:rsidRPr="00D211E1" w:rsidTr="00EF420C">
        <w:trPr>
          <w:trHeight w:val="1969"/>
        </w:trPr>
        <w:tc>
          <w:tcPr>
            <w:tcW w:w="710" w:type="dxa"/>
          </w:tcPr>
          <w:p w:rsidR="00336F6B" w:rsidRPr="00D211E1" w:rsidRDefault="00336F6B" w:rsidP="00EF420C">
            <w:pPr>
              <w:jc w:val="both"/>
              <w:rPr>
                <w:sz w:val="22"/>
                <w:szCs w:val="22"/>
                <w:lang w:val="bg-BG"/>
              </w:rPr>
            </w:pPr>
          </w:p>
        </w:tc>
        <w:tc>
          <w:tcPr>
            <w:tcW w:w="9072" w:type="dxa"/>
          </w:tcPr>
          <w:p w:rsidR="00336F6B" w:rsidRPr="00521BB8" w:rsidRDefault="00336F6B" w:rsidP="00EF420C">
            <w:pPr>
              <w:ind w:left="-108"/>
              <w:jc w:val="both"/>
              <w:rPr>
                <w:sz w:val="22"/>
                <w:szCs w:val="22"/>
                <w:lang w:val="bg-BG"/>
              </w:rPr>
            </w:pPr>
            <w:r w:rsidRPr="00521BB8">
              <w:rPr>
                <w:sz w:val="22"/>
                <w:szCs w:val="22"/>
                <w:lang w:val="bg-BG"/>
              </w:rPr>
              <w:t>Топливо АД („Дружеството”) е акционерно дружество, чиито акции се търгуват на Софийската фондова борса. Седалището на Дружеството е Република България, на адрес: гр. София, ул. „Солунска” №2. Основната дейност на Топливо АД е доставка, съхранение и търговия с газ пропан-бутан, течни горива, въглища и брикети от внос и местно производство, търговия със строителни материали. Дружеството има инвестиции в две дъщерни предприятия и в едно съвместно предприятие.</w:t>
            </w:r>
          </w:p>
          <w:p w:rsidR="00336F6B" w:rsidRPr="00521BB8" w:rsidRDefault="00336F6B" w:rsidP="00EF420C">
            <w:pPr>
              <w:ind w:left="-108"/>
              <w:jc w:val="both"/>
              <w:rPr>
                <w:sz w:val="22"/>
                <w:szCs w:val="22"/>
                <w:lang w:val="bg-BG"/>
              </w:rPr>
            </w:pPr>
          </w:p>
          <w:p w:rsidR="00336F6B" w:rsidRPr="00521BB8" w:rsidRDefault="00336F6B" w:rsidP="00EF420C">
            <w:pPr>
              <w:ind w:left="-108"/>
              <w:jc w:val="both"/>
              <w:rPr>
                <w:sz w:val="22"/>
                <w:szCs w:val="22"/>
                <w:lang w:val="bg-BG"/>
              </w:rPr>
            </w:pPr>
            <w:r w:rsidRPr="00521BB8">
              <w:rPr>
                <w:sz w:val="22"/>
                <w:szCs w:val="22"/>
                <w:lang w:val="bg-BG"/>
              </w:rPr>
              <w:t xml:space="preserve">Акциите на Топливо АД се търгуват на Софийската фондова борса, като </w:t>
            </w:r>
            <w:r>
              <w:rPr>
                <w:sz w:val="22"/>
                <w:szCs w:val="22"/>
                <w:lang w:val="bg-BG"/>
              </w:rPr>
              <w:t>84,14</w:t>
            </w:r>
            <w:r w:rsidRPr="00521BB8">
              <w:rPr>
                <w:sz w:val="22"/>
                <w:szCs w:val="22"/>
                <w:lang w:val="bg-BG"/>
              </w:rPr>
              <w:t>% от акциите му се притежават от Синергон Холдинг АД, а останалата част от множество акционери притежаващи 5% или по-малко проценти индивидуално.</w:t>
            </w:r>
          </w:p>
          <w:p w:rsidR="00336F6B" w:rsidRPr="00521BB8" w:rsidRDefault="00336F6B" w:rsidP="00EF420C">
            <w:pPr>
              <w:autoSpaceDE w:val="0"/>
              <w:autoSpaceDN w:val="0"/>
              <w:adjustRightInd w:val="0"/>
              <w:ind w:left="-108"/>
              <w:jc w:val="both"/>
              <w:rPr>
                <w:color w:val="000000"/>
                <w:sz w:val="22"/>
                <w:szCs w:val="22"/>
                <w:lang w:val="bg-BG" w:eastAsia="bg-BG"/>
              </w:rPr>
            </w:pPr>
          </w:p>
          <w:p w:rsidR="00336F6B" w:rsidRPr="00521BB8" w:rsidRDefault="00336F6B" w:rsidP="00EF420C">
            <w:pPr>
              <w:ind w:left="-108"/>
              <w:jc w:val="both"/>
              <w:rPr>
                <w:sz w:val="22"/>
                <w:szCs w:val="22"/>
                <w:lang w:val="bg-BG"/>
              </w:rPr>
            </w:pPr>
            <w:r w:rsidRPr="00521BB8">
              <w:rPr>
                <w:sz w:val="22"/>
                <w:szCs w:val="22"/>
                <w:lang w:val="bg-BG"/>
              </w:rPr>
              <w:t xml:space="preserve">Дружеството – майка и краен собственик на Дружеството е Синергон Холдинг АД, с регистрация в България и чиито акции се търгуват на Софийската фондова борса. </w:t>
            </w:r>
          </w:p>
          <w:p w:rsidR="00336F6B" w:rsidRPr="00521BB8" w:rsidRDefault="00336F6B" w:rsidP="00EF420C">
            <w:pPr>
              <w:ind w:left="-108"/>
              <w:jc w:val="both"/>
              <w:rPr>
                <w:sz w:val="22"/>
                <w:szCs w:val="22"/>
                <w:lang w:val="bg-BG"/>
              </w:rPr>
            </w:pPr>
          </w:p>
          <w:p w:rsidR="00336F6B" w:rsidRPr="00C27E41" w:rsidRDefault="00336F6B" w:rsidP="00EF420C">
            <w:pPr>
              <w:ind w:left="-108"/>
              <w:jc w:val="both"/>
              <w:rPr>
                <w:sz w:val="22"/>
                <w:szCs w:val="22"/>
                <w:lang w:val="bg-BG"/>
              </w:rPr>
            </w:pPr>
            <w:r w:rsidRPr="00C27E41">
              <w:rPr>
                <w:sz w:val="22"/>
                <w:szCs w:val="22"/>
                <w:lang w:val="bg-BG"/>
              </w:rPr>
              <w:t xml:space="preserve">Дружеството Омега Би Ди Холдинг АД, което притежава 44.28% от акциите на Синергон Холдинг АД, </w:t>
            </w:r>
            <w:r w:rsidRPr="00C27E41">
              <w:rPr>
                <w:sz w:val="22"/>
                <w:szCs w:val="22"/>
                <w:lang w:val="en-US"/>
              </w:rPr>
              <w:t>e</w:t>
            </w:r>
            <w:r w:rsidRPr="00C27E41">
              <w:rPr>
                <w:sz w:val="22"/>
                <w:szCs w:val="22"/>
                <w:lang w:val="bg-BG"/>
              </w:rPr>
              <w:t xml:space="preserve"> притежавано мажоритарно от г-н Бедо Доганян. </w:t>
            </w:r>
          </w:p>
          <w:p w:rsidR="00336F6B" w:rsidRPr="00C27E41" w:rsidRDefault="00336F6B" w:rsidP="00EF420C">
            <w:pPr>
              <w:ind w:left="-108"/>
              <w:jc w:val="both"/>
              <w:rPr>
                <w:sz w:val="22"/>
                <w:szCs w:val="22"/>
                <w:lang w:val="bg-BG"/>
              </w:rPr>
            </w:pPr>
          </w:p>
          <w:p w:rsidR="00336F6B" w:rsidRPr="00521BB8" w:rsidRDefault="00336F6B" w:rsidP="00EF420C">
            <w:pPr>
              <w:ind w:left="-108"/>
              <w:jc w:val="both"/>
              <w:rPr>
                <w:sz w:val="22"/>
                <w:szCs w:val="22"/>
                <w:lang w:val="bg-BG"/>
              </w:rPr>
            </w:pPr>
            <w:r w:rsidRPr="00C27E41">
              <w:rPr>
                <w:sz w:val="22"/>
                <w:szCs w:val="22"/>
                <w:lang w:val="bg-BG"/>
              </w:rPr>
              <w:t>Г-н Бедо Доганян притежава и директно акции в Синергон Холдинг АД в размер на 3.05% от капитала на Синергон Холдинг АД.</w:t>
            </w:r>
            <w:r w:rsidRPr="00521BB8">
              <w:rPr>
                <w:sz w:val="22"/>
                <w:szCs w:val="22"/>
                <w:lang w:val="bg-BG"/>
              </w:rPr>
              <w:t xml:space="preserve"> </w:t>
            </w:r>
          </w:p>
          <w:p w:rsidR="00336F6B" w:rsidRPr="00521BB8" w:rsidRDefault="00336F6B" w:rsidP="00EF420C">
            <w:pPr>
              <w:ind w:left="-108"/>
              <w:jc w:val="both"/>
              <w:rPr>
                <w:sz w:val="22"/>
                <w:szCs w:val="22"/>
                <w:lang w:val="bg-BG"/>
              </w:rPr>
            </w:pPr>
          </w:p>
          <w:p w:rsidR="00336F6B" w:rsidRPr="00521BB8" w:rsidRDefault="00336F6B" w:rsidP="00EF420C">
            <w:pPr>
              <w:ind w:left="-108"/>
              <w:jc w:val="both"/>
              <w:rPr>
                <w:bCs/>
                <w:sz w:val="22"/>
                <w:szCs w:val="22"/>
                <w:lang w:val="bg-BG"/>
              </w:rPr>
            </w:pPr>
            <w:r w:rsidRPr="00521BB8">
              <w:rPr>
                <w:sz w:val="22"/>
                <w:szCs w:val="22"/>
                <w:lang w:val="bg-BG"/>
              </w:rPr>
              <w:t>Не съществуват други физически лица, които да притежават директно или индиректно над 5% от акциите на Синергон Холдинг АД.</w:t>
            </w:r>
          </w:p>
        </w:tc>
      </w:tr>
      <w:tr w:rsidR="00336F6B" w:rsidRPr="00D211E1" w:rsidTr="00EF420C">
        <w:trPr>
          <w:trHeight w:val="118"/>
        </w:trPr>
        <w:tc>
          <w:tcPr>
            <w:tcW w:w="710" w:type="dxa"/>
          </w:tcPr>
          <w:p w:rsidR="00336F6B" w:rsidRPr="00D211E1" w:rsidRDefault="00336F6B" w:rsidP="00EF420C">
            <w:pPr>
              <w:jc w:val="both"/>
              <w:rPr>
                <w:sz w:val="22"/>
                <w:szCs w:val="22"/>
                <w:lang w:val="bg-BG"/>
              </w:rPr>
            </w:pPr>
          </w:p>
        </w:tc>
        <w:tc>
          <w:tcPr>
            <w:tcW w:w="9072" w:type="dxa"/>
          </w:tcPr>
          <w:p w:rsidR="00336F6B" w:rsidRPr="00D211E1" w:rsidRDefault="00336F6B" w:rsidP="00EF420C">
            <w:pPr>
              <w:jc w:val="both"/>
              <w:rPr>
                <w:sz w:val="22"/>
                <w:szCs w:val="22"/>
                <w:lang w:val="bg-BG"/>
              </w:rPr>
            </w:pPr>
          </w:p>
        </w:tc>
      </w:tr>
      <w:tr w:rsidR="00336F6B" w:rsidRPr="00D211E1" w:rsidTr="00EF420C">
        <w:trPr>
          <w:trHeight w:val="261"/>
        </w:trPr>
        <w:tc>
          <w:tcPr>
            <w:tcW w:w="710" w:type="dxa"/>
          </w:tcPr>
          <w:p w:rsidR="00336F6B" w:rsidRPr="00D211E1" w:rsidRDefault="00336F6B" w:rsidP="00EF420C">
            <w:pPr>
              <w:jc w:val="both"/>
              <w:rPr>
                <w:b/>
                <w:sz w:val="22"/>
                <w:szCs w:val="22"/>
                <w:lang w:val="bg-BG"/>
              </w:rPr>
            </w:pPr>
          </w:p>
        </w:tc>
        <w:tc>
          <w:tcPr>
            <w:tcW w:w="9072" w:type="dxa"/>
          </w:tcPr>
          <w:p w:rsidR="00336F6B" w:rsidRPr="00D211E1" w:rsidRDefault="00336F6B" w:rsidP="00EF420C">
            <w:pPr>
              <w:ind w:left="-108"/>
              <w:jc w:val="both"/>
              <w:rPr>
                <w:b/>
                <w:sz w:val="22"/>
                <w:szCs w:val="22"/>
                <w:lang w:val="bg-BG"/>
              </w:rPr>
            </w:pPr>
            <w:r w:rsidRPr="00D211E1">
              <w:rPr>
                <w:b/>
                <w:sz w:val="22"/>
                <w:szCs w:val="22"/>
                <w:lang w:val="bg-BG"/>
              </w:rPr>
              <w:t>Счетоводна политика</w:t>
            </w:r>
          </w:p>
        </w:tc>
      </w:tr>
      <w:tr w:rsidR="00336F6B" w:rsidRPr="00D211E1" w:rsidTr="00EF420C">
        <w:trPr>
          <w:trHeight w:val="243"/>
        </w:trPr>
        <w:tc>
          <w:tcPr>
            <w:tcW w:w="710" w:type="dxa"/>
          </w:tcPr>
          <w:p w:rsidR="00336F6B" w:rsidRPr="00D211E1" w:rsidRDefault="00336F6B" w:rsidP="00EF420C">
            <w:pPr>
              <w:jc w:val="both"/>
              <w:rPr>
                <w:b/>
                <w:sz w:val="22"/>
                <w:szCs w:val="22"/>
                <w:lang w:val="bg-BG"/>
              </w:rPr>
            </w:pPr>
          </w:p>
        </w:tc>
        <w:tc>
          <w:tcPr>
            <w:tcW w:w="9072" w:type="dxa"/>
          </w:tcPr>
          <w:p w:rsidR="00336F6B" w:rsidRPr="00D211E1" w:rsidRDefault="00336F6B" w:rsidP="00EF420C">
            <w:pPr>
              <w:ind w:left="-108"/>
              <w:jc w:val="both"/>
              <w:rPr>
                <w:b/>
                <w:sz w:val="22"/>
                <w:szCs w:val="22"/>
                <w:lang w:val="bg-BG"/>
              </w:rPr>
            </w:pPr>
          </w:p>
        </w:tc>
      </w:tr>
      <w:tr w:rsidR="00336F6B" w:rsidRPr="00D211E1" w:rsidTr="00EF420C">
        <w:trPr>
          <w:trHeight w:val="782"/>
        </w:trPr>
        <w:tc>
          <w:tcPr>
            <w:tcW w:w="710" w:type="dxa"/>
          </w:tcPr>
          <w:p w:rsidR="00336F6B" w:rsidRPr="00D211E1" w:rsidRDefault="00336F6B" w:rsidP="00EF420C">
            <w:pPr>
              <w:jc w:val="both"/>
              <w:rPr>
                <w:sz w:val="22"/>
                <w:szCs w:val="22"/>
                <w:lang w:val="bg-BG"/>
              </w:rPr>
            </w:pPr>
          </w:p>
        </w:tc>
        <w:tc>
          <w:tcPr>
            <w:tcW w:w="9072" w:type="dxa"/>
          </w:tcPr>
          <w:p w:rsidR="00336F6B" w:rsidRPr="00D211E1" w:rsidRDefault="00336F6B" w:rsidP="00EF420C">
            <w:pPr>
              <w:ind w:left="-108"/>
              <w:jc w:val="both"/>
              <w:rPr>
                <w:sz w:val="22"/>
                <w:szCs w:val="22"/>
                <w:lang w:val="bg-BG"/>
              </w:rPr>
            </w:pPr>
            <w:r w:rsidRPr="00D211E1">
              <w:rPr>
                <w:sz w:val="22"/>
                <w:szCs w:val="22"/>
                <w:lang w:val="bg-BG"/>
              </w:rPr>
              <w:t xml:space="preserve">По-долу следва описание на счетоводната политика, прилагана при изготвяне на финансовия отчет. Политиката е била последователно прилагана за всички представени години, освен ако изрично не е упоменато друго. </w:t>
            </w:r>
          </w:p>
        </w:tc>
      </w:tr>
      <w:tr w:rsidR="00336F6B" w:rsidRPr="00D211E1" w:rsidTr="00EF420C">
        <w:trPr>
          <w:trHeight w:val="111"/>
        </w:trPr>
        <w:tc>
          <w:tcPr>
            <w:tcW w:w="710" w:type="dxa"/>
          </w:tcPr>
          <w:p w:rsidR="00336F6B" w:rsidRPr="00D211E1" w:rsidRDefault="00336F6B" w:rsidP="00EF420C">
            <w:pPr>
              <w:jc w:val="both"/>
              <w:rPr>
                <w:sz w:val="22"/>
                <w:szCs w:val="22"/>
                <w:lang w:val="bg-BG"/>
              </w:rPr>
            </w:pPr>
          </w:p>
        </w:tc>
        <w:tc>
          <w:tcPr>
            <w:tcW w:w="9072" w:type="dxa"/>
          </w:tcPr>
          <w:p w:rsidR="00336F6B" w:rsidRPr="00D211E1" w:rsidRDefault="00336F6B" w:rsidP="00EF420C">
            <w:pPr>
              <w:ind w:left="-108"/>
              <w:jc w:val="both"/>
              <w:rPr>
                <w:sz w:val="22"/>
                <w:szCs w:val="22"/>
                <w:lang w:val="bg-BG"/>
              </w:rPr>
            </w:pPr>
          </w:p>
        </w:tc>
      </w:tr>
      <w:tr w:rsidR="00336F6B" w:rsidRPr="00D211E1" w:rsidTr="00EF420C">
        <w:trPr>
          <w:trHeight w:val="261"/>
        </w:trPr>
        <w:tc>
          <w:tcPr>
            <w:tcW w:w="710" w:type="dxa"/>
          </w:tcPr>
          <w:p w:rsidR="00336F6B" w:rsidRPr="00D211E1"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D211E1">
              <w:rPr>
                <w:spacing w:val="-2"/>
                <w:sz w:val="22"/>
                <w:szCs w:val="22"/>
                <w:lang w:val="bg-BG"/>
              </w:rPr>
              <w:t>А</w:t>
            </w:r>
          </w:p>
        </w:tc>
        <w:tc>
          <w:tcPr>
            <w:tcW w:w="9072" w:type="dxa"/>
          </w:tcPr>
          <w:p w:rsidR="00336F6B" w:rsidRPr="00D211E1"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База за изготвяне на финансовия отчет</w:t>
            </w:r>
          </w:p>
        </w:tc>
      </w:tr>
      <w:tr w:rsidR="00336F6B" w:rsidRPr="00D211E1" w:rsidTr="00EF420C">
        <w:trPr>
          <w:trHeight w:val="130"/>
        </w:trPr>
        <w:tc>
          <w:tcPr>
            <w:tcW w:w="710" w:type="dxa"/>
          </w:tcPr>
          <w:p w:rsidR="00336F6B" w:rsidRPr="00D211E1"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p>
        </w:tc>
        <w:tc>
          <w:tcPr>
            <w:tcW w:w="9072" w:type="dxa"/>
          </w:tcPr>
          <w:p w:rsidR="00336F6B" w:rsidRPr="00D211E1"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rsidR="00336F6B" w:rsidRPr="00D211E1" w:rsidRDefault="00336F6B" w:rsidP="00336F6B">
      <w:pPr>
        <w:numPr>
          <w:ilvl w:val="0"/>
          <w:numId w:val="9"/>
        </w:numPr>
        <w:ind w:left="426" w:hanging="568"/>
        <w:jc w:val="both"/>
        <w:rPr>
          <w:b/>
          <w:sz w:val="22"/>
          <w:szCs w:val="22"/>
          <w:lang w:val="en-US"/>
        </w:rPr>
      </w:pPr>
      <w:r w:rsidRPr="00D211E1">
        <w:rPr>
          <w:b/>
          <w:iCs/>
          <w:sz w:val="22"/>
          <w:szCs w:val="22"/>
          <w:lang w:val="en-US"/>
        </w:rPr>
        <w:t>Съответствие с МСФО, приети в ЕС</w:t>
      </w:r>
    </w:p>
    <w:p w:rsidR="00336F6B" w:rsidRPr="00D211E1" w:rsidRDefault="00336F6B" w:rsidP="00336F6B">
      <w:pPr>
        <w:jc w:val="both"/>
        <w:rPr>
          <w:sz w:val="22"/>
          <w:szCs w:val="22"/>
          <w:lang w:val="bg-BG"/>
        </w:rPr>
      </w:pPr>
    </w:p>
    <w:p w:rsidR="00336F6B" w:rsidRPr="00D211E1" w:rsidRDefault="00336F6B" w:rsidP="00336F6B">
      <w:pPr>
        <w:ind w:left="426"/>
        <w:jc w:val="both"/>
        <w:rPr>
          <w:sz w:val="22"/>
          <w:szCs w:val="22"/>
          <w:lang w:val="bg-BG"/>
        </w:rPr>
      </w:pPr>
      <w:r w:rsidRPr="007B7D10">
        <w:rPr>
          <w:sz w:val="22"/>
          <w:szCs w:val="22"/>
          <w:lang w:val="bg-BG"/>
        </w:rPr>
        <w:t xml:space="preserve">Настоящият </w:t>
      </w:r>
      <w:r w:rsidRPr="00713987">
        <w:rPr>
          <w:sz w:val="22"/>
          <w:szCs w:val="22"/>
          <w:lang w:val="bg-BG"/>
        </w:rPr>
        <w:t>индивидуален</w:t>
      </w:r>
      <w:r w:rsidRPr="00BD0A4E">
        <w:rPr>
          <w:sz w:val="22"/>
          <w:szCs w:val="22"/>
          <w:lang w:val="bg-BG"/>
        </w:rPr>
        <w:t xml:space="preserve"> финансов отчет на Дружеството („финансовият отчет на Дружеството“) е изго</w:t>
      </w:r>
      <w:r w:rsidRPr="00D211E1">
        <w:rPr>
          <w:sz w:val="22"/>
          <w:szCs w:val="22"/>
          <w:lang w:val="bg-BG"/>
        </w:rPr>
        <w:t>твен в съответствие с Международните стандарти за финансово отчитане (МСФО) и разяснения, издадени от Комитета за разяснения (КРМСФО), приети от Европейския Съюз (ЕС). МСФО, приети от ЕС, е общоприетото наименование на рамка с общо предназначение за достоверно представяне, еквивалентно на дефиницията на рамката, въведена в  § 1, т. 8 от Допълнителните разпоредби на Закона за счетоводството „Международни счетоводни стандарти” (МСС).</w:t>
      </w:r>
    </w:p>
    <w:p w:rsidR="00336F6B" w:rsidRPr="00D211E1" w:rsidRDefault="00336F6B" w:rsidP="00336F6B">
      <w:pPr>
        <w:ind w:left="426"/>
        <w:jc w:val="both"/>
        <w:rPr>
          <w:sz w:val="22"/>
          <w:szCs w:val="22"/>
          <w:lang w:val="bg-BG"/>
        </w:rPr>
      </w:pPr>
    </w:p>
    <w:p w:rsidR="00336F6B" w:rsidRPr="00204B3C" w:rsidRDefault="00336F6B" w:rsidP="00336F6B">
      <w:pPr>
        <w:autoSpaceDE w:val="0"/>
        <w:autoSpaceDN w:val="0"/>
        <w:adjustRightInd w:val="0"/>
        <w:spacing w:before="120" w:after="120"/>
        <w:ind w:left="426"/>
        <w:jc w:val="both"/>
        <w:rPr>
          <w:sz w:val="22"/>
          <w:szCs w:val="22"/>
          <w:lang w:val="bg-BG"/>
        </w:rPr>
      </w:pPr>
      <w:r w:rsidRPr="00243EAA">
        <w:rPr>
          <w:sz w:val="22"/>
          <w:szCs w:val="22"/>
          <w:lang w:val="bg-BG"/>
        </w:rPr>
        <w:t>В отчетните периоди пред</w:t>
      </w:r>
      <w:r>
        <w:rPr>
          <w:sz w:val="22"/>
          <w:szCs w:val="22"/>
          <w:lang w:val="bg-BG"/>
        </w:rPr>
        <w:t>и</w:t>
      </w:r>
      <w:r w:rsidRPr="00243EAA">
        <w:rPr>
          <w:sz w:val="22"/>
          <w:szCs w:val="22"/>
          <w:lang w:val="bg-BG"/>
        </w:rPr>
        <w:t xml:space="preserve"> 20</w:t>
      </w:r>
      <w:r>
        <w:rPr>
          <w:sz w:val="22"/>
          <w:szCs w:val="22"/>
          <w:lang w:val="bg-BG"/>
        </w:rPr>
        <w:t>20</w:t>
      </w:r>
      <w:r w:rsidRPr="00243EAA">
        <w:rPr>
          <w:sz w:val="22"/>
          <w:szCs w:val="22"/>
          <w:lang w:val="bg-BG"/>
        </w:rPr>
        <w:t xml:space="preserve"> г., Дружеството е съставяло и консолидирани финансови отчети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(ЕС), в които инвестициите в дъщерни предприятия са отчетени и оповестени в съответствие с МСФО 10 „Консолидирани финансови отчети”.</w:t>
      </w:r>
    </w:p>
    <w:p w:rsidR="00336F6B" w:rsidRDefault="00336F6B" w:rsidP="00336F6B">
      <w:pPr>
        <w:autoSpaceDE w:val="0"/>
        <w:autoSpaceDN w:val="0"/>
        <w:adjustRightInd w:val="0"/>
        <w:spacing w:before="120" w:after="120"/>
        <w:ind w:left="426"/>
        <w:jc w:val="both"/>
        <w:rPr>
          <w:sz w:val="22"/>
          <w:szCs w:val="22"/>
          <w:lang w:val="bg-BG"/>
        </w:rPr>
      </w:pPr>
    </w:p>
    <w:p w:rsidR="006638B1" w:rsidRDefault="006638B1" w:rsidP="00336F6B">
      <w:pPr>
        <w:autoSpaceDE w:val="0"/>
        <w:autoSpaceDN w:val="0"/>
        <w:adjustRightInd w:val="0"/>
        <w:spacing w:before="120" w:after="120"/>
        <w:ind w:left="426"/>
        <w:jc w:val="both"/>
        <w:rPr>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43"/>
        </w:trPr>
        <w:tc>
          <w:tcPr>
            <w:tcW w:w="710" w:type="dxa"/>
          </w:tcPr>
          <w:p w:rsidR="00336F6B" w:rsidRPr="00D211E1" w:rsidRDefault="00336F6B" w:rsidP="00EF420C">
            <w:pPr>
              <w:jc w:val="both"/>
              <w:rPr>
                <w:b/>
                <w:sz w:val="22"/>
                <w:szCs w:val="22"/>
                <w:lang w:val="bg-BG"/>
              </w:rPr>
            </w:pPr>
            <w:r w:rsidRPr="00D211E1">
              <w:rPr>
                <w:b/>
                <w:sz w:val="22"/>
                <w:szCs w:val="22"/>
                <w:lang w:val="bg-BG"/>
              </w:rPr>
              <w:lastRenderedPageBreak/>
              <w:t>1</w:t>
            </w:r>
          </w:p>
        </w:tc>
        <w:tc>
          <w:tcPr>
            <w:tcW w:w="9072" w:type="dxa"/>
          </w:tcPr>
          <w:p w:rsidR="00336F6B" w:rsidRPr="00D211E1" w:rsidRDefault="00336F6B" w:rsidP="00EF420C">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p w:rsidR="00336F6B" w:rsidRPr="00D211E1" w:rsidRDefault="00336F6B" w:rsidP="00336F6B">
      <w:pPr>
        <w:ind w:left="426"/>
        <w:jc w:val="both"/>
        <w:rPr>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61"/>
        </w:trPr>
        <w:tc>
          <w:tcPr>
            <w:tcW w:w="710" w:type="dxa"/>
          </w:tcPr>
          <w:p w:rsidR="00336F6B" w:rsidRPr="007B7D10"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7B7D10">
              <w:rPr>
                <w:spacing w:val="-2"/>
                <w:sz w:val="22"/>
                <w:szCs w:val="22"/>
                <w:lang w:val="bg-BG"/>
              </w:rPr>
              <w:t>А</w:t>
            </w:r>
          </w:p>
        </w:tc>
        <w:tc>
          <w:tcPr>
            <w:tcW w:w="9072" w:type="dxa"/>
          </w:tcPr>
          <w:p w:rsidR="00336F6B" w:rsidRPr="00D211E1"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713987">
              <w:rPr>
                <w:b/>
                <w:spacing w:val="-2"/>
                <w:sz w:val="22"/>
                <w:szCs w:val="22"/>
                <w:lang w:val="bg-BG"/>
              </w:rPr>
              <w:t xml:space="preserve">База за изготвяне на финансовия отчет </w:t>
            </w:r>
            <w:r w:rsidRPr="00BD0A4E">
              <w:rPr>
                <w:b/>
                <w:sz w:val="22"/>
                <w:szCs w:val="22"/>
                <w:lang w:val="bg-BG"/>
              </w:rPr>
              <w:t>(продължение)</w:t>
            </w:r>
          </w:p>
        </w:tc>
      </w:tr>
      <w:tr w:rsidR="00336F6B" w:rsidRPr="00D211E1" w:rsidTr="00EF420C">
        <w:trPr>
          <w:trHeight w:val="130"/>
        </w:trPr>
        <w:tc>
          <w:tcPr>
            <w:tcW w:w="710" w:type="dxa"/>
          </w:tcPr>
          <w:p w:rsidR="00336F6B" w:rsidRPr="00D211E1"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p>
        </w:tc>
        <w:tc>
          <w:tcPr>
            <w:tcW w:w="9072" w:type="dxa"/>
          </w:tcPr>
          <w:p w:rsidR="00336F6B" w:rsidRPr="00D211E1"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rsidR="00336F6B" w:rsidRPr="00D211E1" w:rsidRDefault="00336F6B" w:rsidP="00336F6B">
      <w:pPr>
        <w:numPr>
          <w:ilvl w:val="0"/>
          <w:numId w:val="10"/>
        </w:numPr>
        <w:ind w:left="426" w:hanging="284"/>
        <w:jc w:val="both"/>
        <w:rPr>
          <w:b/>
          <w:sz w:val="22"/>
          <w:szCs w:val="22"/>
          <w:lang w:val="en-US"/>
        </w:rPr>
      </w:pPr>
      <w:r w:rsidRPr="00D211E1">
        <w:rPr>
          <w:b/>
          <w:iCs/>
          <w:sz w:val="22"/>
          <w:szCs w:val="22"/>
          <w:lang w:val="en-US"/>
        </w:rPr>
        <w:t>Съответствие с МСФО, приети в ЕС</w:t>
      </w:r>
      <w:r w:rsidRPr="00D211E1">
        <w:rPr>
          <w:b/>
          <w:iCs/>
          <w:sz w:val="22"/>
          <w:szCs w:val="22"/>
          <w:lang w:val="bg-BG"/>
        </w:rPr>
        <w:t xml:space="preserve"> </w:t>
      </w:r>
      <w:r w:rsidRPr="00D211E1">
        <w:rPr>
          <w:b/>
          <w:sz w:val="22"/>
          <w:szCs w:val="22"/>
          <w:lang w:val="bg-BG"/>
        </w:rPr>
        <w:t>(продължение)</w:t>
      </w:r>
    </w:p>
    <w:p w:rsidR="00336F6B" w:rsidRPr="00D211E1" w:rsidRDefault="00336F6B" w:rsidP="00336F6B">
      <w:pPr>
        <w:ind w:left="142"/>
        <w:jc w:val="both"/>
        <w:rPr>
          <w:sz w:val="22"/>
          <w:szCs w:val="22"/>
          <w:lang w:val="bg-BG"/>
        </w:rPr>
      </w:pPr>
    </w:p>
    <w:p w:rsidR="00336F6B" w:rsidRPr="001F25BC" w:rsidRDefault="00336F6B" w:rsidP="00336F6B">
      <w:pPr>
        <w:autoSpaceDE w:val="0"/>
        <w:autoSpaceDN w:val="0"/>
        <w:adjustRightInd w:val="0"/>
        <w:spacing w:before="120" w:after="120"/>
        <w:ind w:left="142"/>
        <w:jc w:val="both"/>
        <w:rPr>
          <w:sz w:val="22"/>
          <w:szCs w:val="22"/>
          <w:lang w:val="bg-BG"/>
        </w:rPr>
      </w:pPr>
      <w:r w:rsidRPr="001F25BC">
        <w:rPr>
          <w:sz w:val="22"/>
          <w:szCs w:val="22"/>
          <w:lang w:val="bg-BG"/>
        </w:rPr>
        <w:t xml:space="preserve">Освен този индивидуален финансов отчет, Дружеството съставя и финансов отчет, в който инвестициите са отчитани по метода на собствения капитал. </w:t>
      </w:r>
    </w:p>
    <w:p w:rsidR="00336F6B" w:rsidRPr="00D211E1" w:rsidRDefault="00336F6B" w:rsidP="00336F6B">
      <w:pPr>
        <w:ind w:left="142"/>
        <w:jc w:val="both"/>
        <w:rPr>
          <w:sz w:val="22"/>
          <w:szCs w:val="22"/>
          <w:lang w:val="bg-BG"/>
        </w:rPr>
      </w:pPr>
    </w:p>
    <w:p w:rsidR="00336F6B" w:rsidRPr="00D211E1" w:rsidRDefault="00336F6B" w:rsidP="00336F6B">
      <w:pPr>
        <w:ind w:left="142"/>
        <w:jc w:val="both"/>
        <w:rPr>
          <w:sz w:val="22"/>
          <w:szCs w:val="22"/>
          <w:lang w:val="bg-BG"/>
        </w:rPr>
      </w:pPr>
      <w:r w:rsidRPr="007B7D10">
        <w:rPr>
          <w:sz w:val="22"/>
          <w:szCs w:val="22"/>
          <w:lang w:val="bg-BG"/>
        </w:rPr>
        <w:t>Българското законо</w:t>
      </w:r>
      <w:r w:rsidRPr="00713987">
        <w:rPr>
          <w:sz w:val="22"/>
          <w:szCs w:val="22"/>
          <w:lang w:val="bg-BG"/>
        </w:rPr>
        <w:t>дателство не забранява решение на общото събрание на Дружеството за приемане на годишния счетоводен отчет да бъде отменено (по надлежния ред) и в случай на необходимост да бъде съставен и публикуван нов коригиран годишен счетоводен отч</w:t>
      </w:r>
      <w:r w:rsidRPr="00BD0A4E">
        <w:rPr>
          <w:sz w:val="22"/>
          <w:szCs w:val="22"/>
          <w:lang w:val="bg-BG"/>
        </w:rPr>
        <w:t>ет за същата счетоводна година.</w:t>
      </w:r>
    </w:p>
    <w:p w:rsidR="00336F6B" w:rsidRPr="00D211E1" w:rsidRDefault="00336F6B" w:rsidP="00336F6B">
      <w:pPr>
        <w:ind w:left="142"/>
        <w:jc w:val="both"/>
        <w:rPr>
          <w:sz w:val="22"/>
          <w:szCs w:val="22"/>
          <w:lang w:val="bg-BG"/>
        </w:rPr>
      </w:pPr>
    </w:p>
    <w:p w:rsidR="00336F6B" w:rsidRPr="00D211E1" w:rsidRDefault="00336F6B" w:rsidP="00336F6B">
      <w:pPr>
        <w:ind w:left="142"/>
        <w:jc w:val="both"/>
        <w:rPr>
          <w:sz w:val="22"/>
          <w:szCs w:val="22"/>
          <w:lang w:val="bg-BG"/>
        </w:rPr>
      </w:pPr>
      <w:r w:rsidRPr="00D211E1">
        <w:rPr>
          <w:sz w:val="22"/>
          <w:szCs w:val="22"/>
          <w:lang w:val="bg-BG"/>
        </w:rPr>
        <w:t>Изготвянето на финансовия отчет в съответствие с МСФО изисква използването на критични счетоводни оценки. Също изисква ръководството да упражни оценката си в процеса на прилагане на счетоводните политики. Счетоводните области имащи по-висока степен на комплексност и преценяване или тези, при които допусканията и оценките са значими за финансовия отчет са упоменати в Приложение 3 “Значими счетоводни приблизителни оценки и преценки” по-долу.</w:t>
      </w:r>
    </w:p>
    <w:p w:rsidR="00336F6B" w:rsidRPr="00D211E1" w:rsidRDefault="00336F6B" w:rsidP="00336F6B">
      <w:pPr>
        <w:ind w:left="142"/>
        <w:jc w:val="both"/>
        <w:rPr>
          <w:sz w:val="22"/>
          <w:szCs w:val="22"/>
          <w:lang w:val="bg-BG"/>
        </w:rPr>
      </w:pPr>
    </w:p>
    <w:p w:rsidR="00336F6B" w:rsidRPr="007B7D10" w:rsidRDefault="00336F6B" w:rsidP="00336F6B">
      <w:pPr>
        <w:numPr>
          <w:ilvl w:val="0"/>
          <w:numId w:val="9"/>
        </w:numPr>
        <w:jc w:val="both"/>
        <w:rPr>
          <w:b/>
          <w:sz w:val="22"/>
          <w:szCs w:val="22"/>
          <w:lang w:val="bg-BG"/>
        </w:rPr>
      </w:pPr>
      <w:r w:rsidRPr="007B7D10">
        <w:rPr>
          <w:b/>
          <w:sz w:val="22"/>
          <w:szCs w:val="22"/>
          <w:lang w:val="bg-BG"/>
        </w:rPr>
        <w:t>Историческа стойност</w:t>
      </w:r>
    </w:p>
    <w:p w:rsidR="00336F6B" w:rsidRPr="00D211E1" w:rsidRDefault="00336F6B" w:rsidP="00336F6B">
      <w:pPr>
        <w:ind w:left="142"/>
        <w:jc w:val="both"/>
        <w:rPr>
          <w:iCs/>
          <w:sz w:val="22"/>
          <w:szCs w:val="22"/>
          <w:lang w:val="en-US"/>
        </w:rPr>
      </w:pPr>
    </w:p>
    <w:p w:rsidR="00336F6B" w:rsidRPr="00D211E1" w:rsidRDefault="00336F6B" w:rsidP="00336F6B">
      <w:pPr>
        <w:ind w:left="142"/>
        <w:jc w:val="both"/>
        <w:rPr>
          <w:sz w:val="22"/>
          <w:szCs w:val="22"/>
          <w:lang w:val="bg-BG"/>
        </w:rPr>
      </w:pPr>
      <w:r w:rsidRPr="007B7D10">
        <w:rPr>
          <w:sz w:val="22"/>
          <w:szCs w:val="22"/>
          <w:lang w:val="bg-BG"/>
        </w:rPr>
        <w:t>Настоящият финансов отч</w:t>
      </w:r>
      <w:r w:rsidRPr="00713987">
        <w:rPr>
          <w:sz w:val="22"/>
          <w:szCs w:val="22"/>
          <w:lang w:val="bg-BG"/>
        </w:rPr>
        <w:t>ет е изготвен при спазване принципа на историческата стойност, с изключение на</w:t>
      </w:r>
      <w:r w:rsidRPr="00BD0A4E">
        <w:rPr>
          <w:sz w:val="22"/>
          <w:szCs w:val="22"/>
          <w:lang w:val="bg-BG"/>
        </w:rPr>
        <w:t xml:space="preserve"> </w:t>
      </w:r>
      <w:r w:rsidRPr="00D211E1">
        <w:rPr>
          <w:sz w:val="22"/>
          <w:szCs w:val="22"/>
          <w:lang w:val="bg-BG"/>
        </w:rPr>
        <w:t>земи и сгради и инвестиционни имоти, отчитани по справедлива стойност;</w:t>
      </w:r>
    </w:p>
    <w:p w:rsidR="00336F6B" w:rsidRPr="00D211E1" w:rsidRDefault="00336F6B" w:rsidP="00336F6B">
      <w:pPr>
        <w:ind w:left="142"/>
        <w:jc w:val="both"/>
        <w:rPr>
          <w:iCs/>
          <w:sz w:val="22"/>
          <w:szCs w:val="22"/>
          <w:lang w:val="en-US"/>
        </w:rPr>
      </w:pPr>
    </w:p>
    <w:p w:rsidR="00336F6B" w:rsidRPr="000367E0" w:rsidRDefault="00336F6B" w:rsidP="00336F6B">
      <w:pPr>
        <w:numPr>
          <w:ilvl w:val="0"/>
          <w:numId w:val="9"/>
        </w:numPr>
        <w:jc w:val="both"/>
        <w:rPr>
          <w:b/>
          <w:sz w:val="22"/>
          <w:szCs w:val="22"/>
          <w:lang w:val="bg-BG"/>
        </w:rPr>
      </w:pPr>
      <w:bookmarkStart w:id="2" w:name="_Hlk67488757"/>
      <w:r w:rsidRPr="000367E0">
        <w:rPr>
          <w:b/>
          <w:sz w:val="22"/>
          <w:szCs w:val="22"/>
          <w:lang w:val="bg-BG"/>
        </w:rPr>
        <w:t xml:space="preserve">Нови и изменени стандарти, приети от Дружеството </w:t>
      </w:r>
    </w:p>
    <w:bookmarkEnd w:id="2"/>
    <w:p w:rsidR="00336F6B" w:rsidRPr="000367E0" w:rsidRDefault="00336F6B" w:rsidP="00336F6B">
      <w:pPr>
        <w:ind w:left="142"/>
        <w:jc w:val="both"/>
        <w:rPr>
          <w:sz w:val="22"/>
          <w:szCs w:val="22"/>
          <w:lang w:val="bg-BG"/>
        </w:rPr>
      </w:pPr>
    </w:p>
    <w:p w:rsidR="00336F6B" w:rsidRPr="00980AAE" w:rsidRDefault="00336F6B" w:rsidP="00336F6B">
      <w:pPr>
        <w:spacing w:before="120" w:after="120"/>
        <w:jc w:val="both"/>
        <w:rPr>
          <w:rFonts w:eastAsia="Calibri"/>
          <w:sz w:val="22"/>
          <w:szCs w:val="22"/>
          <w:lang w:val="bg-BG"/>
        </w:rPr>
      </w:pPr>
      <w:r w:rsidRPr="00980AAE">
        <w:rPr>
          <w:rFonts w:eastAsia="Calibri"/>
          <w:sz w:val="22"/>
          <w:szCs w:val="22"/>
          <w:lang w:val="bg-BG"/>
        </w:rPr>
        <w:t xml:space="preserve">Дружеството прилага следните нови стандарти, изменения и разяснения, които са влезли в сила тази година и са както следва: </w:t>
      </w:r>
    </w:p>
    <w:p w:rsidR="00336F6B" w:rsidRPr="00980AAE" w:rsidRDefault="00336F6B" w:rsidP="00336F6B">
      <w:pPr>
        <w:spacing w:before="120" w:after="120" w:line="259" w:lineRule="auto"/>
        <w:rPr>
          <w:rFonts w:eastAsia="Calibri"/>
          <w:b/>
          <w:sz w:val="22"/>
          <w:szCs w:val="22"/>
          <w:lang w:val="bg-BG"/>
        </w:rPr>
      </w:pPr>
      <w:bookmarkStart w:id="3" w:name="_Toc39597140"/>
      <w:r w:rsidRPr="00980AAE">
        <w:rPr>
          <w:rFonts w:eastAsia="Calibri"/>
          <w:b/>
          <w:sz w:val="22"/>
          <w:szCs w:val="22"/>
          <w:lang w:val="bg-BG"/>
        </w:rPr>
        <w:t xml:space="preserve">МСС 1 и МСС 8 (изменени) - Дефиниция на същественост, в сила от 1 януари 2020 г., приети от ЕС  </w:t>
      </w:r>
    </w:p>
    <w:p w:rsidR="00336F6B" w:rsidRPr="00980AAE" w:rsidRDefault="00336F6B" w:rsidP="00336F6B">
      <w:pPr>
        <w:spacing w:before="120" w:after="120" w:line="259" w:lineRule="auto"/>
        <w:jc w:val="both"/>
        <w:rPr>
          <w:rFonts w:eastAsia="Calibri"/>
          <w:sz w:val="22"/>
          <w:szCs w:val="22"/>
          <w:lang w:val="bg-BG"/>
        </w:rPr>
      </w:pPr>
      <w:r w:rsidRPr="00980AAE">
        <w:rPr>
          <w:rFonts w:eastAsia="Calibri"/>
          <w:sz w:val="22"/>
          <w:szCs w:val="22"/>
          <w:lang w:val="bg-BG"/>
        </w:rPr>
        <w:t xml:space="preserve">Целта на измененията е да се използва една и съща дефиниция на същественост в рамките на Международните стандарти за финансово отчитане и Концептуалната рамка за финансово отчитане. Съгласно измененията: </w:t>
      </w:r>
    </w:p>
    <w:p w:rsidR="00336F6B" w:rsidRPr="00980AAE" w:rsidRDefault="00336F6B" w:rsidP="00336F6B">
      <w:pPr>
        <w:numPr>
          <w:ilvl w:val="0"/>
          <w:numId w:val="19"/>
        </w:numPr>
        <w:tabs>
          <w:tab w:val="left" w:pos="0"/>
        </w:tabs>
        <w:spacing w:before="120" w:after="120" w:line="259" w:lineRule="auto"/>
        <w:ind w:left="284" w:hanging="284"/>
        <w:contextualSpacing/>
        <w:jc w:val="both"/>
        <w:rPr>
          <w:sz w:val="22"/>
          <w:szCs w:val="22"/>
          <w:lang w:val="bg-BG"/>
        </w:rPr>
      </w:pPr>
      <w:r w:rsidRPr="00980AAE">
        <w:rPr>
          <w:sz w:val="22"/>
          <w:szCs w:val="22"/>
          <w:lang w:val="bg-BG"/>
        </w:rPr>
        <w:t xml:space="preserve">неясното представяне на съществената информация или смесване на съществена с несъществена информация има същия ефект като пропускането на важна информация или неправилното й представяне. Предприятията решават коя информация е съществена в контекста на финансовия отчет като цяло; и </w:t>
      </w:r>
    </w:p>
    <w:p w:rsidR="00336F6B" w:rsidRPr="00980AAE" w:rsidRDefault="00336F6B" w:rsidP="00336F6B">
      <w:pPr>
        <w:numPr>
          <w:ilvl w:val="0"/>
          <w:numId w:val="19"/>
        </w:numPr>
        <w:tabs>
          <w:tab w:val="left" w:pos="0"/>
        </w:tabs>
        <w:spacing w:before="120" w:after="120" w:line="259" w:lineRule="auto"/>
        <w:ind w:left="284" w:hanging="284"/>
        <w:contextualSpacing/>
        <w:jc w:val="both"/>
        <w:rPr>
          <w:sz w:val="22"/>
          <w:szCs w:val="22"/>
          <w:lang w:val="bg-BG"/>
        </w:rPr>
      </w:pPr>
      <w:r w:rsidRPr="00980AAE">
        <w:rPr>
          <w:sz w:val="22"/>
          <w:szCs w:val="22"/>
          <w:lang w:val="bg-BG"/>
        </w:rPr>
        <w:t>„основните потребители на финансови отчети с общо предназначение“ са тези, към които са насочени финансовите отчети и включват „съществуващи и потенциални инвеститори, заемодатели и други кредитори“, които трябва да разчитат на финансовите отчети с общо предназначение за голяма част от финансовата информация, от която се нуждаят.</w:t>
      </w:r>
    </w:p>
    <w:p w:rsidR="00336F6B" w:rsidRDefault="00336F6B" w:rsidP="00336F6B">
      <w:pPr>
        <w:rPr>
          <w:rFonts w:eastAsia="Calibri"/>
          <w:b/>
          <w:sz w:val="22"/>
          <w:szCs w:val="22"/>
          <w:lang w:val="bg-BG"/>
        </w:rPr>
      </w:pPr>
      <w:r>
        <w:rPr>
          <w:rFonts w:eastAsia="Calibri"/>
          <w:b/>
          <w:sz w:val="22"/>
          <w:szCs w:val="22"/>
          <w:lang w:val="bg-BG"/>
        </w:rPr>
        <w:br w:type="page"/>
      </w:r>
    </w:p>
    <w:p w:rsidR="00336F6B" w:rsidRDefault="00336F6B" w:rsidP="00336F6B">
      <w:pPr>
        <w:rPr>
          <w:rFonts w:eastAsia="Calibri"/>
          <w:b/>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43"/>
        </w:trPr>
        <w:tc>
          <w:tcPr>
            <w:tcW w:w="710" w:type="dxa"/>
          </w:tcPr>
          <w:p w:rsidR="00336F6B" w:rsidRPr="00D211E1" w:rsidRDefault="00336F6B" w:rsidP="00EF420C">
            <w:pPr>
              <w:jc w:val="both"/>
              <w:rPr>
                <w:b/>
                <w:sz w:val="22"/>
                <w:szCs w:val="22"/>
                <w:lang w:val="bg-BG"/>
              </w:rPr>
            </w:pPr>
            <w:bookmarkStart w:id="4" w:name="_Hlk67488857"/>
            <w:r w:rsidRPr="00D211E1">
              <w:rPr>
                <w:b/>
                <w:sz w:val="22"/>
                <w:szCs w:val="22"/>
                <w:lang w:val="bg-BG"/>
              </w:rPr>
              <w:t>1</w:t>
            </w:r>
          </w:p>
        </w:tc>
        <w:tc>
          <w:tcPr>
            <w:tcW w:w="9072" w:type="dxa"/>
          </w:tcPr>
          <w:p w:rsidR="00336F6B" w:rsidRPr="00D211E1" w:rsidRDefault="00336F6B" w:rsidP="00EF420C">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p w:rsidR="00336F6B" w:rsidRPr="00D211E1" w:rsidRDefault="00336F6B" w:rsidP="00336F6B">
      <w:pPr>
        <w:ind w:left="426"/>
        <w:jc w:val="both"/>
        <w:rPr>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61"/>
        </w:trPr>
        <w:tc>
          <w:tcPr>
            <w:tcW w:w="710" w:type="dxa"/>
          </w:tcPr>
          <w:p w:rsidR="00336F6B" w:rsidRPr="007B7D10"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7B7D10">
              <w:rPr>
                <w:spacing w:val="-2"/>
                <w:sz w:val="22"/>
                <w:szCs w:val="22"/>
                <w:lang w:val="bg-BG"/>
              </w:rPr>
              <w:t>А</w:t>
            </w:r>
          </w:p>
        </w:tc>
        <w:tc>
          <w:tcPr>
            <w:tcW w:w="9072" w:type="dxa"/>
          </w:tcPr>
          <w:p w:rsidR="00336F6B" w:rsidRPr="00D211E1"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713987">
              <w:rPr>
                <w:b/>
                <w:spacing w:val="-2"/>
                <w:sz w:val="22"/>
                <w:szCs w:val="22"/>
                <w:lang w:val="bg-BG"/>
              </w:rPr>
              <w:t xml:space="preserve">База за изготвяне на финансовия отчет </w:t>
            </w:r>
            <w:r w:rsidRPr="00BD0A4E">
              <w:rPr>
                <w:b/>
                <w:sz w:val="22"/>
                <w:szCs w:val="22"/>
                <w:lang w:val="bg-BG"/>
              </w:rPr>
              <w:t>(продължение)</w:t>
            </w:r>
          </w:p>
        </w:tc>
      </w:tr>
    </w:tbl>
    <w:p w:rsidR="00336F6B" w:rsidRDefault="00336F6B" w:rsidP="00336F6B">
      <w:pPr>
        <w:jc w:val="both"/>
        <w:rPr>
          <w:b/>
          <w:sz w:val="22"/>
          <w:szCs w:val="22"/>
          <w:lang w:val="bg-BG"/>
        </w:rPr>
      </w:pPr>
    </w:p>
    <w:p w:rsidR="00336F6B" w:rsidRPr="000367E0" w:rsidRDefault="00336F6B" w:rsidP="00336F6B">
      <w:pPr>
        <w:numPr>
          <w:ilvl w:val="0"/>
          <w:numId w:val="21"/>
        </w:numPr>
        <w:jc w:val="both"/>
        <w:rPr>
          <w:b/>
          <w:sz w:val="22"/>
          <w:szCs w:val="22"/>
          <w:lang w:val="bg-BG"/>
        </w:rPr>
      </w:pPr>
      <w:r w:rsidRPr="000367E0">
        <w:rPr>
          <w:b/>
          <w:sz w:val="22"/>
          <w:szCs w:val="22"/>
          <w:lang w:val="bg-BG"/>
        </w:rPr>
        <w:t xml:space="preserve">Нови и изменени стандарти, приети от Дружеството </w:t>
      </w:r>
      <w:r>
        <w:rPr>
          <w:b/>
          <w:sz w:val="22"/>
          <w:szCs w:val="22"/>
          <w:lang w:val="bg-BG"/>
        </w:rPr>
        <w:t>(продължение)</w:t>
      </w:r>
    </w:p>
    <w:bookmarkEnd w:id="4"/>
    <w:p w:rsidR="00336F6B" w:rsidRPr="00980AAE" w:rsidRDefault="00336F6B" w:rsidP="00336F6B">
      <w:pPr>
        <w:spacing w:before="120" w:after="120" w:line="259" w:lineRule="auto"/>
        <w:jc w:val="both"/>
        <w:rPr>
          <w:rFonts w:eastAsia="Calibri"/>
          <w:b/>
          <w:sz w:val="22"/>
          <w:szCs w:val="22"/>
          <w:lang w:val="bg-BG"/>
        </w:rPr>
      </w:pPr>
      <w:r w:rsidRPr="00980AAE">
        <w:rPr>
          <w:rFonts w:eastAsia="Calibri"/>
          <w:b/>
          <w:sz w:val="22"/>
          <w:szCs w:val="22"/>
          <w:lang w:val="bg-BG"/>
        </w:rPr>
        <w:t>Изменения на референциите към Концептуална рамка за финансово отчитане в сила от</w:t>
      </w:r>
      <w:r>
        <w:rPr>
          <w:rFonts w:eastAsia="Calibri"/>
          <w:b/>
          <w:sz w:val="22"/>
          <w:szCs w:val="22"/>
          <w:lang w:val="bg-BG"/>
        </w:rPr>
        <w:t xml:space="preserve"> </w:t>
      </w:r>
      <w:r w:rsidRPr="00980AAE">
        <w:rPr>
          <w:rFonts w:eastAsia="Calibri"/>
          <w:b/>
          <w:sz w:val="22"/>
          <w:szCs w:val="22"/>
          <w:lang w:val="bg-BG"/>
        </w:rPr>
        <w:t>1 януари 2020 г., приети от ЕС</w:t>
      </w:r>
    </w:p>
    <w:p w:rsidR="00336F6B" w:rsidRPr="00980AAE" w:rsidRDefault="00336F6B" w:rsidP="00336F6B">
      <w:pPr>
        <w:spacing w:before="120" w:after="120" w:line="259" w:lineRule="auto"/>
        <w:jc w:val="both"/>
        <w:rPr>
          <w:rFonts w:eastAsia="Calibri"/>
          <w:sz w:val="22"/>
          <w:szCs w:val="22"/>
          <w:lang w:val="bg-BG"/>
        </w:rPr>
      </w:pPr>
      <w:r w:rsidRPr="00980AAE">
        <w:rPr>
          <w:rFonts w:eastAsia="Calibri"/>
          <w:sz w:val="22"/>
          <w:szCs w:val="22"/>
          <w:lang w:val="bg-BG"/>
        </w:rPr>
        <w:t xml:space="preserve">СМСС е издал преработена концептуална рамка, която влиза в сила незабавно. Рамка не води до промени в нито един от съществуващите счетоводни стандарти. Въпреки това, предприятията, които разчитат на концептуалната рамка при определяне на своите счетоводни политики за сделки, събития или условия на дейността си, които не са разгледани специално в конкретен счетоводен стандарт, ще прилагат преработената рамка от 1 януари 2020 г. Предприятия ще трябва да преценят дали техните счетоводни политики са все още подходящи съгласно преработената концептуална рамка. Основните промени са: </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 xml:space="preserve">за да се постигне целта на финансовото отчитане се фокусира върху ролята на ръководството, което трябва да служи на основните потребители на отчетите </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отново се набляга на принципа на предпазливостта като необходим компонент, за да се постигне неутрално представяне на информацията</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дефинира се кое е отчитащото се предприятие, като е възможно да е отделно юридическо лице или част от предприятието</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преразглеждат се определенията за актив и пасив</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 xml:space="preserve">при признаването на активи и пасиви се премахва условието за вероятност от входящи или изходящи потоци от икономически ползи и се допълват насоките за отписване </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 xml:space="preserve">дават се допълнителни насоки относно различните оценъчни бази и </w:t>
      </w:r>
    </w:p>
    <w:p w:rsidR="00336F6B" w:rsidRPr="00980AAE" w:rsidRDefault="00336F6B" w:rsidP="00336F6B">
      <w:pPr>
        <w:numPr>
          <w:ilvl w:val="0"/>
          <w:numId w:val="19"/>
        </w:numPr>
        <w:tabs>
          <w:tab w:val="left" w:pos="0"/>
        </w:tabs>
        <w:spacing w:before="120" w:after="120" w:line="259" w:lineRule="auto"/>
        <w:ind w:left="567" w:hanging="283"/>
        <w:contextualSpacing/>
        <w:jc w:val="both"/>
        <w:rPr>
          <w:sz w:val="22"/>
          <w:szCs w:val="22"/>
          <w:lang w:val="bg-BG"/>
        </w:rPr>
      </w:pPr>
      <w:r w:rsidRPr="00980AAE">
        <w:rPr>
          <w:sz w:val="22"/>
          <w:szCs w:val="22"/>
          <w:lang w:val="bg-BG"/>
        </w:rPr>
        <w:t>печалбата или загубата се определят като основен показател за дейността на предприятието и се препоръчва приходите и разходите от другия всеобхватен доход да бъдат рециклирани през печалбата или загубата, когато това повишава уместността или достоверното представяне на финансовите отчети.</w:t>
      </w:r>
    </w:p>
    <w:p w:rsidR="00336F6B" w:rsidRDefault="00336F6B" w:rsidP="00336F6B">
      <w:pPr>
        <w:spacing w:before="120" w:after="120" w:line="259" w:lineRule="auto"/>
        <w:rPr>
          <w:rFonts w:eastAsia="Calibri"/>
          <w:b/>
          <w:sz w:val="22"/>
          <w:szCs w:val="22"/>
          <w:lang w:val="bg-BG"/>
        </w:rPr>
      </w:pPr>
    </w:p>
    <w:p w:rsidR="00336F6B" w:rsidRPr="00980AAE" w:rsidRDefault="00336F6B" w:rsidP="00336F6B">
      <w:pPr>
        <w:autoSpaceDE w:val="0"/>
        <w:autoSpaceDN w:val="0"/>
        <w:adjustRightInd w:val="0"/>
        <w:spacing w:before="120" w:after="120" w:line="259" w:lineRule="auto"/>
        <w:rPr>
          <w:rFonts w:eastAsia="Calibri"/>
          <w:b/>
          <w:sz w:val="22"/>
          <w:szCs w:val="22"/>
          <w:lang w:val="bg-BG"/>
        </w:rPr>
      </w:pPr>
      <w:r w:rsidRPr="00980AAE">
        <w:rPr>
          <w:rFonts w:eastAsia="Calibri"/>
          <w:b/>
          <w:sz w:val="22"/>
          <w:szCs w:val="22"/>
          <w:lang w:val="bg-BG"/>
        </w:rPr>
        <w:t xml:space="preserve">Изменения на МСФО 16 намаления на наемите, свързани с </w:t>
      </w:r>
      <w:r w:rsidRPr="00980AAE">
        <w:rPr>
          <w:rFonts w:eastAsia="Calibri"/>
          <w:b/>
          <w:sz w:val="22"/>
          <w:szCs w:val="22"/>
        </w:rPr>
        <w:t>Covid-</w:t>
      </w:r>
      <w:r w:rsidRPr="00980AAE">
        <w:rPr>
          <w:rFonts w:eastAsia="Calibri"/>
          <w:b/>
          <w:sz w:val="22"/>
          <w:szCs w:val="22"/>
          <w:lang w:val="bg-BG"/>
        </w:rPr>
        <w:t>19, в сила от 1 юни 2020, приет от ЕС</w:t>
      </w:r>
    </w:p>
    <w:p w:rsidR="00336F6B" w:rsidRPr="00980AAE" w:rsidRDefault="00336F6B" w:rsidP="00336F6B">
      <w:pPr>
        <w:autoSpaceDE w:val="0"/>
        <w:autoSpaceDN w:val="0"/>
        <w:adjustRightInd w:val="0"/>
        <w:spacing w:before="120" w:after="120" w:line="259" w:lineRule="auto"/>
        <w:jc w:val="both"/>
        <w:rPr>
          <w:rFonts w:eastAsia="Calibri"/>
          <w:color w:val="FF0000"/>
          <w:sz w:val="22"/>
          <w:szCs w:val="22"/>
          <w:lang w:val="bg-BG"/>
        </w:rPr>
      </w:pPr>
      <w:r w:rsidRPr="00980AAE">
        <w:rPr>
          <w:rFonts w:eastAsia="Calibri"/>
          <w:sz w:val="22"/>
          <w:szCs w:val="22"/>
          <w:lang w:val="bg-BG"/>
        </w:rPr>
        <w:t>Промените касаят единствено лизингополучателите по договори за лизинг, които са получили отстъпка от наемната сума или не дължат наем за определен период от време в резултат на пандемията от коронавирус Covid-19. В този случай лизингополучателите може да не считат намалените наемни вноски или опростените наеми за периодите до или преди 30 юни 2021 г.  като модификация на лизинговия договор, независимо дали наемните суми впоследствие са увеличени след 30 юни 2021 г.</w:t>
      </w:r>
    </w:p>
    <w:p w:rsidR="00336F6B" w:rsidRPr="001D7B0E" w:rsidRDefault="00336F6B" w:rsidP="00336F6B">
      <w:pPr>
        <w:pStyle w:val="ListParagraph"/>
        <w:keepNext/>
        <w:numPr>
          <w:ilvl w:val="0"/>
          <w:numId w:val="22"/>
        </w:numPr>
        <w:spacing w:before="120" w:after="120" w:line="259" w:lineRule="auto"/>
        <w:jc w:val="both"/>
        <w:outlineLvl w:val="1"/>
        <w:rPr>
          <w:b/>
          <w:kern w:val="32"/>
          <w:sz w:val="22"/>
          <w:szCs w:val="22"/>
          <w:lang w:val="bg-BG"/>
        </w:rPr>
      </w:pPr>
      <w:r w:rsidRPr="001D7B0E">
        <w:rPr>
          <w:b/>
          <w:kern w:val="32"/>
          <w:sz w:val="22"/>
          <w:szCs w:val="22"/>
          <w:lang w:val="bg-BG"/>
        </w:rPr>
        <w:t>Стандарти, изменения и разяснения, които все още не са влезли в сила и не се прилагат от по-ранна дата от Дружеството</w:t>
      </w:r>
      <w:bookmarkEnd w:id="3"/>
    </w:p>
    <w:p w:rsidR="00336F6B" w:rsidRDefault="00336F6B" w:rsidP="00336F6B">
      <w:pPr>
        <w:spacing w:before="120" w:after="120" w:line="259" w:lineRule="auto"/>
        <w:jc w:val="both"/>
        <w:rPr>
          <w:rFonts w:eastAsia="Calibri"/>
          <w:sz w:val="22"/>
          <w:szCs w:val="22"/>
          <w:lang w:val="bg-BG"/>
        </w:rPr>
      </w:pPr>
      <w:r w:rsidRPr="00980AAE">
        <w:rPr>
          <w:rFonts w:eastAsia="Calibri"/>
          <w:sz w:val="22"/>
          <w:szCs w:val="22"/>
          <w:lang w:val="bg-BG"/>
        </w:rPr>
        <w:t>Към датата на одобрение на този финансов отчет са публикувани нови стандарти, изменения и разяснения към съществуващи вече стандарти, но не са влезли в сила или не са приети от ЕС за финансовата година, започваща на 1 януари 20</w:t>
      </w:r>
      <w:r w:rsidRPr="00980AAE">
        <w:rPr>
          <w:rFonts w:eastAsia="Calibri"/>
          <w:sz w:val="22"/>
          <w:szCs w:val="22"/>
        </w:rPr>
        <w:t>2</w:t>
      </w:r>
      <w:r w:rsidR="006638B1">
        <w:rPr>
          <w:rFonts w:eastAsia="Calibri"/>
          <w:sz w:val="22"/>
          <w:szCs w:val="22"/>
          <w:lang w:val="bg-BG"/>
        </w:rPr>
        <w:t>1</w:t>
      </w:r>
      <w:r w:rsidRPr="00980AAE">
        <w:rPr>
          <w:rFonts w:eastAsia="Calibri"/>
          <w:sz w:val="22"/>
          <w:szCs w:val="22"/>
          <w:lang w:val="bg-BG"/>
        </w:rPr>
        <w:t xml:space="preserve">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rsidR="00336F6B" w:rsidRPr="00980AAE" w:rsidRDefault="00336F6B" w:rsidP="00336F6B">
      <w:pPr>
        <w:spacing w:before="120" w:after="120" w:line="259" w:lineRule="auto"/>
        <w:jc w:val="both"/>
        <w:rPr>
          <w:rFonts w:eastAsia="Calibri"/>
          <w:sz w:val="22"/>
          <w:szCs w:val="22"/>
          <w:lang w:val="bg-BG"/>
        </w:rPr>
      </w:pPr>
      <w:r w:rsidRPr="00980AAE">
        <w:rPr>
          <w:rFonts w:eastAsia="Calibri"/>
          <w:sz w:val="22"/>
          <w:szCs w:val="22"/>
          <w:lang w:val="bg-BG"/>
        </w:rPr>
        <w:t xml:space="preserve">Информация за тези стандарти и изменения, които имат ефект върху финансовия отчет на Дружеството, е представена по-долу. </w:t>
      </w:r>
    </w:p>
    <w:p w:rsidR="00336F6B" w:rsidRDefault="00336F6B" w:rsidP="00336F6B">
      <w:pPr>
        <w:spacing w:before="120" w:after="120" w:line="259" w:lineRule="auto"/>
        <w:jc w:val="both"/>
        <w:rPr>
          <w:rFonts w:eastAsia="Calibri"/>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43"/>
        </w:trPr>
        <w:tc>
          <w:tcPr>
            <w:tcW w:w="710" w:type="dxa"/>
          </w:tcPr>
          <w:p w:rsidR="00336F6B" w:rsidRPr="00D211E1" w:rsidRDefault="00336F6B" w:rsidP="00EF420C">
            <w:pPr>
              <w:jc w:val="both"/>
              <w:rPr>
                <w:b/>
                <w:sz w:val="22"/>
                <w:szCs w:val="22"/>
                <w:lang w:val="bg-BG"/>
              </w:rPr>
            </w:pPr>
            <w:r w:rsidRPr="00D211E1">
              <w:rPr>
                <w:b/>
                <w:sz w:val="22"/>
                <w:szCs w:val="22"/>
                <w:lang w:val="bg-BG"/>
              </w:rPr>
              <w:t>1</w:t>
            </w:r>
          </w:p>
        </w:tc>
        <w:tc>
          <w:tcPr>
            <w:tcW w:w="9072" w:type="dxa"/>
          </w:tcPr>
          <w:p w:rsidR="00336F6B" w:rsidRPr="00D211E1" w:rsidRDefault="00336F6B" w:rsidP="00EF420C">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p w:rsidR="00336F6B" w:rsidRPr="00D211E1" w:rsidRDefault="00336F6B" w:rsidP="00336F6B">
      <w:pPr>
        <w:ind w:left="426"/>
        <w:jc w:val="both"/>
        <w:rPr>
          <w:sz w:val="22"/>
          <w:szCs w:val="22"/>
          <w:lang w:val="bg-BG"/>
        </w:rPr>
      </w:pP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61"/>
        </w:trPr>
        <w:tc>
          <w:tcPr>
            <w:tcW w:w="710" w:type="dxa"/>
          </w:tcPr>
          <w:p w:rsidR="00336F6B" w:rsidRPr="007B7D10" w:rsidRDefault="00336F6B" w:rsidP="00EF420C">
            <w:pPr>
              <w:pStyle w:val="Subject"/>
              <w:keepNext w:val="0"/>
              <w:keepLines w:val="0"/>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jc w:val="both"/>
              <w:rPr>
                <w:spacing w:val="-2"/>
                <w:sz w:val="22"/>
                <w:szCs w:val="22"/>
                <w:lang w:val="bg-BG"/>
              </w:rPr>
            </w:pPr>
            <w:r w:rsidRPr="007B7D10">
              <w:rPr>
                <w:spacing w:val="-2"/>
                <w:sz w:val="22"/>
                <w:szCs w:val="22"/>
                <w:lang w:val="bg-BG"/>
              </w:rPr>
              <w:t>А</w:t>
            </w:r>
          </w:p>
        </w:tc>
        <w:tc>
          <w:tcPr>
            <w:tcW w:w="9072" w:type="dxa"/>
          </w:tcPr>
          <w:p w:rsidR="00336F6B" w:rsidRPr="00D211E1" w:rsidRDefault="00336F6B" w:rsidP="00EF420C">
            <w:pPr>
              <w:tabs>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713987">
              <w:rPr>
                <w:b/>
                <w:spacing w:val="-2"/>
                <w:sz w:val="22"/>
                <w:szCs w:val="22"/>
                <w:lang w:val="bg-BG"/>
              </w:rPr>
              <w:t xml:space="preserve">База за изготвяне на финансовия отчет </w:t>
            </w:r>
            <w:r w:rsidRPr="00BD0A4E">
              <w:rPr>
                <w:b/>
                <w:sz w:val="22"/>
                <w:szCs w:val="22"/>
                <w:lang w:val="bg-BG"/>
              </w:rPr>
              <w:t>(продължение)</w:t>
            </w:r>
          </w:p>
        </w:tc>
      </w:tr>
    </w:tbl>
    <w:p w:rsidR="00336F6B" w:rsidRDefault="00336F6B" w:rsidP="00336F6B">
      <w:pPr>
        <w:jc w:val="both"/>
        <w:rPr>
          <w:b/>
          <w:sz w:val="22"/>
          <w:szCs w:val="22"/>
          <w:lang w:val="bg-BG"/>
        </w:rPr>
      </w:pPr>
    </w:p>
    <w:p w:rsidR="00336F6B" w:rsidRPr="00980AAE" w:rsidRDefault="00336F6B" w:rsidP="00336F6B">
      <w:pPr>
        <w:tabs>
          <w:tab w:val="left" w:pos="0"/>
        </w:tabs>
        <w:spacing w:before="120" w:after="120" w:line="259" w:lineRule="auto"/>
        <w:jc w:val="both"/>
        <w:rPr>
          <w:rFonts w:eastAsia="Calibri"/>
          <w:b/>
          <w:bCs/>
          <w:sz w:val="22"/>
          <w:szCs w:val="22"/>
          <w:lang w:val="bg-BG"/>
        </w:rPr>
      </w:pPr>
      <w:r w:rsidRPr="00980AAE">
        <w:rPr>
          <w:rFonts w:eastAsia="Calibri"/>
          <w:b/>
          <w:bCs/>
          <w:sz w:val="22"/>
          <w:szCs w:val="22"/>
          <w:lang w:val="bg-BG"/>
        </w:rPr>
        <w:t>Изменения в МСС 16 Имоти, машини и съоръжения</w:t>
      </w:r>
      <w:r>
        <w:rPr>
          <w:rFonts w:eastAsia="Calibri"/>
          <w:b/>
          <w:bCs/>
          <w:sz w:val="22"/>
          <w:szCs w:val="22"/>
          <w:lang w:val="bg-BG"/>
        </w:rPr>
        <w:t xml:space="preserve"> и</w:t>
      </w:r>
      <w:r w:rsidRPr="00980AAE">
        <w:rPr>
          <w:rFonts w:eastAsia="Calibri"/>
          <w:b/>
          <w:bCs/>
          <w:sz w:val="22"/>
          <w:szCs w:val="22"/>
          <w:lang w:val="bg-BG"/>
        </w:rPr>
        <w:t xml:space="preserve"> МСС 37 Провизии, условни пасиви и условни активи, в сила от 1 януари 2022 г., все още не са приети от ЕС</w:t>
      </w:r>
    </w:p>
    <w:p w:rsidR="00336F6B" w:rsidRPr="00980AAE" w:rsidRDefault="00336F6B" w:rsidP="00336F6B">
      <w:pPr>
        <w:numPr>
          <w:ilvl w:val="0"/>
          <w:numId w:val="20"/>
        </w:numPr>
        <w:tabs>
          <w:tab w:val="left" w:pos="0"/>
        </w:tabs>
        <w:spacing w:before="120" w:after="120" w:line="259" w:lineRule="auto"/>
        <w:contextualSpacing/>
        <w:jc w:val="both"/>
        <w:rPr>
          <w:sz w:val="22"/>
          <w:szCs w:val="22"/>
          <w:lang w:val="bg-BG"/>
        </w:rPr>
      </w:pPr>
      <w:r w:rsidRPr="00980AAE">
        <w:rPr>
          <w:sz w:val="22"/>
          <w:szCs w:val="22"/>
          <w:lang w:val="bg-BG"/>
        </w:rPr>
        <w:t>МСС 16 Имоти, машини</w:t>
      </w:r>
      <w:r w:rsidRPr="00980AAE">
        <w:rPr>
          <w:sz w:val="22"/>
          <w:szCs w:val="22"/>
        </w:rPr>
        <w:t xml:space="preserve"> </w:t>
      </w:r>
      <w:r w:rsidRPr="00980AAE">
        <w:rPr>
          <w:sz w:val="22"/>
          <w:szCs w:val="22"/>
          <w:lang w:val="bg-BG"/>
        </w:rPr>
        <w:t>и съоръжения - „Приходи преди привеждането на актива в местоположението и в състоянието, необходими за неговата експлоатация“ изменя стандарта, за да забрани приспадането от стойността на даден имот, машини и съоръжения на всякакви приходи от продажба на произведени продукти, преди привеждането на този актив в местоположението и в състоянието, необходими за неговата експлоатация по начина, предвиден от ръководството. Вместо това предприятието признава приходите от продажбата на такива продукти и разходите за тяхното производство в печалбата или загубата.</w:t>
      </w:r>
    </w:p>
    <w:p w:rsidR="00336F6B" w:rsidRPr="00980AAE" w:rsidRDefault="00336F6B" w:rsidP="00336F6B">
      <w:pPr>
        <w:numPr>
          <w:ilvl w:val="0"/>
          <w:numId w:val="20"/>
        </w:numPr>
        <w:tabs>
          <w:tab w:val="left" w:pos="0"/>
        </w:tabs>
        <w:spacing w:before="120" w:after="120" w:line="259" w:lineRule="auto"/>
        <w:contextualSpacing/>
        <w:jc w:val="both"/>
        <w:rPr>
          <w:b/>
          <w:bCs/>
          <w:sz w:val="22"/>
          <w:szCs w:val="22"/>
          <w:lang w:val="bg-BG"/>
        </w:rPr>
      </w:pPr>
      <w:r w:rsidRPr="00980AAE">
        <w:rPr>
          <w:sz w:val="22"/>
          <w:szCs w:val="22"/>
          <w:lang w:val="bg-BG"/>
        </w:rPr>
        <w:t>МСС 37 Провизии, условни пасиви и условни активи - Промени в обременяващите договори - Разходите за изпълнение на договор се прецизират, като уточняват, че „разходите за изпълнение на договор“ включват „разходите, които са пряко свързани с договора“. Разходите, които са пряко свързани с договор, могат да бъдат или допълнителни разходи за изпълнението на този договор, или разпределение на други разходи, които са пряко свързани с изпълнението на договорите.</w:t>
      </w:r>
    </w:p>
    <w:p w:rsidR="00336F6B" w:rsidRDefault="00336F6B" w:rsidP="00336F6B">
      <w:pPr>
        <w:rPr>
          <w:rFonts w:eastAsia="Calibri"/>
          <w:b/>
          <w:bCs/>
          <w:sz w:val="22"/>
          <w:szCs w:val="22"/>
          <w:lang w:val="bg-BG"/>
        </w:rPr>
      </w:pPr>
    </w:p>
    <w:p w:rsidR="00336F6B" w:rsidRPr="00980AAE" w:rsidRDefault="00336F6B" w:rsidP="00336F6B">
      <w:pPr>
        <w:tabs>
          <w:tab w:val="left" w:pos="0"/>
        </w:tabs>
        <w:spacing w:before="120" w:after="120" w:line="259" w:lineRule="auto"/>
        <w:rPr>
          <w:rFonts w:eastAsia="Calibri"/>
          <w:b/>
          <w:bCs/>
          <w:sz w:val="22"/>
          <w:szCs w:val="22"/>
          <w:lang w:val="bg-BG"/>
        </w:rPr>
      </w:pPr>
      <w:r w:rsidRPr="00980AAE">
        <w:rPr>
          <w:rFonts w:eastAsia="Calibri"/>
          <w:b/>
          <w:bCs/>
          <w:sz w:val="22"/>
          <w:szCs w:val="22"/>
          <w:lang w:val="bg-BG"/>
        </w:rPr>
        <w:t>Годишни подобрения 2018-2020 г. в сила от 1 януари 2022 г., все още не са приети от ЕС</w:t>
      </w:r>
    </w:p>
    <w:p w:rsidR="00336F6B" w:rsidRPr="00980AAE" w:rsidRDefault="00336F6B" w:rsidP="00336F6B">
      <w:pPr>
        <w:numPr>
          <w:ilvl w:val="0"/>
          <w:numId w:val="20"/>
        </w:numPr>
        <w:tabs>
          <w:tab w:val="left" w:pos="0"/>
        </w:tabs>
        <w:spacing w:before="120" w:after="120" w:line="259" w:lineRule="auto"/>
        <w:contextualSpacing/>
        <w:jc w:val="both"/>
        <w:rPr>
          <w:sz w:val="22"/>
          <w:szCs w:val="22"/>
          <w:lang w:val="bg-BG"/>
        </w:rPr>
      </w:pPr>
      <w:r w:rsidRPr="00980AAE">
        <w:rPr>
          <w:sz w:val="22"/>
          <w:szCs w:val="22"/>
          <w:lang w:val="bg-BG"/>
        </w:rPr>
        <w:t>МСФО 9 Финансови инструменти - Изменението изяснява кои такси включва предприятието, когато прилага теста „10%“ в параграф Б3.3.6 от МСФО 9 при оценка дали да отпише финансов пасив. Предприятието включва само такси, платени или получени между предприятието – кредитополучател, и заемодателя, включително такси, платени или получени или от предприятието, или от заемодателя, от името на другия.</w:t>
      </w:r>
    </w:p>
    <w:p w:rsidR="00336F6B" w:rsidRPr="00980AAE" w:rsidRDefault="00336F6B" w:rsidP="00336F6B">
      <w:pPr>
        <w:numPr>
          <w:ilvl w:val="0"/>
          <w:numId w:val="20"/>
        </w:numPr>
        <w:tabs>
          <w:tab w:val="left" w:pos="0"/>
        </w:tabs>
        <w:spacing w:before="120" w:after="120" w:line="259" w:lineRule="auto"/>
        <w:contextualSpacing/>
        <w:jc w:val="both"/>
        <w:rPr>
          <w:b/>
          <w:bCs/>
          <w:sz w:val="22"/>
          <w:szCs w:val="22"/>
          <w:lang w:val="bg-BG"/>
        </w:rPr>
      </w:pPr>
      <w:r w:rsidRPr="00980AAE">
        <w:rPr>
          <w:sz w:val="22"/>
          <w:szCs w:val="22"/>
          <w:lang w:val="bg-BG"/>
        </w:rPr>
        <w:t>МСФО 16 Лизинг - Изменението на МСФО 16 премахва от илюстративните примери този за възстановяването от лизингодателя на подобрения на наети активи, за да се елиминира всяко потенциално объркване относно третирането на стимулите за лизинг, които могат да възникнат поради начина, по който стимулите за лизинг са илюстрирани в този пример.</w:t>
      </w:r>
    </w:p>
    <w:p w:rsidR="00336F6B" w:rsidRPr="000D4D54" w:rsidRDefault="00336F6B" w:rsidP="00336F6B">
      <w:pPr>
        <w:tabs>
          <w:tab w:val="left" w:pos="0"/>
        </w:tabs>
        <w:spacing w:before="120" w:after="120" w:line="259" w:lineRule="auto"/>
        <w:rPr>
          <w:sz w:val="22"/>
          <w:szCs w:val="22"/>
          <w:lang w:val="bg-BG"/>
        </w:rPr>
      </w:pPr>
    </w:p>
    <w:p w:rsidR="00336F6B" w:rsidRPr="000D4D54" w:rsidRDefault="00336F6B" w:rsidP="00336F6B">
      <w:pPr>
        <w:tabs>
          <w:tab w:val="left" w:pos="0"/>
        </w:tabs>
        <w:spacing w:before="120" w:after="120" w:line="259" w:lineRule="auto"/>
        <w:jc w:val="both"/>
        <w:rPr>
          <w:sz w:val="22"/>
          <w:szCs w:val="22"/>
          <w:lang w:val="bg-BG"/>
        </w:rPr>
      </w:pPr>
      <w:r w:rsidRPr="000D4D54">
        <w:rPr>
          <w:sz w:val="22"/>
          <w:szCs w:val="22"/>
          <w:lang w:val="bg-BG"/>
        </w:rPr>
        <w:t>Следните нови стандарти, изменения и разяснения към съществуващи вече стандарти, които са публикувани, но не са влезнали все още в сила, не се очаква да имат съществен ефект върху финансовите отчети на Дружеството:</w:t>
      </w:r>
    </w:p>
    <w:p w:rsidR="00336F6B" w:rsidRPr="000D4D54" w:rsidRDefault="00336F6B" w:rsidP="00336F6B">
      <w:pPr>
        <w:numPr>
          <w:ilvl w:val="0"/>
          <w:numId w:val="26"/>
        </w:numPr>
        <w:tabs>
          <w:tab w:val="left" w:pos="0"/>
        </w:tabs>
        <w:spacing w:before="120" w:after="120" w:line="259" w:lineRule="auto"/>
        <w:ind w:left="709" w:hanging="425"/>
        <w:contextualSpacing/>
        <w:jc w:val="both"/>
        <w:rPr>
          <w:sz w:val="22"/>
          <w:szCs w:val="22"/>
          <w:lang w:val="bg-BG"/>
        </w:rPr>
      </w:pPr>
      <w:r w:rsidRPr="000D4D54">
        <w:rPr>
          <w:sz w:val="22"/>
          <w:szCs w:val="22"/>
          <w:lang w:val="bg-BG"/>
        </w:rPr>
        <w:t>Изменения в МСС 1 Представяне на финансовите отчети: Класификация на пасивите като  текущи и нетекущи, в сила от 1 януари 2023 г., все още не е приет от ЕС</w:t>
      </w:r>
    </w:p>
    <w:p w:rsidR="00336F6B" w:rsidRPr="000D4D54" w:rsidRDefault="00336F6B" w:rsidP="00336F6B">
      <w:pPr>
        <w:numPr>
          <w:ilvl w:val="0"/>
          <w:numId w:val="26"/>
        </w:numPr>
        <w:tabs>
          <w:tab w:val="left" w:pos="0"/>
        </w:tabs>
        <w:spacing w:before="120" w:after="120" w:line="259" w:lineRule="auto"/>
        <w:ind w:left="709" w:hanging="425"/>
        <w:contextualSpacing/>
        <w:jc w:val="both"/>
        <w:rPr>
          <w:sz w:val="22"/>
          <w:szCs w:val="22"/>
          <w:lang w:val="bg-BG"/>
        </w:rPr>
      </w:pPr>
      <w:r w:rsidRPr="000D4D54">
        <w:rPr>
          <w:sz w:val="22"/>
          <w:szCs w:val="22"/>
          <w:lang w:val="bg-BG"/>
        </w:rPr>
        <w:t>Изменения на МСФО 4 Застрахователни договори - отлагане на МСФО 9, в сила от 1 януари 2021 г., все още не са приети от ЕС</w:t>
      </w:r>
    </w:p>
    <w:p w:rsidR="00336F6B" w:rsidRPr="000D4D54" w:rsidRDefault="00336F6B" w:rsidP="00336F6B">
      <w:pPr>
        <w:numPr>
          <w:ilvl w:val="0"/>
          <w:numId w:val="26"/>
        </w:numPr>
        <w:tabs>
          <w:tab w:val="left" w:pos="0"/>
        </w:tabs>
        <w:spacing w:before="120" w:after="120" w:line="259" w:lineRule="auto"/>
        <w:ind w:left="709" w:hanging="425"/>
        <w:contextualSpacing/>
        <w:jc w:val="both"/>
        <w:rPr>
          <w:sz w:val="22"/>
          <w:szCs w:val="22"/>
          <w:lang w:val="bg-BG"/>
        </w:rPr>
      </w:pPr>
      <w:r w:rsidRPr="000D4D54">
        <w:rPr>
          <w:sz w:val="22"/>
          <w:szCs w:val="22"/>
          <w:lang w:val="bg-BG"/>
        </w:rPr>
        <w:t>Изменения на МСФО 9, МСС 39, МСФО 7, МСФО 4 и МСФО 16 Реформа на лихвените показатели - Фаза 2, в сила от 1 януари 2021 г., все още не са приети от ЕС</w:t>
      </w:r>
    </w:p>
    <w:p w:rsidR="00336F6B" w:rsidRPr="000D4D54" w:rsidRDefault="00336F6B" w:rsidP="00336F6B">
      <w:pPr>
        <w:numPr>
          <w:ilvl w:val="0"/>
          <w:numId w:val="26"/>
        </w:numPr>
        <w:tabs>
          <w:tab w:val="left" w:pos="0"/>
        </w:tabs>
        <w:spacing w:before="120" w:after="120" w:line="259" w:lineRule="auto"/>
        <w:ind w:left="709" w:hanging="425"/>
        <w:contextualSpacing/>
        <w:jc w:val="both"/>
        <w:rPr>
          <w:sz w:val="22"/>
          <w:szCs w:val="22"/>
          <w:lang w:val="bg-BG"/>
        </w:rPr>
      </w:pPr>
      <w:r w:rsidRPr="000D4D54">
        <w:rPr>
          <w:sz w:val="22"/>
          <w:szCs w:val="22"/>
          <w:lang w:val="bg-BG"/>
        </w:rPr>
        <w:t>МСФО 14 „Отсрочени сметки при регулирани цени” в сила от 1 януари 2016 г., все още не е приет от ЕС</w:t>
      </w:r>
    </w:p>
    <w:p w:rsidR="00336F6B" w:rsidRPr="000D4D54" w:rsidRDefault="00336F6B" w:rsidP="00336F6B">
      <w:pPr>
        <w:numPr>
          <w:ilvl w:val="0"/>
          <w:numId w:val="26"/>
        </w:numPr>
        <w:tabs>
          <w:tab w:val="left" w:pos="0"/>
        </w:tabs>
        <w:spacing w:before="120" w:after="120" w:line="259" w:lineRule="auto"/>
        <w:ind w:left="709" w:hanging="425"/>
        <w:contextualSpacing/>
        <w:jc w:val="both"/>
        <w:rPr>
          <w:sz w:val="22"/>
          <w:szCs w:val="22"/>
          <w:lang w:val="bg-BG"/>
        </w:rPr>
      </w:pPr>
      <w:r w:rsidRPr="000D4D54">
        <w:rPr>
          <w:sz w:val="22"/>
          <w:szCs w:val="22"/>
          <w:lang w:val="bg-BG"/>
        </w:rPr>
        <w:t>МСФО 17 „Застрахователни договори” в сила от 1 януари 2023 г., все още не е приет от ЕС</w:t>
      </w:r>
    </w:p>
    <w:p w:rsidR="00336F6B" w:rsidRDefault="00336F6B" w:rsidP="00336F6B">
      <w:pPr>
        <w:rPr>
          <w:sz w:val="22"/>
          <w:szCs w:val="22"/>
          <w:lang w:val="bg-BG"/>
        </w:rPr>
      </w:pPr>
      <w:r>
        <w:rPr>
          <w:sz w:val="22"/>
          <w:szCs w:val="22"/>
          <w:lang w:val="bg-BG"/>
        </w:rPr>
        <w:br w:type="page"/>
      </w:r>
    </w:p>
    <w:p w:rsidR="00336F6B" w:rsidRDefault="00336F6B" w:rsidP="00336F6B">
      <w:pPr>
        <w:rPr>
          <w:sz w:val="22"/>
          <w:szCs w:val="22"/>
          <w:lang w:val="bg-BG"/>
        </w:rPr>
      </w:pPr>
      <w:r>
        <w:rPr>
          <w:sz w:val="22"/>
          <w:szCs w:val="22"/>
          <w:lang w:val="en-US"/>
        </w:rPr>
        <w:lastRenderedPageBreak/>
        <w:t xml:space="preserve">   </w:t>
      </w:r>
    </w:p>
    <w:tbl>
      <w:tblPr>
        <w:tblW w:w="9782" w:type="dxa"/>
        <w:tblInd w:w="-176" w:type="dxa"/>
        <w:tblLayout w:type="fixed"/>
        <w:tblLook w:val="0000" w:firstRow="0" w:lastRow="0" w:firstColumn="0" w:lastColumn="0" w:noHBand="0" w:noVBand="0"/>
      </w:tblPr>
      <w:tblGrid>
        <w:gridCol w:w="710"/>
        <w:gridCol w:w="9072"/>
      </w:tblGrid>
      <w:tr w:rsidR="00336F6B" w:rsidRPr="00D211E1" w:rsidTr="00EF420C">
        <w:trPr>
          <w:trHeight w:val="243"/>
        </w:trPr>
        <w:tc>
          <w:tcPr>
            <w:tcW w:w="710" w:type="dxa"/>
          </w:tcPr>
          <w:p w:rsidR="00336F6B" w:rsidRPr="00D211E1" w:rsidRDefault="00336F6B" w:rsidP="00EF420C">
            <w:pPr>
              <w:jc w:val="both"/>
              <w:rPr>
                <w:b/>
                <w:sz w:val="22"/>
                <w:szCs w:val="22"/>
                <w:lang w:val="bg-BG"/>
              </w:rPr>
            </w:pPr>
            <w:r w:rsidRPr="00D211E1">
              <w:rPr>
                <w:b/>
                <w:sz w:val="22"/>
                <w:szCs w:val="22"/>
                <w:lang w:val="bg-BG"/>
              </w:rPr>
              <w:t>1</w:t>
            </w:r>
          </w:p>
        </w:tc>
        <w:tc>
          <w:tcPr>
            <w:tcW w:w="9072" w:type="dxa"/>
          </w:tcPr>
          <w:p w:rsidR="00336F6B" w:rsidRPr="00D211E1" w:rsidRDefault="00336F6B" w:rsidP="00EF420C">
            <w:pPr>
              <w:ind w:left="-108"/>
              <w:jc w:val="both"/>
              <w:rPr>
                <w:b/>
                <w:sz w:val="22"/>
                <w:szCs w:val="22"/>
                <w:lang w:val="bg-BG"/>
              </w:rPr>
            </w:pPr>
            <w:r w:rsidRPr="00D211E1">
              <w:rPr>
                <w:b/>
                <w:sz w:val="22"/>
                <w:szCs w:val="22"/>
                <w:lang w:val="bg-BG"/>
              </w:rPr>
              <w:t>Резюме на дейността и прилаганата счетоводна политика (продължение)</w:t>
            </w:r>
          </w:p>
        </w:tc>
      </w:tr>
    </w:tbl>
    <w:tbl>
      <w:tblPr>
        <w:tblpPr w:leftFromText="180" w:rightFromText="180" w:vertAnchor="text" w:horzAnchor="margin" w:tblpX="-176" w:tblpY="177"/>
        <w:tblW w:w="10348" w:type="dxa"/>
        <w:tblLayout w:type="fixed"/>
        <w:tblLook w:val="0000" w:firstRow="0" w:lastRow="0" w:firstColumn="0" w:lastColumn="0" w:noHBand="0" w:noVBand="0"/>
      </w:tblPr>
      <w:tblGrid>
        <w:gridCol w:w="392"/>
        <w:gridCol w:w="317"/>
        <w:gridCol w:w="9214"/>
        <w:gridCol w:w="425"/>
      </w:tblGrid>
      <w:tr w:rsidR="00336F6B" w:rsidRPr="00D211E1" w:rsidTr="00EF420C">
        <w:tc>
          <w:tcPr>
            <w:tcW w:w="709" w:type="dxa"/>
            <w:gridSpan w:val="2"/>
          </w:tcPr>
          <w:p w:rsidR="00336F6B" w:rsidRPr="00D211E1" w:rsidDel="005527C0"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pacing w:val="-2"/>
                <w:sz w:val="22"/>
                <w:szCs w:val="22"/>
                <w:lang w:val="bg-BG"/>
              </w:rPr>
            </w:pPr>
            <w:r w:rsidRPr="00D211E1">
              <w:rPr>
                <w:b/>
                <w:sz w:val="22"/>
                <w:szCs w:val="22"/>
                <w:lang w:val="bg-BG"/>
              </w:rPr>
              <w:t>Б</w:t>
            </w:r>
          </w:p>
        </w:tc>
        <w:tc>
          <w:tcPr>
            <w:tcW w:w="9639" w:type="dxa"/>
            <w:gridSpan w:val="2"/>
          </w:tcPr>
          <w:p w:rsidR="00336F6B" w:rsidRPr="00D211E1"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pacing w:val="-4"/>
                <w:sz w:val="22"/>
                <w:szCs w:val="22"/>
                <w:lang w:val="bg-BG"/>
              </w:rPr>
            </w:pPr>
            <w:r w:rsidRPr="00D211E1">
              <w:rPr>
                <w:b/>
                <w:sz w:val="22"/>
                <w:szCs w:val="22"/>
                <w:lang w:val="bg-BG"/>
              </w:rPr>
              <w:t>Принцип на действащото предприятие</w:t>
            </w:r>
          </w:p>
        </w:tc>
      </w:tr>
      <w:tr w:rsidR="00336F6B" w:rsidRPr="00D211E1" w:rsidTr="00EF420C">
        <w:trPr>
          <w:gridAfter w:val="1"/>
          <w:wAfter w:w="425" w:type="dxa"/>
        </w:trPr>
        <w:tc>
          <w:tcPr>
            <w:tcW w:w="392" w:type="dxa"/>
          </w:tcPr>
          <w:p w:rsidR="00336F6B" w:rsidRPr="00D211E1"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z w:val="22"/>
                <w:szCs w:val="22"/>
                <w:lang w:val="bg-BG"/>
              </w:rPr>
            </w:pPr>
          </w:p>
        </w:tc>
        <w:tc>
          <w:tcPr>
            <w:tcW w:w="9531" w:type="dxa"/>
            <w:gridSpan w:val="2"/>
          </w:tcPr>
          <w:p w:rsidR="00336F6B" w:rsidRPr="00D211E1"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firstLine="0"/>
              <w:rPr>
                <w:b/>
                <w:sz w:val="22"/>
                <w:szCs w:val="22"/>
                <w:lang w:val="bg-BG"/>
              </w:rPr>
            </w:pPr>
          </w:p>
        </w:tc>
      </w:tr>
      <w:tr w:rsidR="00336F6B" w:rsidRPr="00D211E1" w:rsidTr="00EF420C">
        <w:trPr>
          <w:gridAfter w:val="1"/>
          <w:wAfter w:w="425" w:type="dxa"/>
        </w:trPr>
        <w:tc>
          <w:tcPr>
            <w:tcW w:w="392" w:type="dxa"/>
          </w:tcPr>
          <w:p w:rsidR="00336F6B" w:rsidRPr="00D211E1"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rPr>
                <w:b/>
                <w:sz w:val="22"/>
                <w:szCs w:val="22"/>
                <w:lang w:val="bg-BG"/>
              </w:rPr>
            </w:pPr>
          </w:p>
        </w:tc>
        <w:tc>
          <w:tcPr>
            <w:tcW w:w="9531" w:type="dxa"/>
            <w:gridSpan w:val="2"/>
          </w:tcPr>
          <w:p w:rsidR="00336F6B" w:rsidRPr="00671277" w:rsidRDefault="00336F6B" w:rsidP="00EF420C">
            <w:pPr>
              <w:ind w:left="-110"/>
              <w:jc w:val="both"/>
              <w:rPr>
                <w:rFonts w:eastAsia="Calibri"/>
                <w:b/>
                <w:bCs/>
                <w:sz w:val="22"/>
                <w:szCs w:val="22"/>
                <w:lang w:val="en-US"/>
              </w:rPr>
            </w:pPr>
            <w:r w:rsidRPr="00671277">
              <w:rPr>
                <w:rFonts w:eastAsia="Calibri"/>
                <w:b/>
                <w:bCs/>
                <w:sz w:val="22"/>
                <w:szCs w:val="22"/>
                <w:lang w:val="en-US"/>
              </w:rPr>
              <w:t>Действителни и потенциални въздействия на COVID-19</w:t>
            </w:r>
          </w:p>
          <w:p w:rsidR="00336F6B" w:rsidRPr="00671277" w:rsidRDefault="00336F6B" w:rsidP="00EF420C">
            <w:pPr>
              <w:ind w:left="-110"/>
              <w:jc w:val="both"/>
              <w:rPr>
                <w:rFonts w:eastAsia="Calibri"/>
                <w:i/>
                <w:iCs/>
                <w:sz w:val="22"/>
                <w:szCs w:val="22"/>
                <w:lang w:val="en-US"/>
              </w:rPr>
            </w:pPr>
            <w:r w:rsidRPr="00671277">
              <w:rPr>
                <w:rFonts w:eastAsia="Calibri"/>
                <w:i/>
                <w:iCs/>
                <w:sz w:val="22"/>
                <w:szCs w:val="22"/>
                <w:lang w:val="en-US"/>
              </w:rPr>
              <w:t>Извънредно положение в България от 13 март 2020 г. до 13 май 2020 г.</w:t>
            </w:r>
          </w:p>
          <w:p w:rsidR="00336F6B" w:rsidRPr="00671277" w:rsidRDefault="00336F6B" w:rsidP="00EF420C">
            <w:pPr>
              <w:ind w:left="-110"/>
              <w:jc w:val="both"/>
              <w:rPr>
                <w:rFonts w:eastAsia="Calibri"/>
                <w:sz w:val="22"/>
                <w:szCs w:val="22"/>
                <w:lang w:val="en-US"/>
              </w:rPr>
            </w:pPr>
            <w:r w:rsidRPr="00671277">
              <w:rPr>
                <w:rFonts w:eastAsia="Calibri"/>
                <w:sz w:val="22"/>
                <w:szCs w:val="22"/>
                <w:lang w:val="en-US"/>
              </w:rP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 март 2020 г. Световната здравна организация обяви наличието на пандемия от коронавирус (Covid-19). На 13 март 2020 г. Народното събрание взе решение за обявяване на извънредно положение за период от един месец. На 24 март 2020 г. парламентът прие „Закон за мерките и действията по време на извънредното положение</w:t>
            </w:r>
            <w:r w:rsidR="007A6CDB">
              <w:rPr>
                <w:rFonts w:eastAsia="Calibri"/>
                <w:sz w:val="22"/>
                <w:szCs w:val="22"/>
                <w:lang w:val="bg-BG"/>
              </w:rPr>
              <w:t>“</w:t>
            </w:r>
            <w:r w:rsidRPr="00671277">
              <w:rPr>
                <w:rFonts w:eastAsia="Calibri"/>
                <w:sz w:val="22"/>
                <w:szCs w:val="22"/>
                <w:lang w:val="en-US"/>
              </w:rPr>
              <w:t xml:space="preserve">, обявено с решение на Народното събрание от 13 март 2020 г., и за преодоляване на последиците (загл. доп. – ДВ, бр. 44 от 2020 г., в сила от 14.05.2020 г.)“. Впоследствие, извънредното положение бе удължено с още един месец и остана в сила до 13 май 2020 г. </w:t>
            </w:r>
          </w:p>
          <w:p w:rsidR="00336F6B" w:rsidRPr="00671277" w:rsidRDefault="00336F6B" w:rsidP="00EF420C">
            <w:pPr>
              <w:ind w:left="-110"/>
              <w:jc w:val="both"/>
              <w:rPr>
                <w:rFonts w:eastAsia="Calibri"/>
                <w:sz w:val="22"/>
                <w:szCs w:val="22"/>
                <w:lang w:val="en-US"/>
              </w:rPr>
            </w:pPr>
          </w:p>
          <w:p w:rsidR="00336F6B" w:rsidRPr="00671277" w:rsidRDefault="00336F6B" w:rsidP="00EF420C">
            <w:pPr>
              <w:ind w:left="-110"/>
              <w:jc w:val="both"/>
              <w:rPr>
                <w:rFonts w:eastAsia="Calibri"/>
                <w:i/>
                <w:iCs/>
                <w:sz w:val="22"/>
                <w:szCs w:val="22"/>
                <w:lang w:val="en-US"/>
              </w:rPr>
            </w:pPr>
            <w:r w:rsidRPr="00671277">
              <w:rPr>
                <w:rFonts w:eastAsia="Calibri"/>
                <w:i/>
                <w:iCs/>
                <w:sz w:val="22"/>
                <w:szCs w:val="22"/>
                <w:lang w:val="en-US"/>
              </w:rPr>
              <w:t xml:space="preserve">Извънредна епидемична обстановка в България от 14 май 2020 г. до </w:t>
            </w:r>
            <w:r w:rsidR="007A6CDB">
              <w:rPr>
                <w:rFonts w:eastAsia="Calibri"/>
                <w:i/>
                <w:iCs/>
                <w:sz w:val="22"/>
                <w:szCs w:val="22"/>
                <w:lang w:val="bg-BG"/>
              </w:rPr>
              <w:t>30септември</w:t>
            </w:r>
            <w:r w:rsidRPr="00671277">
              <w:rPr>
                <w:rFonts w:eastAsia="Calibri"/>
                <w:i/>
                <w:iCs/>
                <w:sz w:val="22"/>
                <w:szCs w:val="22"/>
                <w:lang w:val="en-US"/>
              </w:rPr>
              <w:t xml:space="preserve"> 2021 г.</w:t>
            </w:r>
          </w:p>
          <w:p w:rsidR="00336F6B" w:rsidRPr="00671277" w:rsidRDefault="00336F6B" w:rsidP="00EF420C">
            <w:pPr>
              <w:ind w:left="-110"/>
              <w:jc w:val="both"/>
              <w:rPr>
                <w:rFonts w:eastAsia="Calibri"/>
                <w:sz w:val="22"/>
                <w:szCs w:val="22"/>
                <w:lang w:val="en-US"/>
              </w:rPr>
            </w:pPr>
            <w:r w:rsidRPr="00671277">
              <w:rPr>
                <w:rFonts w:eastAsia="Calibri"/>
                <w:sz w:val="22"/>
                <w:szCs w:val="22"/>
                <w:lang w:val="en-US"/>
              </w:rPr>
              <w:t>На 13 май 2020 г. Министерският съвет обяви извънредна епидемична обстановка, считано от 14 май 2020 г., която беше удължавана периодично преди изтичането на срока й. Към датата на изготвяне на настоящия финансов отчет, срокът на извънредната епидемична обстановка е удължен от правителството до 3</w:t>
            </w:r>
            <w:r w:rsidR="007A6CDB">
              <w:rPr>
                <w:rFonts w:eastAsia="Calibri"/>
                <w:sz w:val="22"/>
                <w:szCs w:val="22"/>
                <w:lang w:val="bg-BG"/>
              </w:rPr>
              <w:t xml:space="preserve">0 ноември </w:t>
            </w:r>
            <w:r w:rsidRPr="00671277">
              <w:rPr>
                <w:rFonts w:eastAsia="Calibri"/>
                <w:sz w:val="22"/>
                <w:szCs w:val="22"/>
                <w:lang w:val="en-US"/>
              </w:rPr>
              <w:t xml:space="preserve"> 2021 г.</w:t>
            </w:r>
          </w:p>
          <w:p w:rsidR="00336F6B" w:rsidRPr="002A7F8C" w:rsidRDefault="00336F6B" w:rsidP="00EF420C">
            <w:pPr>
              <w:ind w:left="-110"/>
              <w:jc w:val="both"/>
              <w:rPr>
                <w:sz w:val="22"/>
                <w:szCs w:val="22"/>
                <w:lang w:val="bg-BG"/>
              </w:rPr>
            </w:pPr>
          </w:p>
          <w:p w:rsidR="00336F6B" w:rsidRPr="004B1DE4" w:rsidRDefault="00336F6B" w:rsidP="00EF420C">
            <w:pPr>
              <w:ind w:left="-110"/>
              <w:jc w:val="both"/>
              <w:rPr>
                <w:sz w:val="22"/>
                <w:szCs w:val="22"/>
                <w:lang w:val="bg-BG"/>
              </w:rPr>
            </w:pPr>
            <w:r w:rsidRPr="004B1DE4">
              <w:rPr>
                <w:sz w:val="22"/>
                <w:szCs w:val="22"/>
                <w:lang w:val="bg-BG"/>
              </w:rPr>
              <w:t>Ръководството е предприело мерки за подобряване на ефективността на работния процес, при спазване на предписанията на здравните органи, фокусирайки се върху целта за запазване на персонала, което би му подсигурило добра позиция на пазара при възстановяването на нормална икономическа дейност</w:t>
            </w:r>
            <w:r>
              <w:rPr>
                <w:sz w:val="22"/>
                <w:szCs w:val="22"/>
                <w:lang w:val="bg-BG"/>
              </w:rPr>
              <w:t xml:space="preserve">, </w:t>
            </w:r>
            <w:r w:rsidRPr="004B1DE4">
              <w:rPr>
                <w:sz w:val="22"/>
                <w:szCs w:val="22"/>
                <w:lang w:val="bg-BG"/>
              </w:rPr>
              <w:t xml:space="preserve">здравето и живота на всички свои работници и служители. </w:t>
            </w:r>
          </w:p>
          <w:p w:rsidR="00336F6B" w:rsidRDefault="00336F6B" w:rsidP="00EF420C">
            <w:pPr>
              <w:ind w:left="-110"/>
              <w:jc w:val="both"/>
              <w:rPr>
                <w:sz w:val="22"/>
                <w:szCs w:val="22"/>
                <w:lang w:val="bg-BG"/>
              </w:rPr>
            </w:pPr>
          </w:p>
          <w:p w:rsidR="00336F6B" w:rsidRPr="004B1DE4" w:rsidRDefault="00336F6B" w:rsidP="00EF420C">
            <w:pPr>
              <w:ind w:left="-110"/>
              <w:jc w:val="both"/>
              <w:rPr>
                <w:sz w:val="22"/>
                <w:szCs w:val="22"/>
                <w:lang w:val="bg-BG"/>
              </w:rPr>
            </w:pPr>
            <w:r w:rsidRPr="004B1DE4">
              <w:rPr>
                <w:sz w:val="22"/>
                <w:szCs w:val="22"/>
                <w:lang w:val="bg-BG"/>
              </w:rPr>
              <w:t>Пандемията доведе до значителна волатилност на финансовите и стоковите пазари в България и в световен мащаб. Различни правителства, включително България обявиха мерки за предоставяне както на финансова, така и на нефинансова помощ за засегнатите сектори и засегнатите бизнес организации.</w:t>
            </w:r>
          </w:p>
          <w:p w:rsidR="00336F6B" w:rsidRPr="004B1DE4" w:rsidRDefault="00336F6B" w:rsidP="00EF420C">
            <w:pPr>
              <w:ind w:left="-110"/>
              <w:jc w:val="both"/>
              <w:rPr>
                <w:sz w:val="22"/>
                <w:szCs w:val="22"/>
                <w:lang w:val="bg-BG"/>
              </w:rPr>
            </w:pPr>
          </w:p>
          <w:p w:rsidR="00336F6B" w:rsidRDefault="00336F6B" w:rsidP="00EF420C">
            <w:pPr>
              <w:ind w:left="-110"/>
              <w:jc w:val="both"/>
              <w:rPr>
                <w:sz w:val="22"/>
                <w:szCs w:val="22"/>
                <w:lang w:val="bg-BG"/>
              </w:rPr>
            </w:pPr>
            <w:r w:rsidRPr="004B1DE4">
              <w:rPr>
                <w:sz w:val="22"/>
                <w:szCs w:val="22"/>
                <w:lang w:val="bg-BG"/>
              </w:rPr>
              <w:t xml:space="preserve">За поддържане на стабилна ликвидност </w:t>
            </w:r>
            <w:r>
              <w:rPr>
                <w:sz w:val="22"/>
                <w:szCs w:val="22"/>
                <w:lang w:val="bg-BG"/>
              </w:rPr>
              <w:t xml:space="preserve">в дружеството </w:t>
            </w:r>
            <w:r w:rsidRPr="004B1DE4">
              <w:rPr>
                <w:sz w:val="22"/>
                <w:szCs w:val="22"/>
                <w:lang w:val="bg-BG"/>
              </w:rPr>
              <w:t>е извършван строг мониторинг и контрол над входящите и изходящите парични потоци, ръководството е сключило а</w:t>
            </w:r>
            <w:r w:rsidR="009F358C">
              <w:rPr>
                <w:sz w:val="22"/>
                <w:szCs w:val="22"/>
                <w:lang w:val="bg-BG"/>
              </w:rPr>
              <w:t>некси към договорите за заеми.</w:t>
            </w:r>
          </w:p>
          <w:tbl>
            <w:tblPr>
              <w:tblpPr w:leftFromText="180" w:rightFromText="180" w:vertAnchor="text" w:horzAnchor="margin" w:tblpX="-2589" w:tblpY="177"/>
              <w:tblW w:w="10065" w:type="dxa"/>
              <w:tblLayout w:type="fixed"/>
              <w:tblLook w:val="0000" w:firstRow="0" w:lastRow="0" w:firstColumn="0" w:lastColumn="0" w:noHBand="0" w:noVBand="0"/>
            </w:tblPr>
            <w:tblGrid>
              <w:gridCol w:w="426"/>
              <w:gridCol w:w="9639"/>
            </w:tblGrid>
            <w:tr w:rsidR="00336F6B" w:rsidRPr="00D211E1" w:rsidTr="00EF420C">
              <w:tc>
                <w:tcPr>
                  <w:tcW w:w="426" w:type="dxa"/>
                </w:tcPr>
                <w:p w:rsidR="00336F6B" w:rsidRPr="00D211E1" w:rsidDel="005527C0"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252" w:firstLine="112"/>
                    <w:rPr>
                      <w:b/>
                      <w:spacing w:val="-2"/>
                      <w:sz w:val="22"/>
                      <w:szCs w:val="22"/>
                      <w:lang w:val="bg-BG"/>
                    </w:rPr>
                  </w:pPr>
                </w:p>
              </w:tc>
              <w:tc>
                <w:tcPr>
                  <w:tcW w:w="9639" w:type="dxa"/>
                </w:tcPr>
                <w:p w:rsidR="00336F6B" w:rsidRPr="00D211E1"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pacing w:val="-4"/>
                      <w:sz w:val="22"/>
                      <w:szCs w:val="22"/>
                      <w:lang w:val="bg-BG"/>
                    </w:rPr>
                  </w:pPr>
                </w:p>
              </w:tc>
            </w:tr>
          </w:tbl>
          <w:p w:rsidR="00336F6B" w:rsidRPr="002A7F8C" w:rsidRDefault="00336F6B" w:rsidP="00EF420C">
            <w:pPr>
              <w:pStyle w:val="Caption"/>
              <w:tabs>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10" w:firstLine="0"/>
              <w:jc w:val="both"/>
              <w:rPr>
                <w:iCs/>
                <w:sz w:val="22"/>
                <w:szCs w:val="22"/>
                <w:lang w:val="bg-BG"/>
              </w:rPr>
            </w:pPr>
            <w:r w:rsidRPr="002A7F8C">
              <w:rPr>
                <w:iCs/>
                <w:sz w:val="22"/>
                <w:szCs w:val="22"/>
                <w:lang w:val="bg-BG"/>
              </w:rPr>
              <w:t>Индивидуалният финансов отчет е изготвен на принципа на действащо предприятие, което предполага, че Дружеството ще продължи да съществува</w:t>
            </w:r>
            <w:bookmarkStart w:id="5" w:name="_GoBack"/>
            <w:bookmarkEnd w:id="5"/>
            <w:r w:rsidRPr="002A7F8C">
              <w:rPr>
                <w:iCs/>
                <w:sz w:val="22"/>
                <w:szCs w:val="22"/>
                <w:lang w:val="bg-BG"/>
              </w:rPr>
              <w:t xml:space="preserve"> в обозримо бъдеще</w:t>
            </w:r>
            <w:r>
              <w:rPr>
                <w:iCs/>
                <w:sz w:val="22"/>
                <w:szCs w:val="22"/>
                <w:lang w:val="bg-BG"/>
              </w:rPr>
              <w:t xml:space="preserve"> като са взети предвид възможните ефекти от продължаващото въздействие на пандемията от </w:t>
            </w:r>
            <w:r>
              <w:rPr>
                <w:iCs/>
                <w:sz w:val="22"/>
                <w:szCs w:val="22"/>
                <w:lang w:val="en-US"/>
              </w:rPr>
              <w:t>Covid – 19.</w:t>
            </w:r>
            <w:r w:rsidRPr="002A7F8C">
              <w:rPr>
                <w:iCs/>
                <w:sz w:val="22"/>
                <w:szCs w:val="22"/>
                <w:lang w:val="bg-BG"/>
              </w:rPr>
              <w:t xml:space="preserve"> Бъдещата дейност </w:t>
            </w:r>
            <w:r w:rsidRPr="004B1DE4">
              <w:rPr>
                <w:iCs/>
                <w:sz w:val="22"/>
                <w:szCs w:val="22"/>
                <w:lang w:val="bg-BG"/>
              </w:rPr>
              <w:t xml:space="preserve">на Дружеството зависи от бизнес средата и активността на стопанските субекти. Ако стопанските рискове бъдат подценени и дейността на </w:t>
            </w:r>
            <w:r w:rsidRPr="002A7F8C">
              <w:rPr>
                <w:iCs/>
                <w:sz w:val="22"/>
                <w:szCs w:val="22"/>
                <w:lang w:val="bg-BG"/>
              </w:rPr>
              <w:t>Дружеството бъде затруднена или прекратена, съответните активи продадени, следва да бъдат извършени корекции, за да се намали балансовата сума на активите до тяхната ликвидационна стойност, да се начислят евентуални бъдещи задължения и да се извърши рекласификация на нетекущите активи и нетекущите пасиви като краткотрайни такива.</w:t>
            </w:r>
          </w:p>
          <w:p w:rsidR="00336F6B" w:rsidRPr="002A7F8C" w:rsidRDefault="00336F6B" w:rsidP="00EF420C">
            <w:pPr>
              <w:ind w:left="-110"/>
              <w:jc w:val="both"/>
              <w:rPr>
                <w:sz w:val="22"/>
                <w:szCs w:val="22"/>
                <w:lang w:val="bg-BG" w:eastAsia="bg-BG"/>
              </w:rPr>
            </w:pPr>
          </w:p>
          <w:p w:rsidR="00336F6B" w:rsidRPr="00204B3C" w:rsidRDefault="00336F6B" w:rsidP="00EF420C">
            <w:pPr>
              <w:ind w:left="-106"/>
              <w:jc w:val="both"/>
              <w:rPr>
                <w:iCs/>
                <w:sz w:val="22"/>
                <w:szCs w:val="22"/>
                <w:lang w:val="bg-BG"/>
              </w:rPr>
            </w:pPr>
            <w:r w:rsidRPr="00243EAA">
              <w:rPr>
                <w:iCs/>
                <w:sz w:val="22"/>
                <w:szCs w:val="22"/>
                <w:lang w:val="bg-BG"/>
              </w:rPr>
              <w:t>Ръководството е извършило анализ и преценка на способността на Дружеството да продължи своята дейност като действащо предприятие на база на наличната информация за предвидимото бъдеще. Оценката е извършена на база на предприетите действия от ръководството относно поддържане на стабилни вериги на доставки, ефективно обслужване на клиентите, оптимизиране на стоковите наличности, регулярен мониторинг на ликвидността и договаряне на целесъобразни параметри на финансиране, поддържане на стабилни показатели, осигурявайки висока текуща ликвидност</w:t>
            </w:r>
            <w:r>
              <w:rPr>
                <w:iCs/>
                <w:sz w:val="22"/>
                <w:szCs w:val="22"/>
                <w:lang w:val="bg-BG"/>
              </w:rPr>
              <w:t>.</w:t>
            </w:r>
          </w:p>
          <w:p w:rsidR="00336F6B" w:rsidRPr="002A7F8C" w:rsidRDefault="00336F6B" w:rsidP="00EF420C">
            <w:pPr>
              <w:ind w:left="-110"/>
              <w:jc w:val="both"/>
              <w:rPr>
                <w:sz w:val="22"/>
                <w:szCs w:val="22"/>
                <w:lang w:val="bg-BG" w:eastAsia="bg-BG"/>
              </w:rPr>
            </w:pPr>
          </w:p>
          <w:p w:rsidR="00336F6B" w:rsidRDefault="00336F6B" w:rsidP="00EF420C">
            <w:pPr>
              <w:ind w:left="-110"/>
              <w:jc w:val="both"/>
              <w:rPr>
                <w:sz w:val="22"/>
                <w:szCs w:val="22"/>
                <w:lang w:val="bg-BG" w:eastAsia="bg-BG"/>
              </w:rPr>
            </w:pPr>
            <w:r w:rsidRPr="00BD145A">
              <w:rPr>
                <w:sz w:val="22"/>
                <w:szCs w:val="22"/>
                <w:lang w:val="bg-BG" w:eastAsia="bg-BG"/>
              </w:rPr>
              <w:t xml:space="preserve">Дружеството е реализирало нетна </w:t>
            </w:r>
            <w:r w:rsidR="00EC1030">
              <w:rPr>
                <w:sz w:val="22"/>
                <w:szCs w:val="22"/>
                <w:lang w:val="bg-BG" w:eastAsia="bg-BG"/>
              </w:rPr>
              <w:t>печалба</w:t>
            </w:r>
            <w:r w:rsidRPr="00BD145A">
              <w:rPr>
                <w:sz w:val="22"/>
                <w:szCs w:val="22"/>
                <w:lang w:val="bg-BG" w:eastAsia="bg-BG"/>
              </w:rPr>
              <w:t xml:space="preserve"> към 30 </w:t>
            </w:r>
            <w:r w:rsidR="0012329D">
              <w:rPr>
                <w:sz w:val="22"/>
                <w:szCs w:val="22"/>
                <w:lang w:val="bg-BG" w:eastAsia="bg-BG"/>
              </w:rPr>
              <w:t>септември</w:t>
            </w:r>
            <w:r w:rsidRPr="00BD145A">
              <w:rPr>
                <w:sz w:val="22"/>
                <w:szCs w:val="22"/>
                <w:lang w:val="bg-BG" w:eastAsia="bg-BG"/>
              </w:rPr>
              <w:t xml:space="preserve"> 2021 г. възлизаща на </w:t>
            </w:r>
            <w:r w:rsidR="00EC1030">
              <w:rPr>
                <w:sz w:val="22"/>
                <w:szCs w:val="22"/>
                <w:lang w:val="bg-BG" w:eastAsia="bg-BG"/>
              </w:rPr>
              <w:t>272</w:t>
            </w:r>
            <w:r w:rsidRPr="00BD145A">
              <w:rPr>
                <w:sz w:val="22"/>
                <w:szCs w:val="22"/>
                <w:lang w:val="en-US" w:eastAsia="bg-BG"/>
              </w:rPr>
              <w:t xml:space="preserve"> </w:t>
            </w:r>
            <w:r w:rsidRPr="00BD145A">
              <w:rPr>
                <w:sz w:val="22"/>
                <w:szCs w:val="22"/>
                <w:lang w:val="bg-BG" w:eastAsia="bg-BG"/>
              </w:rPr>
              <w:t>хил. лв.</w:t>
            </w:r>
            <w:r w:rsidR="00EC1030">
              <w:rPr>
                <w:sz w:val="22"/>
                <w:szCs w:val="22"/>
                <w:lang w:val="en-US" w:eastAsia="bg-BG"/>
              </w:rPr>
              <w:t>(30.09.2020</w:t>
            </w:r>
            <w:r w:rsidR="00EC1030">
              <w:rPr>
                <w:sz w:val="22"/>
                <w:szCs w:val="22"/>
                <w:lang w:val="bg-BG" w:eastAsia="bg-BG"/>
              </w:rPr>
              <w:t xml:space="preserve">г. </w:t>
            </w:r>
            <w:r w:rsidR="00EC1030">
              <w:rPr>
                <w:sz w:val="22"/>
                <w:szCs w:val="22"/>
                <w:lang w:val="en-US" w:eastAsia="bg-BG"/>
              </w:rPr>
              <w:t xml:space="preserve">: </w:t>
            </w:r>
            <w:r w:rsidR="00EC1030">
              <w:rPr>
                <w:sz w:val="22"/>
                <w:szCs w:val="22"/>
                <w:lang w:val="bg-BG" w:eastAsia="bg-BG"/>
              </w:rPr>
              <w:t>загуба 3,733 хил.лв.</w:t>
            </w:r>
            <w:r w:rsidR="00EC1030">
              <w:rPr>
                <w:sz w:val="22"/>
                <w:szCs w:val="22"/>
                <w:lang w:val="en-US" w:eastAsia="bg-BG"/>
              </w:rPr>
              <w:t>)</w:t>
            </w:r>
            <w:r w:rsidRPr="00BD145A">
              <w:rPr>
                <w:sz w:val="22"/>
                <w:szCs w:val="22"/>
                <w:lang w:val="bg-BG" w:eastAsia="bg-BG"/>
              </w:rPr>
              <w:t xml:space="preserve"> Към 3</w:t>
            </w:r>
            <w:r w:rsidR="00EC1030">
              <w:rPr>
                <w:sz w:val="22"/>
                <w:szCs w:val="22"/>
                <w:lang w:val="bg-BG" w:eastAsia="bg-BG"/>
              </w:rPr>
              <w:t xml:space="preserve">0 септември </w:t>
            </w:r>
            <w:r w:rsidRPr="00BD145A">
              <w:rPr>
                <w:sz w:val="22"/>
                <w:szCs w:val="22"/>
                <w:lang w:val="bg-BG" w:eastAsia="bg-BG"/>
              </w:rPr>
              <w:t xml:space="preserve"> 2021 г. текущите активи на Дружеството надвишават</w:t>
            </w:r>
            <w:r w:rsidRPr="002A7F8C">
              <w:rPr>
                <w:sz w:val="22"/>
                <w:szCs w:val="22"/>
                <w:lang w:val="bg-BG" w:eastAsia="bg-BG"/>
              </w:rPr>
              <w:t xml:space="preserve"> текущите му пасиви </w:t>
            </w:r>
            <w:r w:rsidRPr="00A67281">
              <w:rPr>
                <w:sz w:val="22"/>
                <w:szCs w:val="22"/>
                <w:lang w:val="bg-BG" w:eastAsia="bg-BG"/>
              </w:rPr>
              <w:t xml:space="preserve">с </w:t>
            </w:r>
            <w:r w:rsidR="00EC1030" w:rsidRPr="00A67281">
              <w:rPr>
                <w:sz w:val="22"/>
                <w:szCs w:val="22"/>
                <w:lang w:val="bg-BG" w:eastAsia="bg-BG"/>
              </w:rPr>
              <w:t>29</w:t>
            </w:r>
            <w:r w:rsidR="00BD145A" w:rsidRPr="00A67281">
              <w:rPr>
                <w:sz w:val="22"/>
                <w:szCs w:val="22"/>
                <w:lang w:val="bg-BG" w:eastAsia="bg-BG"/>
              </w:rPr>
              <w:t>,</w:t>
            </w:r>
            <w:r w:rsidR="00EC1030" w:rsidRPr="00A67281">
              <w:rPr>
                <w:sz w:val="22"/>
                <w:szCs w:val="22"/>
                <w:lang w:val="bg-BG" w:eastAsia="bg-BG"/>
              </w:rPr>
              <w:t>567</w:t>
            </w:r>
            <w:r w:rsidRPr="00A67281">
              <w:rPr>
                <w:sz w:val="22"/>
                <w:szCs w:val="22"/>
                <w:lang w:val="bg-BG" w:eastAsia="bg-BG"/>
              </w:rPr>
              <w:t xml:space="preserve"> хил</w:t>
            </w:r>
            <w:r w:rsidRPr="002A7F8C">
              <w:rPr>
                <w:sz w:val="22"/>
                <w:szCs w:val="22"/>
                <w:lang w:val="bg-BG" w:eastAsia="bg-BG"/>
              </w:rPr>
              <w:t>. лв. (към 31 декември 20</w:t>
            </w:r>
            <w:r>
              <w:rPr>
                <w:sz w:val="22"/>
                <w:szCs w:val="22"/>
                <w:lang w:val="bg-BG" w:eastAsia="bg-BG"/>
              </w:rPr>
              <w:t>20</w:t>
            </w:r>
            <w:r w:rsidRPr="002A7F8C">
              <w:rPr>
                <w:sz w:val="22"/>
                <w:szCs w:val="22"/>
                <w:lang w:val="bg-BG" w:eastAsia="bg-BG"/>
              </w:rPr>
              <w:t xml:space="preserve"> г. текущите активи надвишават текущите пасиви с 3</w:t>
            </w:r>
            <w:r>
              <w:rPr>
                <w:sz w:val="22"/>
                <w:szCs w:val="22"/>
                <w:lang w:val="bg-BG" w:eastAsia="bg-BG"/>
              </w:rPr>
              <w:t>1</w:t>
            </w:r>
            <w:r w:rsidRPr="002A7F8C">
              <w:rPr>
                <w:sz w:val="22"/>
                <w:szCs w:val="22"/>
                <w:lang w:val="bg-BG" w:eastAsia="bg-BG"/>
              </w:rPr>
              <w:t>,</w:t>
            </w:r>
            <w:r>
              <w:rPr>
                <w:sz w:val="22"/>
                <w:szCs w:val="22"/>
                <w:lang w:val="bg-BG" w:eastAsia="bg-BG"/>
              </w:rPr>
              <w:t>761</w:t>
            </w:r>
            <w:r w:rsidRPr="002A7F8C">
              <w:rPr>
                <w:sz w:val="22"/>
                <w:szCs w:val="22"/>
                <w:lang w:val="bg-BG" w:eastAsia="bg-BG"/>
              </w:rPr>
              <w:t xml:space="preserve"> хил. лв.). Дружеството разполага с неразпределена печалба към 3</w:t>
            </w:r>
            <w:r>
              <w:rPr>
                <w:sz w:val="22"/>
                <w:szCs w:val="22"/>
                <w:lang w:val="bg-BG" w:eastAsia="bg-BG"/>
              </w:rPr>
              <w:t>0</w:t>
            </w:r>
            <w:r w:rsidRPr="002A7F8C">
              <w:rPr>
                <w:sz w:val="22"/>
                <w:szCs w:val="22"/>
                <w:lang w:val="bg-BG" w:eastAsia="bg-BG"/>
              </w:rPr>
              <w:t>.</w:t>
            </w:r>
            <w:r>
              <w:rPr>
                <w:sz w:val="22"/>
                <w:szCs w:val="22"/>
                <w:lang w:val="bg-BG" w:eastAsia="bg-BG"/>
              </w:rPr>
              <w:t>0</w:t>
            </w:r>
            <w:r w:rsidR="0012329D">
              <w:rPr>
                <w:sz w:val="22"/>
                <w:szCs w:val="22"/>
                <w:lang w:val="bg-BG" w:eastAsia="bg-BG"/>
              </w:rPr>
              <w:t>9</w:t>
            </w:r>
            <w:r w:rsidRPr="002A7F8C">
              <w:rPr>
                <w:sz w:val="22"/>
                <w:szCs w:val="22"/>
                <w:lang w:val="bg-BG" w:eastAsia="bg-BG"/>
              </w:rPr>
              <w:t>.202</w:t>
            </w:r>
            <w:r>
              <w:rPr>
                <w:sz w:val="22"/>
                <w:szCs w:val="22"/>
                <w:lang w:val="bg-BG" w:eastAsia="bg-BG"/>
              </w:rPr>
              <w:t>1</w:t>
            </w:r>
            <w:r w:rsidRPr="002A7F8C">
              <w:rPr>
                <w:sz w:val="22"/>
                <w:szCs w:val="22"/>
                <w:lang w:val="bg-BG" w:eastAsia="bg-BG"/>
              </w:rPr>
              <w:t xml:space="preserve"> г. в размер на </w:t>
            </w:r>
            <w:r w:rsidR="00BD145A" w:rsidRPr="00A67281">
              <w:rPr>
                <w:sz w:val="22"/>
                <w:szCs w:val="22"/>
                <w:lang w:val="bg-BG" w:eastAsia="bg-BG"/>
              </w:rPr>
              <w:t>6</w:t>
            </w:r>
            <w:r w:rsidR="00EC1030" w:rsidRPr="00A67281">
              <w:rPr>
                <w:sz w:val="22"/>
                <w:szCs w:val="22"/>
                <w:lang w:val="bg-BG" w:eastAsia="bg-BG"/>
              </w:rPr>
              <w:t>5</w:t>
            </w:r>
            <w:r w:rsidR="00BD145A" w:rsidRPr="00A67281">
              <w:rPr>
                <w:sz w:val="22"/>
                <w:szCs w:val="22"/>
                <w:lang w:val="bg-BG" w:eastAsia="bg-BG"/>
              </w:rPr>
              <w:t>,</w:t>
            </w:r>
            <w:r w:rsidR="00EC1030" w:rsidRPr="00A67281">
              <w:rPr>
                <w:sz w:val="22"/>
                <w:szCs w:val="22"/>
                <w:lang w:val="bg-BG" w:eastAsia="bg-BG"/>
              </w:rPr>
              <w:t>333</w:t>
            </w:r>
            <w:r w:rsidRPr="00A67281">
              <w:rPr>
                <w:sz w:val="22"/>
                <w:szCs w:val="22"/>
                <w:lang w:val="en-US" w:eastAsia="bg-BG"/>
              </w:rPr>
              <w:t xml:space="preserve"> </w:t>
            </w:r>
            <w:r w:rsidRPr="00A67281">
              <w:rPr>
                <w:sz w:val="22"/>
                <w:szCs w:val="22"/>
                <w:lang w:val="bg-BG" w:eastAsia="bg-BG"/>
              </w:rPr>
              <w:t>хил. лв.</w:t>
            </w:r>
            <w:r>
              <w:rPr>
                <w:sz w:val="22"/>
                <w:szCs w:val="22"/>
                <w:lang w:val="bg-BG" w:eastAsia="bg-BG"/>
              </w:rPr>
              <w:t xml:space="preserve"> </w:t>
            </w:r>
            <w:r w:rsidRPr="00FF3632">
              <w:rPr>
                <w:sz w:val="22"/>
                <w:szCs w:val="22"/>
                <w:lang w:val="bg-BG" w:eastAsia="bg-BG"/>
              </w:rPr>
              <w:t>(31.</w:t>
            </w:r>
            <w:r w:rsidRPr="00FF3632">
              <w:rPr>
                <w:sz w:val="22"/>
                <w:szCs w:val="22"/>
                <w:lang w:val="en-US" w:eastAsia="bg-BG"/>
              </w:rPr>
              <w:t>12</w:t>
            </w:r>
            <w:r w:rsidRPr="00FF3632">
              <w:rPr>
                <w:sz w:val="22"/>
                <w:szCs w:val="22"/>
                <w:lang w:val="bg-BG" w:eastAsia="bg-BG"/>
              </w:rPr>
              <w:t xml:space="preserve">.2020 г.: </w:t>
            </w:r>
            <w:r w:rsidRPr="00FF3632">
              <w:rPr>
                <w:sz w:val="22"/>
                <w:szCs w:val="22"/>
                <w:lang w:val="en-US" w:eastAsia="bg-BG"/>
              </w:rPr>
              <w:t xml:space="preserve">62,003 </w:t>
            </w:r>
            <w:r w:rsidRPr="00FF3632">
              <w:rPr>
                <w:sz w:val="22"/>
                <w:szCs w:val="22"/>
                <w:lang w:val="bg-BG" w:eastAsia="bg-BG"/>
              </w:rPr>
              <w:t>хил. лв.).</w:t>
            </w:r>
            <w:r w:rsidRPr="002A7F8C">
              <w:rPr>
                <w:sz w:val="22"/>
                <w:szCs w:val="22"/>
                <w:lang w:val="bg-BG" w:eastAsia="bg-BG"/>
              </w:rPr>
              <w:t xml:space="preserve"> Към 3</w:t>
            </w:r>
            <w:r>
              <w:rPr>
                <w:sz w:val="22"/>
                <w:szCs w:val="22"/>
                <w:lang w:val="bg-BG" w:eastAsia="bg-BG"/>
              </w:rPr>
              <w:t>0</w:t>
            </w:r>
            <w:r w:rsidRPr="002A7F8C">
              <w:rPr>
                <w:sz w:val="22"/>
                <w:szCs w:val="22"/>
                <w:lang w:val="bg-BG" w:eastAsia="bg-BG"/>
              </w:rPr>
              <w:t>.</w:t>
            </w:r>
            <w:r>
              <w:rPr>
                <w:sz w:val="22"/>
                <w:szCs w:val="22"/>
                <w:lang w:val="bg-BG" w:eastAsia="bg-BG"/>
              </w:rPr>
              <w:t>0</w:t>
            </w:r>
            <w:r w:rsidR="0012329D">
              <w:rPr>
                <w:sz w:val="22"/>
                <w:szCs w:val="22"/>
                <w:lang w:val="bg-BG" w:eastAsia="bg-BG"/>
              </w:rPr>
              <w:t>9</w:t>
            </w:r>
            <w:r w:rsidRPr="002A7F8C">
              <w:rPr>
                <w:sz w:val="22"/>
                <w:szCs w:val="22"/>
                <w:lang w:val="bg-BG" w:eastAsia="bg-BG"/>
              </w:rPr>
              <w:t>.202</w:t>
            </w:r>
            <w:r>
              <w:rPr>
                <w:sz w:val="22"/>
                <w:szCs w:val="22"/>
                <w:lang w:val="bg-BG" w:eastAsia="bg-BG"/>
              </w:rPr>
              <w:t>1</w:t>
            </w:r>
            <w:r w:rsidRPr="002A7F8C">
              <w:rPr>
                <w:sz w:val="22"/>
                <w:szCs w:val="22"/>
                <w:lang w:val="bg-BG" w:eastAsia="bg-BG"/>
              </w:rPr>
              <w:t xml:space="preserve"> г. на Дружеството са отпуснати кредитни линии с плаващ лихвен процент и срок на ползване до една година в </w:t>
            </w:r>
            <w:r w:rsidRPr="00D50D9F">
              <w:rPr>
                <w:sz w:val="22"/>
                <w:szCs w:val="22"/>
                <w:lang w:val="bg-BG" w:eastAsia="bg-BG"/>
              </w:rPr>
              <w:t xml:space="preserve">размер на </w:t>
            </w:r>
            <w:r w:rsidR="00923BE8">
              <w:rPr>
                <w:sz w:val="22"/>
                <w:szCs w:val="22"/>
                <w:lang w:val="bg-BG" w:eastAsia="bg-BG"/>
              </w:rPr>
              <w:t>5,626</w:t>
            </w:r>
            <w:r w:rsidRPr="00D50D9F">
              <w:rPr>
                <w:sz w:val="22"/>
                <w:szCs w:val="22"/>
                <w:lang w:val="bg-BG" w:eastAsia="bg-BG"/>
              </w:rPr>
              <w:t xml:space="preserve"> хил.</w:t>
            </w:r>
            <w:r w:rsidRPr="002A7F8C">
              <w:rPr>
                <w:sz w:val="22"/>
                <w:szCs w:val="22"/>
                <w:lang w:val="bg-BG" w:eastAsia="bg-BG"/>
              </w:rPr>
              <w:t xml:space="preserve"> лв., </w:t>
            </w:r>
            <w:r w:rsidRPr="003E5C33">
              <w:rPr>
                <w:sz w:val="22"/>
                <w:szCs w:val="22"/>
                <w:lang w:val="bg-BG" w:eastAsia="bg-BG"/>
              </w:rPr>
              <w:t>които не са усвоени. (Приложение 15).</w:t>
            </w:r>
          </w:p>
          <w:p w:rsidR="00336F6B" w:rsidRPr="002A7F8C" w:rsidRDefault="00336F6B" w:rsidP="00EF420C">
            <w:pPr>
              <w:ind w:left="-110"/>
              <w:jc w:val="both"/>
              <w:rPr>
                <w:sz w:val="22"/>
                <w:szCs w:val="22"/>
                <w:lang w:val="ru-RU" w:eastAsia="bg-BG"/>
              </w:rPr>
            </w:pPr>
          </w:p>
        </w:tc>
      </w:tr>
      <w:tr w:rsidR="00336F6B" w:rsidRPr="00D211E1" w:rsidTr="00EF420C">
        <w:trPr>
          <w:gridAfter w:val="1"/>
          <w:wAfter w:w="425" w:type="dxa"/>
        </w:trPr>
        <w:tc>
          <w:tcPr>
            <w:tcW w:w="392" w:type="dxa"/>
          </w:tcPr>
          <w:p w:rsidR="00336F6B" w:rsidRPr="00D211E1" w:rsidRDefault="00336F6B" w:rsidP="00EF420C">
            <w:pPr>
              <w:pStyle w:val="Caption"/>
              <w:tabs>
                <w:tab w:val="left" w:pos="243"/>
                <w:tab w:val="left" w:pos="567"/>
                <w:tab w:val="left" w:pos="598"/>
                <w:tab w:val="left" w:pos="718"/>
                <w:tab w:val="left" w:pos="993"/>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0" w:firstLine="0"/>
              <w:rPr>
                <w:b/>
                <w:sz w:val="22"/>
                <w:szCs w:val="22"/>
                <w:lang w:val="bg-BG"/>
              </w:rPr>
            </w:pPr>
          </w:p>
        </w:tc>
        <w:tc>
          <w:tcPr>
            <w:tcW w:w="9531" w:type="dxa"/>
            <w:gridSpan w:val="2"/>
          </w:tcPr>
          <w:p w:rsidR="00336F6B" w:rsidRPr="00D211E1" w:rsidRDefault="00336F6B" w:rsidP="00EF420C">
            <w:pPr>
              <w:ind w:left="-108"/>
              <w:jc w:val="both"/>
              <w:rPr>
                <w:sz w:val="22"/>
                <w:szCs w:val="22"/>
                <w:lang w:val="ru-RU" w:eastAsia="bg-BG"/>
              </w:rPr>
            </w:pPr>
            <w:r w:rsidRPr="00D211E1">
              <w:rPr>
                <w:sz w:val="22"/>
                <w:szCs w:val="22"/>
                <w:lang w:val="bg-BG" w:eastAsia="bg-BG"/>
              </w:rPr>
              <w:t xml:space="preserve">След направения анализ, ръководството счита, че Дружеството разполага с достатъчно ресурси, за да продължи оперативното си съществуване в обозримо бъдеще и принципа за действащото предприятие е приложим за изготвянето на този </w:t>
            </w:r>
            <w:r>
              <w:rPr>
                <w:sz w:val="22"/>
                <w:szCs w:val="22"/>
                <w:lang w:val="bg-BG" w:eastAsia="bg-BG"/>
              </w:rPr>
              <w:t xml:space="preserve">индивидуален </w:t>
            </w:r>
            <w:r w:rsidRPr="00D211E1">
              <w:rPr>
                <w:sz w:val="22"/>
                <w:szCs w:val="22"/>
                <w:lang w:val="bg-BG" w:eastAsia="bg-BG"/>
              </w:rPr>
              <w:t>финансов отчет</w:t>
            </w:r>
          </w:p>
        </w:tc>
      </w:tr>
    </w:tbl>
    <w:p w:rsidR="00336F6B" w:rsidRDefault="00336F6B" w:rsidP="00336F6B">
      <w:pPr>
        <w:ind w:right="537"/>
        <w:rPr>
          <w:sz w:val="22"/>
          <w:szCs w:val="22"/>
          <w:lang w:val="ru-RU"/>
        </w:rPr>
      </w:pPr>
    </w:p>
    <w:tbl>
      <w:tblPr>
        <w:tblW w:w="9957" w:type="dxa"/>
        <w:tblInd w:w="-176" w:type="dxa"/>
        <w:tblLayout w:type="fixed"/>
        <w:tblLook w:val="01E0" w:firstRow="1" w:lastRow="1" w:firstColumn="1" w:lastColumn="1" w:noHBand="0" w:noVBand="0"/>
      </w:tblPr>
      <w:tblGrid>
        <w:gridCol w:w="236"/>
        <w:gridCol w:w="474"/>
        <w:gridCol w:w="9214"/>
        <w:gridCol w:w="33"/>
      </w:tblGrid>
      <w:tr w:rsidR="00336F6B" w:rsidRPr="00D211E1" w:rsidTr="00EF420C">
        <w:trPr>
          <w:gridAfter w:val="1"/>
          <w:wAfter w:w="33" w:type="dxa"/>
        </w:trPr>
        <w:tc>
          <w:tcPr>
            <w:tcW w:w="710" w:type="dxa"/>
            <w:gridSpan w:val="2"/>
          </w:tcPr>
          <w:p w:rsidR="00336F6B" w:rsidRPr="007B7D10" w:rsidRDefault="00336F6B" w:rsidP="00EF420C">
            <w:pPr>
              <w:ind w:left="360" w:hanging="392"/>
              <w:rPr>
                <w:b/>
                <w:spacing w:val="-2"/>
                <w:sz w:val="22"/>
                <w:szCs w:val="22"/>
                <w:lang w:val="bg-BG"/>
              </w:rPr>
            </w:pPr>
            <w:r w:rsidRPr="007B7D10">
              <w:rPr>
                <w:b/>
                <w:spacing w:val="-2"/>
                <w:sz w:val="22"/>
                <w:szCs w:val="22"/>
                <w:lang w:val="bg-BG"/>
              </w:rPr>
              <w:t>В</w:t>
            </w:r>
          </w:p>
        </w:tc>
        <w:tc>
          <w:tcPr>
            <w:tcW w:w="9214" w:type="dxa"/>
          </w:tcPr>
          <w:p w:rsidR="00336F6B" w:rsidRPr="00713987" w:rsidRDefault="00336F6B" w:rsidP="00EF420C">
            <w:pPr>
              <w:ind w:left="360" w:hanging="468"/>
              <w:jc w:val="both"/>
              <w:rPr>
                <w:b/>
                <w:spacing w:val="-2"/>
                <w:sz w:val="22"/>
                <w:szCs w:val="22"/>
                <w:lang w:val="bg-BG"/>
              </w:rPr>
            </w:pPr>
            <w:r w:rsidRPr="00713987">
              <w:rPr>
                <w:b/>
                <w:spacing w:val="-2"/>
                <w:sz w:val="22"/>
                <w:szCs w:val="22"/>
                <w:lang w:val="bg-BG"/>
              </w:rPr>
              <w:t>Сделки в чуждестранна валута</w:t>
            </w:r>
          </w:p>
        </w:tc>
      </w:tr>
      <w:tr w:rsidR="00336F6B" w:rsidRPr="00D211E1" w:rsidTr="00EF420C">
        <w:trPr>
          <w:gridAfter w:val="1"/>
          <w:wAfter w:w="33" w:type="dxa"/>
        </w:trPr>
        <w:tc>
          <w:tcPr>
            <w:tcW w:w="710" w:type="dxa"/>
            <w:gridSpan w:val="2"/>
          </w:tcPr>
          <w:p w:rsidR="00336F6B" w:rsidRPr="00D211E1" w:rsidRDefault="00336F6B" w:rsidP="00EF420C">
            <w:pPr>
              <w:tabs>
                <w:tab w:val="left" w:pos="2835"/>
              </w:tabs>
              <w:rPr>
                <w:i/>
                <w:iCs/>
                <w:spacing w:val="-2"/>
                <w:sz w:val="22"/>
                <w:szCs w:val="22"/>
                <w:lang w:val="bg-BG"/>
              </w:rPr>
            </w:pPr>
          </w:p>
        </w:tc>
        <w:tc>
          <w:tcPr>
            <w:tcW w:w="9214" w:type="dxa"/>
          </w:tcPr>
          <w:p w:rsidR="00336F6B" w:rsidRPr="00D211E1" w:rsidRDefault="00336F6B" w:rsidP="00EF420C">
            <w:pPr>
              <w:tabs>
                <w:tab w:val="left" w:pos="2835"/>
              </w:tabs>
              <w:jc w:val="both"/>
              <w:rPr>
                <w:spacing w:val="-2"/>
                <w:sz w:val="22"/>
                <w:szCs w:val="22"/>
                <w:lang w:val="bg-BG"/>
              </w:rPr>
            </w:pPr>
          </w:p>
        </w:tc>
      </w:tr>
      <w:tr w:rsidR="00336F6B" w:rsidRPr="00D211E1" w:rsidTr="00EF420C">
        <w:tc>
          <w:tcPr>
            <w:tcW w:w="236" w:type="dxa"/>
          </w:tcPr>
          <w:p w:rsidR="00336F6B" w:rsidRPr="00D211E1" w:rsidRDefault="00336F6B" w:rsidP="00EF420C">
            <w:pPr>
              <w:tabs>
                <w:tab w:val="left" w:pos="2835"/>
              </w:tabs>
              <w:rPr>
                <w:i/>
                <w:iCs/>
                <w:spacing w:val="-2"/>
                <w:sz w:val="22"/>
                <w:szCs w:val="22"/>
                <w:lang w:val="bg-BG"/>
              </w:rPr>
            </w:pPr>
          </w:p>
        </w:tc>
        <w:tc>
          <w:tcPr>
            <w:tcW w:w="9721" w:type="dxa"/>
            <w:gridSpan w:val="3"/>
          </w:tcPr>
          <w:p w:rsidR="00336F6B" w:rsidRPr="00D211E1" w:rsidRDefault="00336F6B" w:rsidP="00EF420C">
            <w:pPr>
              <w:pStyle w:val="Header"/>
              <w:snapToGrid w:val="0"/>
              <w:ind w:left="-108"/>
              <w:jc w:val="both"/>
              <w:rPr>
                <w:lang w:val="bg-BG"/>
              </w:rPr>
            </w:pPr>
            <w:r w:rsidRPr="00D211E1">
              <w:rPr>
                <w:i/>
                <w:sz w:val="22"/>
                <w:szCs w:val="22"/>
                <w:lang w:val="bg-BG"/>
              </w:rPr>
              <w:t>(a) Функционална валута и валута на представяне</w:t>
            </w:r>
          </w:p>
        </w:tc>
      </w:tr>
      <w:tr w:rsidR="00336F6B" w:rsidRPr="00D211E1" w:rsidTr="00EF420C">
        <w:tc>
          <w:tcPr>
            <w:tcW w:w="236" w:type="dxa"/>
          </w:tcPr>
          <w:p w:rsidR="00336F6B" w:rsidRPr="00D211E1" w:rsidRDefault="00336F6B" w:rsidP="00EF420C">
            <w:pPr>
              <w:tabs>
                <w:tab w:val="left" w:pos="2835"/>
              </w:tabs>
              <w:rPr>
                <w:i/>
                <w:iCs/>
                <w:spacing w:val="-2"/>
                <w:sz w:val="22"/>
                <w:szCs w:val="22"/>
                <w:lang w:val="bg-BG"/>
              </w:rPr>
            </w:pPr>
          </w:p>
        </w:tc>
        <w:tc>
          <w:tcPr>
            <w:tcW w:w="9721" w:type="dxa"/>
            <w:gridSpan w:val="3"/>
          </w:tcPr>
          <w:p w:rsidR="00336F6B" w:rsidRPr="00D211E1" w:rsidRDefault="00336F6B" w:rsidP="00EF420C">
            <w:pPr>
              <w:pStyle w:val="Header"/>
              <w:snapToGrid w:val="0"/>
              <w:ind w:left="-108"/>
              <w:jc w:val="both"/>
              <w:rPr>
                <w:sz w:val="22"/>
                <w:szCs w:val="22"/>
                <w:lang w:val="en-US"/>
              </w:rPr>
            </w:pPr>
            <w:r w:rsidRPr="00D211E1">
              <w:rPr>
                <w:sz w:val="22"/>
                <w:szCs w:val="22"/>
                <w:lang w:val="bg-BG"/>
              </w:rPr>
              <w:t>Отделните елементи на финансовите отчети се оценяват във валутата на основната икономическа среда, в която Дружеството извършва дейността си (“функционална валута”). Функционална валута на Дружеството и валута на представяне е българският лев.</w:t>
            </w:r>
          </w:p>
        </w:tc>
      </w:tr>
    </w:tbl>
    <w:p w:rsidR="00336F6B" w:rsidRPr="00D211E1" w:rsidRDefault="00336F6B" w:rsidP="00336F6B">
      <w:pPr>
        <w:rPr>
          <w:sz w:val="22"/>
          <w:szCs w:val="22"/>
        </w:rPr>
      </w:pPr>
    </w:p>
    <w:tbl>
      <w:tblPr>
        <w:tblW w:w="11011" w:type="dxa"/>
        <w:tblInd w:w="-459" w:type="dxa"/>
        <w:tblLayout w:type="fixed"/>
        <w:tblLook w:val="01E0" w:firstRow="1" w:lastRow="1" w:firstColumn="1" w:lastColumn="1" w:noHBand="0" w:noVBand="0"/>
      </w:tblPr>
      <w:tblGrid>
        <w:gridCol w:w="283"/>
        <w:gridCol w:w="34"/>
        <w:gridCol w:w="142"/>
        <w:gridCol w:w="142"/>
        <w:gridCol w:w="94"/>
        <w:gridCol w:w="16"/>
        <w:gridCol w:w="32"/>
        <w:gridCol w:w="86"/>
        <w:gridCol w:w="164"/>
        <w:gridCol w:w="8930"/>
        <w:gridCol w:w="83"/>
        <w:gridCol w:w="47"/>
        <w:gridCol w:w="50"/>
        <w:gridCol w:w="19"/>
        <w:gridCol w:w="44"/>
        <w:gridCol w:w="29"/>
        <w:gridCol w:w="35"/>
        <w:gridCol w:w="34"/>
        <w:gridCol w:w="24"/>
        <w:gridCol w:w="156"/>
        <w:gridCol w:w="13"/>
        <w:gridCol w:w="554"/>
      </w:tblGrid>
      <w:tr w:rsidR="00336F6B" w:rsidRPr="00D211E1" w:rsidTr="00B16F49">
        <w:trPr>
          <w:gridBefore w:val="3"/>
          <w:gridAfter w:val="4"/>
          <w:wBefore w:w="459" w:type="dxa"/>
          <w:wAfter w:w="747" w:type="dxa"/>
        </w:trPr>
        <w:tc>
          <w:tcPr>
            <w:tcW w:w="9805" w:type="dxa"/>
            <w:gridSpan w:val="15"/>
          </w:tcPr>
          <w:p w:rsidR="00336F6B" w:rsidRPr="007B7D10" w:rsidRDefault="00336F6B" w:rsidP="00EF420C">
            <w:pPr>
              <w:pStyle w:val="Header"/>
              <w:snapToGrid w:val="0"/>
              <w:ind w:left="-108"/>
              <w:jc w:val="both"/>
              <w:rPr>
                <w:i/>
                <w:sz w:val="22"/>
                <w:szCs w:val="22"/>
                <w:lang w:val="bg-BG"/>
              </w:rPr>
            </w:pPr>
            <w:r w:rsidRPr="007B7D10">
              <w:rPr>
                <w:i/>
                <w:sz w:val="22"/>
                <w:szCs w:val="22"/>
                <w:lang w:val="bg-BG"/>
              </w:rPr>
              <w:t>(б) Сделки и салда</w:t>
            </w:r>
          </w:p>
        </w:tc>
      </w:tr>
      <w:tr w:rsidR="00336F6B" w:rsidRPr="00D211E1" w:rsidTr="00B16F49">
        <w:tblPrEx>
          <w:tblLook w:val="0000" w:firstRow="0" w:lastRow="0" w:firstColumn="0" w:lastColumn="0" w:noHBand="0" w:noVBand="0"/>
        </w:tblPrEx>
        <w:trPr>
          <w:gridBefore w:val="3"/>
          <w:gridAfter w:val="4"/>
          <w:wBefore w:w="459" w:type="dxa"/>
          <w:wAfter w:w="747" w:type="dxa"/>
        </w:trPr>
        <w:tc>
          <w:tcPr>
            <w:tcW w:w="9805" w:type="dxa"/>
            <w:gridSpan w:val="15"/>
          </w:tcPr>
          <w:p w:rsidR="00336F6B" w:rsidRPr="009C5990"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b/>
                <w:bCs/>
                <w:sz w:val="22"/>
                <w:szCs w:val="22"/>
                <w:lang w:val="bg-BG"/>
              </w:rPr>
            </w:pPr>
            <w:r w:rsidRPr="009C5990">
              <w:rPr>
                <w:b/>
                <w:bCs/>
                <w:sz w:val="22"/>
                <w:szCs w:val="22"/>
                <w:lang w:val="bg-BG"/>
              </w:rPr>
              <w:t>1</w:t>
            </w:r>
            <w:r w:rsidRPr="009C5990">
              <w:rPr>
                <w:b/>
                <w:bCs/>
                <w:sz w:val="22"/>
                <w:szCs w:val="22"/>
                <w:lang w:val="bg-BG"/>
              </w:rPr>
              <w:tab/>
              <w:t>Резюме на дейността и прилаганата счетоводна политика (продължение)</w:t>
            </w:r>
          </w:p>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86"/>
              <w:jc w:val="both"/>
              <w:rPr>
                <w:spacing w:val="-2"/>
                <w:sz w:val="22"/>
                <w:szCs w:val="22"/>
                <w:lang w:val="bg-BG"/>
              </w:rPr>
            </w:pPr>
          </w:p>
        </w:tc>
      </w:tr>
      <w:tr w:rsidR="00336F6B" w:rsidRPr="00D211E1" w:rsidTr="00B16F49">
        <w:tblPrEx>
          <w:tblLook w:val="0000" w:firstRow="0" w:lastRow="0" w:firstColumn="0" w:lastColumn="0" w:noHBand="0" w:noVBand="0"/>
        </w:tblPrEx>
        <w:trPr>
          <w:gridBefore w:val="3"/>
          <w:wBefore w:w="459" w:type="dxa"/>
        </w:trPr>
        <w:tc>
          <w:tcPr>
            <w:tcW w:w="284" w:type="dxa"/>
            <w:gridSpan w:val="4"/>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pacing w:val="-2"/>
                <w:sz w:val="22"/>
                <w:szCs w:val="22"/>
                <w:lang w:val="bg-BG"/>
              </w:rPr>
              <w:t>Г</w:t>
            </w:r>
          </w:p>
        </w:tc>
        <w:tc>
          <w:tcPr>
            <w:tcW w:w="10268" w:type="dxa"/>
            <w:gridSpan w:val="15"/>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Pr>
                <w:b/>
                <w:spacing w:val="-2"/>
                <w:sz w:val="22"/>
                <w:szCs w:val="22"/>
                <w:lang w:val="bg-BG"/>
              </w:rPr>
              <w:t xml:space="preserve">     </w:t>
            </w:r>
            <w:r w:rsidRPr="00D211E1">
              <w:rPr>
                <w:b/>
                <w:spacing w:val="-2"/>
                <w:sz w:val="22"/>
                <w:szCs w:val="22"/>
                <w:lang w:val="bg-BG"/>
              </w:rPr>
              <w:t>Имоти, машини и съоръжения (ИМС)</w:t>
            </w:r>
          </w:p>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rsidTr="00B16F49">
        <w:tblPrEx>
          <w:tblLook w:val="0000" w:firstRow="0" w:lastRow="0" w:firstColumn="0" w:lastColumn="0" w:noHBand="0" w:noVBand="0"/>
        </w:tblPrEx>
        <w:trPr>
          <w:gridBefore w:val="3"/>
          <w:gridAfter w:val="6"/>
          <w:wBefore w:w="459" w:type="dxa"/>
          <w:wAfter w:w="816" w:type="dxa"/>
        </w:trPr>
        <w:tc>
          <w:tcPr>
            <w:tcW w:w="284" w:type="dxa"/>
            <w:gridSpan w:val="4"/>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452" w:type="dxa"/>
            <w:gridSpan w:val="9"/>
          </w:tcPr>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13"/>
              <w:jc w:val="both"/>
              <w:rPr>
                <w:sz w:val="22"/>
                <w:szCs w:val="22"/>
                <w:lang w:val="ru-RU"/>
              </w:rPr>
            </w:pPr>
            <w:r>
              <w:rPr>
                <w:sz w:val="22"/>
                <w:szCs w:val="22"/>
                <w:lang w:val="bg-BG"/>
              </w:rPr>
              <w:t xml:space="preserve">Земи и сгради </w:t>
            </w:r>
            <w:r w:rsidRPr="00D211E1">
              <w:rPr>
                <w:sz w:val="22"/>
                <w:szCs w:val="22"/>
                <w:lang w:val="bg-BG"/>
              </w:rPr>
              <w:t>се отчитат последващо по справедлива цена, намалена с начислената амортизация и евентуална обезценка</w:t>
            </w:r>
            <w:r>
              <w:rPr>
                <w:sz w:val="22"/>
                <w:szCs w:val="22"/>
                <w:lang w:val="bg-BG"/>
              </w:rPr>
              <w:t>. Машини и съоръжения, транспортни средства, активи с право на ползване и други</w:t>
            </w:r>
            <w:r w:rsidRPr="00D211E1">
              <w:rPr>
                <w:sz w:val="22"/>
                <w:szCs w:val="22"/>
                <w:lang w:val="bg-BG"/>
              </w:rPr>
              <w:t xml:space="preserve"> (включваща основно офис оборудване), които се отчитат последващо по цена</w:t>
            </w:r>
            <w:r>
              <w:rPr>
                <w:sz w:val="22"/>
                <w:szCs w:val="22"/>
              </w:rPr>
              <w:t xml:space="preserve"> </w:t>
            </w:r>
            <w:r>
              <w:rPr>
                <w:sz w:val="22"/>
                <w:szCs w:val="22"/>
                <w:lang w:val="bg-BG"/>
              </w:rPr>
              <w:t>на придобиване, намалена с разходи за амортизация и обезценка</w:t>
            </w:r>
            <w:r w:rsidRPr="00D211E1">
              <w:rPr>
                <w:sz w:val="22"/>
                <w:szCs w:val="22"/>
                <w:lang w:val="bg-BG"/>
              </w:rPr>
              <w:t>. Първоначално ИМС се признават по историческа цена. Историческата цена включва всички разходи, които са пряко свързани с придобиването и въвеждането в експлоатация на активите.</w:t>
            </w:r>
          </w:p>
        </w:tc>
      </w:tr>
      <w:tr w:rsidR="00336F6B" w:rsidRPr="00D211E1" w:rsidTr="00B16F49">
        <w:tblPrEx>
          <w:tblLook w:val="0000" w:firstRow="0" w:lastRow="0" w:firstColumn="0" w:lastColumn="0" w:noHBand="0" w:noVBand="0"/>
        </w:tblPrEx>
        <w:trPr>
          <w:gridBefore w:val="3"/>
          <w:gridAfter w:val="6"/>
          <w:wBefore w:w="459" w:type="dxa"/>
          <w:wAfter w:w="816" w:type="dxa"/>
        </w:trPr>
        <w:tc>
          <w:tcPr>
            <w:tcW w:w="284" w:type="dxa"/>
            <w:gridSpan w:val="4"/>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452" w:type="dxa"/>
            <w:gridSpan w:val="9"/>
          </w:tcPr>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254" w:firstLine="141"/>
              <w:jc w:val="both"/>
              <w:rPr>
                <w:sz w:val="22"/>
                <w:szCs w:val="22"/>
                <w:lang w:val="bg-BG"/>
              </w:rPr>
            </w:pPr>
          </w:p>
        </w:tc>
      </w:tr>
      <w:tr w:rsidR="00336F6B" w:rsidRPr="00D211E1" w:rsidTr="00B16F49">
        <w:tblPrEx>
          <w:tblLook w:val="0000" w:firstRow="0" w:lastRow="0" w:firstColumn="0" w:lastColumn="0" w:noHBand="0" w:noVBand="0"/>
        </w:tblPrEx>
        <w:trPr>
          <w:gridBefore w:val="3"/>
          <w:gridAfter w:val="10"/>
          <w:wBefore w:w="459" w:type="dxa"/>
          <w:wAfter w:w="958" w:type="dxa"/>
        </w:trPr>
        <w:tc>
          <w:tcPr>
            <w:tcW w:w="236"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358" w:type="dxa"/>
            <w:gridSpan w:val="7"/>
          </w:tcPr>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r w:rsidRPr="00D211E1">
              <w:rPr>
                <w:sz w:val="22"/>
                <w:szCs w:val="22"/>
                <w:lang w:val="bg-BG"/>
              </w:rPr>
              <w:t xml:space="preserve">Последващите разходи се прибавят към балансовата стойност на актива или се отчитат като отделен актив, само когато се очаква, че Дружеството ще получи бъдещи икономически изгоди свързани с употребата на този актив и когато отчетната им стойност може да бъде достоверно определена. Всички други разходи за поддръжка и ремонт се отразяват в отчета за </w:t>
            </w:r>
            <w:r>
              <w:rPr>
                <w:sz w:val="22"/>
                <w:szCs w:val="22"/>
                <w:lang w:val="bg-BG"/>
              </w:rPr>
              <w:t>печалбата или загубата и другия всеобхватен доход</w:t>
            </w:r>
            <w:r w:rsidRPr="00D211E1">
              <w:rPr>
                <w:sz w:val="22"/>
                <w:szCs w:val="22"/>
                <w:lang w:val="bg-BG"/>
              </w:rPr>
              <w:t xml:space="preserve"> в периода, в който са извършени.</w:t>
            </w:r>
          </w:p>
          <w:p w:rsidR="00336F6B" w:rsidRPr="001F25BC"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bg-BG"/>
              </w:rPr>
            </w:pPr>
          </w:p>
          <w:p w:rsidR="00336F6B" w:rsidRPr="00004B87"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ight="-86"/>
              <w:jc w:val="both"/>
              <w:rPr>
                <w:sz w:val="22"/>
                <w:szCs w:val="22"/>
                <w:lang w:val="en-US"/>
              </w:rPr>
            </w:pPr>
            <w:r w:rsidRPr="00713987">
              <w:rPr>
                <w:sz w:val="22"/>
                <w:szCs w:val="22"/>
                <w:lang w:val="bg-BG"/>
              </w:rPr>
              <w:t>Повишаването в балансовата стойност възникнало от преоценка на сгради, машини и съоръжения се кредитира в друг всеобхватен доход и се отразява като резерв в отчета за собствения капитал нетно о</w:t>
            </w:r>
            <w:r w:rsidRPr="00BD0A4E">
              <w:rPr>
                <w:sz w:val="22"/>
                <w:szCs w:val="22"/>
                <w:lang w:val="bg-BG"/>
              </w:rPr>
              <w:t>т о</w:t>
            </w:r>
            <w:r w:rsidRPr="00D211E1">
              <w:rPr>
                <w:sz w:val="22"/>
                <w:szCs w:val="22"/>
                <w:lang w:val="bg-BG"/>
              </w:rPr>
              <w:t>тсрочен данък. Намалението, което прихваща предходни увеличения на същия актив е отразено като друг всеобхватен доход и е дебитирано срещу резерва в капитала, всички останали намаления се отразяват като печалба или загуба.</w:t>
            </w:r>
            <w:r>
              <w:rPr>
                <w:sz w:val="22"/>
                <w:szCs w:val="22"/>
                <w:lang w:val="en-US"/>
              </w:rPr>
              <w:t xml:space="preserve"> </w:t>
            </w:r>
            <w:r w:rsidRPr="00004B87">
              <w:rPr>
                <w:sz w:val="22"/>
                <w:szCs w:val="22"/>
                <w:lang w:val="en-US"/>
              </w:rPr>
              <w:t xml:space="preserve">Избраният праг на същественост за </w:t>
            </w:r>
            <w:r>
              <w:rPr>
                <w:sz w:val="22"/>
                <w:szCs w:val="22"/>
                <w:lang w:val="bg-BG"/>
              </w:rPr>
              <w:t>ДМА</w:t>
            </w:r>
            <w:r w:rsidRPr="00004B87">
              <w:rPr>
                <w:sz w:val="22"/>
                <w:szCs w:val="22"/>
                <w:lang w:val="en-US"/>
              </w:rPr>
              <w:t xml:space="preserve"> на Дружеството е в размер на 700 лв.</w:t>
            </w:r>
          </w:p>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p>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D211E1">
              <w:rPr>
                <w:sz w:val="22"/>
                <w:szCs w:val="22"/>
                <w:lang w:val="bg-BG"/>
              </w:rPr>
              <w:t xml:space="preserve">Всяка година разликата в амортизацията дължаща се на преоценена балансова стойност на актива отразена в отчета за </w:t>
            </w:r>
            <w:r>
              <w:rPr>
                <w:sz w:val="22"/>
                <w:szCs w:val="22"/>
                <w:lang w:val="bg-BG"/>
              </w:rPr>
              <w:t>печалбата или загубата и другия всеобхватен доход</w:t>
            </w:r>
            <w:r w:rsidRPr="00D211E1">
              <w:rPr>
                <w:sz w:val="22"/>
                <w:szCs w:val="22"/>
                <w:lang w:val="bg-BG"/>
              </w:rPr>
              <w:t xml:space="preserve"> и амортизацията дължаща се на първоначалната стойност на актива, се трансферира от „преоценъчен резерв” към „неразпределена печалба”. </w:t>
            </w:r>
          </w:p>
        </w:tc>
      </w:tr>
      <w:tr w:rsidR="00336F6B" w:rsidRPr="00D211E1" w:rsidTr="00B16F49">
        <w:tblPrEx>
          <w:tblLook w:val="0000" w:firstRow="0" w:lastRow="0" w:firstColumn="0" w:lastColumn="0" w:noHBand="0" w:noVBand="0"/>
        </w:tblPrEx>
        <w:trPr>
          <w:gridBefore w:val="3"/>
          <w:gridAfter w:val="6"/>
          <w:wBefore w:w="459" w:type="dxa"/>
          <w:wAfter w:w="816" w:type="dxa"/>
        </w:trPr>
        <w:tc>
          <w:tcPr>
            <w:tcW w:w="236"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500" w:type="dxa"/>
            <w:gridSpan w:val="11"/>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rPr>
                <w:b/>
                <w:spacing w:val="-2"/>
                <w:sz w:val="22"/>
                <w:szCs w:val="22"/>
                <w:lang w:val="bg-BG"/>
              </w:rPr>
            </w:pPr>
          </w:p>
        </w:tc>
      </w:tr>
      <w:tr w:rsidR="00336F6B" w:rsidRPr="00D211E1" w:rsidTr="00B16F49">
        <w:tblPrEx>
          <w:tblLook w:val="0000" w:firstRow="0" w:lastRow="0" w:firstColumn="0" w:lastColumn="0" w:noHBand="0" w:noVBand="0"/>
        </w:tblPrEx>
        <w:trPr>
          <w:gridBefore w:val="1"/>
          <w:gridAfter w:val="12"/>
          <w:wBefore w:w="283" w:type="dxa"/>
          <w:wAfter w:w="1088" w:type="dxa"/>
        </w:trPr>
        <w:tc>
          <w:tcPr>
            <w:tcW w:w="318" w:type="dxa"/>
            <w:gridSpan w:val="3"/>
          </w:tcPr>
          <w:p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spacing w:val="-2"/>
                <w:sz w:val="22"/>
                <w:szCs w:val="22"/>
                <w:lang w:val="bg-BG"/>
              </w:rPr>
            </w:pPr>
          </w:p>
        </w:tc>
        <w:tc>
          <w:tcPr>
            <w:tcW w:w="9322" w:type="dxa"/>
            <w:gridSpan w:val="6"/>
          </w:tcPr>
          <w:p w:rsidR="00336F6B" w:rsidRPr="00D211E1"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6"/>
              <w:jc w:val="both"/>
              <w:rPr>
                <w:sz w:val="22"/>
                <w:szCs w:val="22"/>
                <w:lang w:val="bg-BG"/>
              </w:rPr>
            </w:pPr>
            <w:r w:rsidRPr="00713987">
              <w:rPr>
                <w:sz w:val="22"/>
                <w:szCs w:val="22"/>
                <w:lang w:val="bg-BG"/>
              </w:rPr>
              <w:t>Земята и разходите за придобиване на ИМС не се амортизират. Амортизацията на останалите ИМС се начислява по линейния метод с цел разпредел</w:t>
            </w:r>
            <w:r w:rsidRPr="00BD0A4E">
              <w:rPr>
                <w:sz w:val="22"/>
                <w:szCs w:val="22"/>
                <w:lang w:val="bg-BG"/>
              </w:rPr>
              <w:t>яне</w:t>
            </w:r>
            <w:r w:rsidRPr="00D211E1">
              <w:rPr>
                <w:sz w:val="22"/>
                <w:szCs w:val="22"/>
                <w:lang w:val="bg-BG"/>
              </w:rPr>
              <w:t xml:space="preserve"> на разликата между балансовата стойност и остатъчната стойност върху полезния им живот, както следва:</w:t>
            </w:r>
          </w:p>
          <w:p w:rsidR="00336F6B" w:rsidRPr="00D211E1" w:rsidRDefault="00336F6B" w:rsidP="00EF420C">
            <w:pPr>
              <w:keepNext/>
              <w:tabs>
                <w:tab w:val="right" w:pos="9149"/>
              </w:tabs>
              <w:snapToGrid w:val="0"/>
              <w:ind w:left="-56"/>
              <w:jc w:val="both"/>
              <w:rPr>
                <w:spacing w:val="-2"/>
                <w:sz w:val="22"/>
                <w:szCs w:val="22"/>
                <w:lang w:val="bg-BG"/>
              </w:rPr>
            </w:pPr>
          </w:p>
          <w:p w:rsidR="00336F6B" w:rsidRPr="00D211E1" w:rsidRDefault="00336F6B" w:rsidP="00EF420C">
            <w:pPr>
              <w:keepNext/>
              <w:tabs>
                <w:tab w:val="right" w:pos="9149"/>
              </w:tabs>
              <w:snapToGrid w:val="0"/>
              <w:ind w:left="-56"/>
              <w:jc w:val="both"/>
              <w:rPr>
                <w:spacing w:val="-2"/>
                <w:sz w:val="22"/>
                <w:szCs w:val="22"/>
                <w:lang w:val="bg-BG"/>
              </w:rPr>
            </w:pPr>
            <w:r w:rsidRPr="00D211E1">
              <w:rPr>
                <w:spacing w:val="-2"/>
                <w:sz w:val="22"/>
                <w:szCs w:val="22"/>
                <w:lang w:val="bg-BG"/>
              </w:rPr>
              <w:t xml:space="preserve">Сгради                                                                                                                                 </w:t>
            </w:r>
            <w:r w:rsidRPr="00D211E1">
              <w:rPr>
                <w:spacing w:val="-2"/>
                <w:sz w:val="22"/>
                <w:szCs w:val="22"/>
                <w:lang w:val="ru-RU"/>
              </w:rPr>
              <w:t xml:space="preserve">                        </w:t>
            </w:r>
            <w:r w:rsidRPr="00D211E1">
              <w:rPr>
                <w:spacing w:val="-2"/>
                <w:sz w:val="22"/>
                <w:szCs w:val="22"/>
                <w:lang w:val="bg-BG"/>
              </w:rPr>
              <w:t xml:space="preserve">4% </w:t>
            </w:r>
          </w:p>
          <w:p w:rsidR="00336F6B" w:rsidRPr="00D211E1" w:rsidRDefault="00336F6B" w:rsidP="00EF420C">
            <w:pPr>
              <w:keepNext/>
              <w:tabs>
                <w:tab w:val="right" w:pos="9149"/>
              </w:tabs>
              <w:snapToGrid w:val="0"/>
              <w:ind w:left="-56"/>
              <w:jc w:val="both"/>
              <w:rPr>
                <w:spacing w:val="-2"/>
                <w:sz w:val="22"/>
                <w:szCs w:val="22"/>
                <w:lang w:val="bg-BG"/>
              </w:rPr>
            </w:pPr>
            <w:r w:rsidRPr="00D211E1">
              <w:rPr>
                <w:spacing w:val="-2"/>
                <w:sz w:val="22"/>
                <w:szCs w:val="22"/>
                <w:lang w:val="bg-BG"/>
              </w:rPr>
              <w:lastRenderedPageBreak/>
              <w:t>Съоръжения и произв</w:t>
            </w:r>
            <w:r>
              <w:rPr>
                <w:spacing w:val="-2"/>
                <w:sz w:val="22"/>
                <w:szCs w:val="22"/>
                <w:lang w:val="bg-BG"/>
              </w:rPr>
              <w:t xml:space="preserve">одствено </w:t>
            </w:r>
            <w:r w:rsidRPr="00D211E1">
              <w:rPr>
                <w:spacing w:val="-2"/>
                <w:sz w:val="22"/>
                <w:szCs w:val="22"/>
                <w:lang w:val="bg-BG"/>
              </w:rPr>
              <w:t xml:space="preserve">оборудване                                                            </w:t>
            </w:r>
            <w:r>
              <w:rPr>
                <w:spacing w:val="-2"/>
                <w:sz w:val="22"/>
                <w:szCs w:val="22"/>
                <w:lang w:val="bg-BG"/>
              </w:rPr>
              <w:t xml:space="preserve">                        </w:t>
            </w:r>
            <w:r w:rsidRPr="00D211E1">
              <w:rPr>
                <w:spacing w:val="-2"/>
                <w:sz w:val="22"/>
                <w:szCs w:val="22"/>
                <w:lang w:val="bg-BG"/>
              </w:rPr>
              <w:t xml:space="preserve"> 4-30%</w:t>
            </w:r>
          </w:p>
          <w:p w:rsidR="00336F6B" w:rsidRPr="00D211E1" w:rsidRDefault="00336F6B" w:rsidP="00B16F49">
            <w:pPr>
              <w:keepNext/>
              <w:tabs>
                <w:tab w:val="right" w:pos="9149"/>
              </w:tabs>
              <w:ind w:left="-56"/>
              <w:rPr>
                <w:spacing w:val="-2"/>
                <w:sz w:val="22"/>
                <w:szCs w:val="22"/>
                <w:lang w:val="bg-BG"/>
              </w:rPr>
            </w:pPr>
            <w:r w:rsidRPr="00D211E1">
              <w:rPr>
                <w:spacing w:val="-2"/>
                <w:sz w:val="22"/>
                <w:szCs w:val="22"/>
                <w:lang w:val="bg-BG"/>
              </w:rPr>
              <w:t>Транспортни средства                                                                                                                             15%</w:t>
            </w:r>
          </w:p>
          <w:p w:rsidR="00336F6B" w:rsidRPr="00D211E1" w:rsidRDefault="00336F6B" w:rsidP="00EF420C">
            <w:pPr>
              <w:keepNext/>
              <w:tabs>
                <w:tab w:val="right" w:pos="9149"/>
              </w:tabs>
              <w:ind w:left="-56"/>
              <w:jc w:val="both"/>
              <w:rPr>
                <w:spacing w:val="-2"/>
                <w:sz w:val="22"/>
                <w:szCs w:val="22"/>
                <w:lang w:val="bg-BG"/>
              </w:rPr>
            </w:pPr>
            <w:r w:rsidRPr="00D211E1">
              <w:rPr>
                <w:spacing w:val="-2"/>
                <w:sz w:val="22"/>
                <w:szCs w:val="22"/>
                <w:lang w:val="bg-BG"/>
              </w:rPr>
              <w:t xml:space="preserve">Други (оборудване и др.)                                                                                                    </w:t>
            </w:r>
            <w:r w:rsidRPr="00D211E1">
              <w:rPr>
                <w:spacing w:val="-2"/>
                <w:sz w:val="22"/>
                <w:szCs w:val="22"/>
                <w:lang w:val="ru-RU"/>
              </w:rPr>
              <w:t xml:space="preserve">           </w:t>
            </w:r>
            <w:r>
              <w:rPr>
                <w:spacing w:val="-2"/>
                <w:sz w:val="22"/>
                <w:szCs w:val="22"/>
                <w:lang w:val="ru-RU"/>
              </w:rPr>
              <w:t>1</w:t>
            </w:r>
            <w:r w:rsidRPr="00D211E1">
              <w:rPr>
                <w:spacing w:val="-2"/>
                <w:sz w:val="22"/>
                <w:szCs w:val="22"/>
                <w:lang w:val="bg-BG"/>
              </w:rPr>
              <w:t>5-50%</w:t>
            </w:r>
          </w:p>
          <w:p w:rsidR="00336F6B" w:rsidRPr="00D211E1" w:rsidRDefault="00336F6B" w:rsidP="00EF420C">
            <w:pPr>
              <w:keepNext/>
              <w:tabs>
                <w:tab w:val="right" w:pos="9149"/>
              </w:tabs>
              <w:ind w:left="-56"/>
              <w:jc w:val="both"/>
              <w:rPr>
                <w:spacing w:val="-2"/>
                <w:sz w:val="22"/>
                <w:szCs w:val="22"/>
                <w:lang w:val="bg-BG"/>
              </w:rPr>
            </w:pPr>
          </w:p>
          <w:p w:rsidR="00336F6B" w:rsidRDefault="00336F6B" w:rsidP="00EF420C">
            <w:pPr>
              <w:keepNext/>
              <w:tabs>
                <w:tab w:val="right" w:pos="9149"/>
              </w:tabs>
              <w:ind w:left="-56"/>
              <w:jc w:val="both"/>
              <w:rPr>
                <w:spacing w:val="-2"/>
                <w:sz w:val="22"/>
                <w:szCs w:val="22"/>
                <w:lang w:val="bg-BG"/>
              </w:rPr>
            </w:pPr>
            <w:r w:rsidRPr="00D211E1">
              <w:rPr>
                <w:spacing w:val="-2"/>
                <w:sz w:val="22"/>
                <w:szCs w:val="22"/>
                <w:lang w:val="bg-BG"/>
              </w:rPr>
              <w:t>Остатъчната стойност на активите и полезн</w:t>
            </w:r>
            <w:r>
              <w:rPr>
                <w:spacing w:val="-2"/>
                <w:sz w:val="22"/>
                <w:szCs w:val="22"/>
                <w:lang w:val="bg-BG"/>
              </w:rPr>
              <w:t>ия</w:t>
            </w:r>
            <w:r w:rsidRPr="00D211E1">
              <w:rPr>
                <w:spacing w:val="-2"/>
                <w:sz w:val="22"/>
                <w:szCs w:val="22"/>
                <w:lang w:val="bg-BG"/>
              </w:rPr>
              <w:t xml:space="preserve"> им живот се преглеждат и променят ако е належащо в края на всеки отчетен период. Балансовата стойност на актива се отписва веднага до възстановимата му стойност</w:t>
            </w:r>
            <w:r>
              <w:rPr>
                <w:spacing w:val="-2"/>
                <w:sz w:val="22"/>
                <w:szCs w:val="22"/>
                <w:lang w:val="bg-BG"/>
              </w:rPr>
              <w:t>,</w:t>
            </w:r>
            <w:r w:rsidRPr="00D211E1">
              <w:rPr>
                <w:spacing w:val="-2"/>
                <w:sz w:val="22"/>
                <w:szCs w:val="22"/>
                <w:lang w:val="bg-BG"/>
              </w:rPr>
              <w:t xml:space="preserve"> ако балансовата стойност на актива е по-висока от оценената възстановима стойност.</w:t>
            </w:r>
          </w:p>
          <w:p w:rsidR="00336F6B" w:rsidRDefault="00336F6B" w:rsidP="00EF420C">
            <w:pPr>
              <w:keepNext/>
              <w:tabs>
                <w:tab w:val="right" w:pos="9149"/>
              </w:tabs>
              <w:ind w:left="-56"/>
              <w:jc w:val="both"/>
              <w:rPr>
                <w:spacing w:val="-2"/>
                <w:sz w:val="22"/>
                <w:szCs w:val="22"/>
                <w:lang w:val="bg-BG"/>
              </w:rPr>
            </w:pPr>
            <w:r w:rsidRPr="00004B87">
              <w:rPr>
                <w:spacing w:val="-2"/>
                <w:sz w:val="22"/>
                <w:szCs w:val="22"/>
                <w:lang w:val="bg-BG"/>
              </w:rPr>
              <w:t>Разходите за амортизация са включени в отчета за печалбата или загубата и другия всеобхватен доход на ред „Амортизация на ИМС и ДНА”.</w:t>
            </w:r>
          </w:p>
          <w:p w:rsidR="00336F6B" w:rsidRPr="007B7D10" w:rsidRDefault="00336F6B" w:rsidP="00EF420C">
            <w:pPr>
              <w:keepNext/>
              <w:tabs>
                <w:tab w:val="right" w:pos="9149"/>
              </w:tabs>
              <w:ind w:left="-56"/>
              <w:jc w:val="both"/>
              <w:rPr>
                <w:spacing w:val="-2"/>
                <w:sz w:val="22"/>
                <w:szCs w:val="22"/>
                <w:lang w:val="bg-BG"/>
              </w:rPr>
            </w:pPr>
          </w:p>
          <w:p w:rsidR="00336F6B" w:rsidRDefault="00336F6B" w:rsidP="00EF420C">
            <w:pPr>
              <w:keepNext/>
              <w:tabs>
                <w:tab w:val="right" w:pos="9149"/>
              </w:tabs>
              <w:ind w:left="-56"/>
              <w:jc w:val="both"/>
              <w:rPr>
                <w:spacing w:val="-2"/>
                <w:sz w:val="22"/>
                <w:szCs w:val="22"/>
                <w:lang w:val="bg-BG"/>
              </w:rPr>
            </w:pPr>
            <w:r w:rsidRPr="00713987">
              <w:rPr>
                <w:spacing w:val="-2"/>
                <w:sz w:val="22"/>
                <w:szCs w:val="22"/>
                <w:lang w:val="bg-BG"/>
              </w:rPr>
              <w:t>Печалби и загуби от отписани а</w:t>
            </w:r>
            <w:r w:rsidRPr="00BD0A4E">
              <w:rPr>
                <w:spacing w:val="-2"/>
                <w:sz w:val="22"/>
                <w:szCs w:val="22"/>
                <w:lang w:val="bg-BG"/>
              </w:rPr>
              <w:t>кти</w:t>
            </w:r>
            <w:r w:rsidRPr="00D211E1">
              <w:rPr>
                <w:spacing w:val="-2"/>
                <w:sz w:val="22"/>
                <w:szCs w:val="22"/>
                <w:lang w:val="bg-BG"/>
              </w:rPr>
              <w:t>ви се определят от сравняване на прихода с балансовата стойност и се признават в печалба или загуба. Когато преоценени активи са отписани, сумите прибавени към преоценъчния резерв се прехвърлят в „неразпределена печалба”.</w:t>
            </w:r>
          </w:p>
          <w:p w:rsidR="00336F6B" w:rsidRPr="00D211E1" w:rsidRDefault="00336F6B" w:rsidP="00EF420C">
            <w:pPr>
              <w:keepNext/>
              <w:tabs>
                <w:tab w:val="right" w:pos="9149"/>
              </w:tabs>
              <w:ind w:left="-56"/>
              <w:jc w:val="both"/>
              <w:rPr>
                <w:spacing w:val="-2"/>
                <w:sz w:val="22"/>
                <w:szCs w:val="22"/>
                <w:lang w:val="bg-BG"/>
              </w:rPr>
            </w:pPr>
          </w:p>
        </w:tc>
      </w:tr>
      <w:tr w:rsidR="00336F6B" w:rsidRPr="00D211E1" w:rsidTr="00B16F49">
        <w:tblPrEx>
          <w:tblLook w:val="0000" w:firstRow="0" w:lastRow="0" w:firstColumn="0" w:lastColumn="0" w:noHBand="0" w:noVBand="0"/>
        </w:tblPrEx>
        <w:trPr>
          <w:gridBefore w:val="1"/>
          <w:gridAfter w:val="8"/>
          <w:wBefore w:w="283" w:type="dxa"/>
          <w:wAfter w:w="889" w:type="dxa"/>
        </w:trPr>
        <w:tc>
          <w:tcPr>
            <w:tcW w:w="546" w:type="dxa"/>
            <w:gridSpan w:val="7"/>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spacing w:val="-2"/>
                <w:sz w:val="22"/>
                <w:szCs w:val="22"/>
                <w:lang w:val="bg-BG"/>
              </w:rPr>
            </w:pPr>
          </w:p>
        </w:tc>
        <w:tc>
          <w:tcPr>
            <w:tcW w:w="9293" w:type="dxa"/>
            <w:gridSpan w:val="6"/>
          </w:tcPr>
          <w:p w:rsidR="00336F6B" w:rsidRPr="003E5C33"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54"/>
              <w:jc w:val="both"/>
              <w:rPr>
                <w:sz w:val="22"/>
                <w:szCs w:val="22"/>
                <w:lang w:val="en-US"/>
              </w:rPr>
            </w:pPr>
          </w:p>
        </w:tc>
      </w:tr>
      <w:tr w:rsidR="00336F6B" w:rsidRPr="00D211E1" w:rsidTr="00B16F49">
        <w:tblPrEx>
          <w:tblLook w:val="0000" w:firstRow="0" w:lastRow="0" w:firstColumn="0" w:lastColumn="0" w:noHBand="0" w:noVBand="0"/>
        </w:tblPrEx>
        <w:trPr>
          <w:gridBefore w:val="3"/>
          <w:gridAfter w:val="6"/>
          <w:wBefore w:w="459" w:type="dxa"/>
          <w:wAfter w:w="816" w:type="dxa"/>
        </w:trPr>
        <w:tc>
          <w:tcPr>
            <w:tcW w:w="284" w:type="dxa"/>
            <w:gridSpan w:val="4"/>
          </w:tcPr>
          <w:p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Д</w:t>
            </w:r>
          </w:p>
        </w:tc>
        <w:tc>
          <w:tcPr>
            <w:tcW w:w="9452" w:type="dxa"/>
            <w:gridSpan w:val="9"/>
          </w:tcPr>
          <w:p w:rsidR="00336F6B" w:rsidRPr="00D211E1" w:rsidRDefault="00336F6B" w:rsidP="00EF420C">
            <w:pPr>
              <w:ind w:left="177"/>
              <w:jc w:val="both"/>
              <w:rPr>
                <w:b/>
                <w:spacing w:val="-4"/>
                <w:sz w:val="22"/>
                <w:szCs w:val="22"/>
                <w:lang w:val="bg-BG"/>
              </w:rPr>
            </w:pPr>
            <w:r w:rsidRPr="00D211E1">
              <w:rPr>
                <w:b/>
                <w:spacing w:val="-4"/>
                <w:sz w:val="22"/>
                <w:szCs w:val="22"/>
                <w:lang w:val="bg-BG"/>
              </w:rPr>
              <w:t xml:space="preserve">Инвестиционни имоти </w:t>
            </w:r>
          </w:p>
        </w:tc>
      </w:tr>
      <w:tr w:rsidR="00336F6B" w:rsidRPr="00D211E1" w:rsidTr="00B16F49">
        <w:tblPrEx>
          <w:tblLook w:val="0000" w:firstRow="0" w:lastRow="0" w:firstColumn="0" w:lastColumn="0" w:noHBand="0" w:noVBand="0"/>
        </w:tblPrEx>
        <w:trPr>
          <w:gridBefore w:val="1"/>
          <w:gridAfter w:val="1"/>
          <w:wBefore w:w="283" w:type="dxa"/>
          <w:wAfter w:w="554" w:type="dxa"/>
        </w:trPr>
        <w:tc>
          <w:tcPr>
            <w:tcW w:w="546" w:type="dxa"/>
            <w:gridSpan w:val="7"/>
          </w:tcPr>
          <w:p w:rsidR="00336F6B" w:rsidRPr="00D211E1" w:rsidRDefault="00336F6B" w:rsidP="00EF420C">
            <w:pPr>
              <w:tabs>
                <w:tab w:val="left" w:pos="2642"/>
              </w:tabs>
              <w:suppressAutoHyphens/>
              <w:jc w:val="both"/>
              <w:rPr>
                <w:b/>
                <w:spacing w:val="-2"/>
                <w:sz w:val="22"/>
                <w:szCs w:val="22"/>
                <w:lang w:val="bg-BG"/>
              </w:rPr>
            </w:pPr>
          </w:p>
        </w:tc>
        <w:tc>
          <w:tcPr>
            <w:tcW w:w="9628" w:type="dxa"/>
            <w:gridSpan w:val="13"/>
          </w:tcPr>
          <w:p w:rsidR="00336F6B" w:rsidRPr="00D211E1" w:rsidRDefault="00336F6B" w:rsidP="00EF420C">
            <w:pPr>
              <w:ind w:left="-108"/>
              <w:jc w:val="both"/>
              <w:rPr>
                <w:spacing w:val="-4"/>
                <w:sz w:val="22"/>
                <w:szCs w:val="22"/>
                <w:lang w:val="bg-BG"/>
              </w:rPr>
            </w:pPr>
          </w:p>
        </w:tc>
      </w:tr>
      <w:tr w:rsidR="00336F6B" w:rsidRPr="00D211E1" w:rsidTr="00B16F49">
        <w:tblPrEx>
          <w:tblLook w:val="0000" w:firstRow="0" w:lastRow="0" w:firstColumn="0" w:lastColumn="0" w:noHBand="0" w:noVBand="0"/>
        </w:tblPrEx>
        <w:trPr>
          <w:gridBefore w:val="1"/>
          <w:gridAfter w:val="9"/>
          <w:wBefore w:w="283" w:type="dxa"/>
          <w:wAfter w:w="908" w:type="dxa"/>
        </w:trPr>
        <w:tc>
          <w:tcPr>
            <w:tcW w:w="318" w:type="dxa"/>
            <w:gridSpan w:val="3"/>
          </w:tcPr>
          <w:p w:rsidR="00336F6B" w:rsidRPr="00D211E1" w:rsidRDefault="00336F6B" w:rsidP="00EF420C">
            <w:pPr>
              <w:tabs>
                <w:tab w:val="left" w:pos="2642"/>
              </w:tabs>
              <w:suppressAutoHyphens/>
              <w:jc w:val="both"/>
              <w:rPr>
                <w:b/>
                <w:spacing w:val="-2"/>
                <w:sz w:val="22"/>
                <w:szCs w:val="22"/>
                <w:lang w:val="bg-BG"/>
              </w:rPr>
            </w:pPr>
          </w:p>
        </w:tc>
        <w:tc>
          <w:tcPr>
            <w:tcW w:w="9502" w:type="dxa"/>
            <w:gridSpan w:val="9"/>
          </w:tcPr>
          <w:p w:rsidR="00336F6B" w:rsidRPr="00BD0A4E" w:rsidRDefault="00336F6B" w:rsidP="00EF420C">
            <w:pPr>
              <w:ind w:left="-19"/>
              <w:jc w:val="both"/>
              <w:rPr>
                <w:spacing w:val="-2"/>
                <w:sz w:val="22"/>
                <w:szCs w:val="22"/>
                <w:lang w:val="bg-BG"/>
              </w:rPr>
            </w:pPr>
            <w:r w:rsidRPr="00D211E1">
              <w:rPr>
                <w:spacing w:val="-2"/>
                <w:sz w:val="22"/>
                <w:szCs w:val="22"/>
                <w:lang w:val="bg-BG"/>
              </w:rPr>
              <w:t xml:space="preserve">Инвестиционни имоти представляват земя и сгради </w:t>
            </w:r>
            <w:r>
              <w:rPr>
                <w:spacing w:val="-2"/>
                <w:sz w:val="22"/>
                <w:szCs w:val="22"/>
                <w:lang w:val="bg-BG"/>
              </w:rPr>
              <w:t>държани за</w:t>
            </w:r>
            <w:r w:rsidRPr="007B7D10">
              <w:rPr>
                <w:spacing w:val="-2"/>
                <w:sz w:val="22"/>
                <w:szCs w:val="22"/>
                <w:lang w:val="bg-BG"/>
              </w:rPr>
              <w:t xml:space="preserve"> получаване на </w:t>
            </w:r>
            <w:r>
              <w:rPr>
                <w:spacing w:val="-2"/>
                <w:sz w:val="22"/>
                <w:szCs w:val="22"/>
                <w:lang w:val="bg-BG"/>
              </w:rPr>
              <w:t>доходи</w:t>
            </w:r>
            <w:r w:rsidRPr="00713987">
              <w:rPr>
                <w:spacing w:val="-2"/>
                <w:sz w:val="22"/>
                <w:szCs w:val="22"/>
                <w:lang w:val="bg-BG"/>
              </w:rPr>
              <w:t xml:space="preserve"> от наем </w:t>
            </w:r>
            <w:r>
              <w:rPr>
                <w:spacing w:val="-2"/>
                <w:sz w:val="22"/>
                <w:szCs w:val="22"/>
                <w:lang w:val="bg-BG"/>
              </w:rPr>
              <w:t>и</w:t>
            </w:r>
            <w:r w:rsidRPr="00D211E1">
              <w:rPr>
                <w:color w:val="000000"/>
                <w:sz w:val="22"/>
                <w:szCs w:val="22"/>
                <w:shd w:val="clear" w:color="auto" w:fill="FFFFFF"/>
              </w:rPr>
              <w:t>ли за увеличаване на стойността на капитала, или и за двете</w:t>
            </w:r>
            <w:r w:rsidRPr="007B7D10">
              <w:rPr>
                <w:spacing w:val="-2"/>
                <w:sz w:val="22"/>
                <w:szCs w:val="22"/>
                <w:lang w:val="bg-BG"/>
              </w:rPr>
              <w:t>. Инвестиционните имоти</w:t>
            </w:r>
            <w:r w:rsidRPr="00BD0A4E">
              <w:rPr>
                <w:spacing w:val="-2"/>
                <w:sz w:val="22"/>
                <w:szCs w:val="22"/>
                <w:lang w:val="bg-BG"/>
              </w:rPr>
              <w:t xml:space="preserve"> не са използвани за административни или производствени нужди от дружеството. Инвестиционните имоти се оценяват първоначално по цена на придобиван</w:t>
            </w:r>
            <w:r>
              <w:rPr>
                <w:spacing w:val="-2"/>
                <w:sz w:val="22"/>
                <w:szCs w:val="22"/>
                <w:lang w:val="bg-BG"/>
              </w:rPr>
              <w:t>е</w:t>
            </w:r>
            <w:r w:rsidRPr="00713987">
              <w:rPr>
                <w:spacing w:val="-2"/>
                <w:sz w:val="22"/>
                <w:szCs w:val="22"/>
                <w:lang w:val="bg-BG"/>
              </w:rPr>
              <w:t xml:space="preserve"> включваща всички разходи по сключване на сделката или цена на наемане. </w:t>
            </w:r>
          </w:p>
          <w:p w:rsidR="00336F6B" w:rsidRPr="00D211E1" w:rsidRDefault="00336F6B" w:rsidP="00EF420C">
            <w:pPr>
              <w:ind w:left="-19"/>
              <w:jc w:val="both"/>
              <w:rPr>
                <w:spacing w:val="-2"/>
                <w:sz w:val="22"/>
                <w:szCs w:val="22"/>
                <w:lang w:val="bg-BG"/>
              </w:rPr>
            </w:pPr>
          </w:p>
          <w:p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9"/>
              <w:jc w:val="both"/>
              <w:rPr>
                <w:rFonts w:ascii="Times New Roman" w:hAnsi="Times New Roman"/>
                <w:spacing w:val="-2"/>
                <w:sz w:val="22"/>
                <w:szCs w:val="22"/>
                <w:lang w:val="bg-BG"/>
              </w:rPr>
            </w:pPr>
            <w:r w:rsidRPr="00D211E1">
              <w:rPr>
                <w:rFonts w:ascii="Times New Roman" w:hAnsi="Times New Roman"/>
                <w:spacing w:val="-2"/>
                <w:sz w:val="22"/>
                <w:szCs w:val="22"/>
                <w:lang w:val="bg-BG"/>
              </w:rPr>
              <w:t xml:space="preserve">След първоначално признаване, инвестиционните имоти се оценяват по справедлива стойност. Справедливата стойност се базира на актуалната цена на пазара, изменена ако е необходимо съобразно спецификата, естеството и локацията или състоянието на определения актив. </w:t>
            </w:r>
          </w:p>
        </w:tc>
      </w:tr>
      <w:tr w:rsidR="00336F6B" w:rsidRPr="00D211E1" w:rsidTr="00B16F49">
        <w:tblPrEx>
          <w:tblLook w:val="0000" w:firstRow="0" w:lastRow="0" w:firstColumn="0" w:lastColumn="0" w:noHBand="0" w:noVBand="0"/>
        </w:tblPrEx>
        <w:trPr>
          <w:gridBefore w:val="1"/>
          <w:gridAfter w:val="9"/>
          <w:wBefore w:w="283" w:type="dxa"/>
          <w:wAfter w:w="908" w:type="dxa"/>
        </w:trPr>
        <w:tc>
          <w:tcPr>
            <w:tcW w:w="318" w:type="dxa"/>
            <w:gridSpan w:val="3"/>
          </w:tcPr>
          <w:p w:rsidR="00336F6B" w:rsidRPr="00D211E1" w:rsidRDefault="00336F6B" w:rsidP="00EF420C">
            <w:pPr>
              <w:tabs>
                <w:tab w:val="left" w:pos="2642"/>
              </w:tabs>
              <w:suppressAutoHyphens/>
              <w:ind w:left="-19"/>
              <w:jc w:val="both"/>
              <w:rPr>
                <w:b/>
                <w:spacing w:val="-2"/>
                <w:sz w:val="22"/>
                <w:szCs w:val="22"/>
                <w:lang w:val="bg-BG"/>
              </w:rPr>
            </w:pPr>
          </w:p>
        </w:tc>
        <w:tc>
          <w:tcPr>
            <w:tcW w:w="9502" w:type="dxa"/>
            <w:gridSpan w:val="9"/>
          </w:tcPr>
          <w:p w:rsidR="00336F6B" w:rsidRPr="00D211E1" w:rsidRDefault="00336F6B" w:rsidP="00EF420C">
            <w:pPr>
              <w:ind w:left="-19"/>
              <w:jc w:val="both"/>
              <w:rPr>
                <w:spacing w:val="-2"/>
                <w:sz w:val="22"/>
                <w:szCs w:val="22"/>
                <w:lang w:val="bg-BG"/>
              </w:rPr>
            </w:pPr>
          </w:p>
        </w:tc>
      </w:tr>
      <w:tr w:rsidR="00336F6B" w:rsidRPr="00D211E1" w:rsidTr="00B16F49">
        <w:tblPrEx>
          <w:tblLook w:val="0000" w:firstRow="0" w:lastRow="0" w:firstColumn="0" w:lastColumn="0" w:noHBand="0" w:noVBand="0"/>
        </w:tblPrEx>
        <w:trPr>
          <w:gridBefore w:val="1"/>
          <w:gridAfter w:val="9"/>
          <w:wBefore w:w="283" w:type="dxa"/>
          <w:wAfter w:w="908" w:type="dxa"/>
        </w:trPr>
        <w:tc>
          <w:tcPr>
            <w:tcW w:w="318" w:type="dxa"/>
            <w:gridSpan w:val="3"/>
          </w:tcPr>
          <w:p w:rsidR="00336F6B" w:rsidRPr="00D211E1" w:rsidRDefault="00336F6B" w:rsidP="00EF420C">
            <w:pPr>
              <w:tabs>
                <w:tab w:val="left" w:pos="2642"/>
              </w:tabs>
              <w:suppressAutoHyphens/>
              <w:ind w:left="-19"/>
              <w:jc w:val="both"/>
              <w:rPr>
                <w:b/>
                <w:spacing w:val="-2"/>
                <w:sz w:val="22"/>
                <w:szCs w:val="22"/>
                <w:lang w:val="bg-BG"/>
              </w:rPr>
            </w:pPr>
          </w:p>
        </w:tc>
        <w:tc>
          <w:tcPr>
            <w:tcW w:w="9502" w:type="dxa"/>
            <w:gridSpan w:val="9"/>
          </w:tcPr>
          <w:p w:rsidR="00336F6B" w:rsidRDefault="00336F6B" w:rsidP="00EF420C">
            <w:pPr>
              <w:ind w:left="-19"/>
              <w:jc w:val="both"/>
              <w:rPr>
                <w:spacing w:val="-2"/>
                <w:sz w:val="22"/>
                <w:szCs w:val="22"/>
                <w:lang w:val="bg-BG"/>
              </w:rPr>
            </w:pPr>
            <w:r w:rsidRPr="00AF4875">
              <w:rPr>
                <w:spacing w:val="-2"/>
                <w:sz w:val="22"/>
                <w:szCs w:val="22"/>
                <w:lang w:val="bg-BG"/>
              </w:rPr>
              <w:t>Ако тази информация не е налична, Дружеството използва алтернативен метод на оценяване, като последни цени от неактивен пазар, дисконтираните бъдещи парични потоци или метод на амортизираните разходи за създаване. Оценките се извършват към датата на изготвянето на финансовия отчет от професионални оценители, които притежават призната и релевантна професионална квалификация и имат опит в оценяването на дадения актив. Тази оценка сформира базата на балансовата стойност във финансовите отчети.</w:t>
            </w:r>
          </w:p>
          <w:p w:rsidR="00336F6B" w:rsidRPr="007B7D10" w:rsidRDefault="00336F6B" w:rsidP="00EF420C">
            <w:pPr>
              <w:tabs>
                <w:tab w:val="left" w:pos="478"/>
                <w:tab w:val="left" w:pos="598"/>
                <w:tab w:val="left" w:pos="718"/>
                <w:tab w:val="left" w:pos="1318"/>
                <w:tab w:val="left" w:pos="1918"/>
                <w:tab w:val="left" w:pos="2518"/>
                <w:tab w:val="left" w:pos="2642"/>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r>
      <w:tr w:rsidR="00336F6B" w:rsidRPr="00D211E1" w:rsidTr="00B16F49">
        <w:tblPrEx>
          <w:tblLook w:val="0000" w:firstRow="0" w:lastRow="0" w:firstColumn="0" w:lastColumn="0" w:noHBand="0" w:noVBand="0"/>
        </w:tblPrEx>
        <w:trPr>
          <w:gridBefore w:val="3"/>
          <w:gridAfter w:val="6"/>
          <w:wBefore w:w="459" w:type="dxa"/>
          <w:wAfter w:w="816" w:type="dxa"/>
        </w:trPr>
        <w:tc>
          <w:tcPr>
            <w:tcW w:w="284" w:type="dxa"/>
            <w:gridSpan w:val="4"/>
          </w:tcPr>
          <w:p w:rsidR="00336F6B" w:rsidRPr="00D211E1" w:rsidRDefault="00336F6B" w:rsidP="00EF420C">
            <w:pPr>
              <w:tabs>
                <w:tab w:val="left" w:pos="2642"/>
              </w:tabs>
              <w:suppressAutoHyphens/>
              <w:jc w:val="both"/>
              <w:rPr>
                <w:b/>
                <w:spacing w:val="-2"/>
                <w:sz w:val="22"/>
                <w:szCs w:val="22"/>
                <w:lang w:val="bg-BG"/>
              </w:rPr>
            </w:pPr>
          </w:p>
        </w:tc>
        <w:tc>
          <w:tcPr>
            <w:tcW w:w="9452" w:type="dxa"/>
            <w:gridSpan w:val="9"/>
          </w:tcPr>
          <w:p w:rsidR="00336F6B" w:rsidRPr="00004B87" w:rsidRDefault="00336F6B" w:rsidP="00EF420C">
            <w:pPr>
              <w:ind w:left="-108"/>
              <w:jc w:val="both"/>
              <w:rPr>
                <w:spacing w:val="-2"/>
                <w:sz w:val="22"/>
                <w:szCs w:val="22"/>
                <w:lang w:val="bg-BG"/>
              </w:rPr>
            </w:pPr>
            <w:r w:rsidRPr="003B1C63">
              <w:rPr>
                <w:bCs/>
                <w:spacing w:val="-4"/>
                <w:sz w:val="22"/>
                <w:szCs w:val="22"/>
                <w:lang w:val="bg-BG"/>
              </w:rPr>
              <w:t xml:space="preserve">Последващите разходи, свързани с инвестиционни имоти, които вече са признати във финансовия отчет на Дружеството, се прибавят към балансовата стойност на имотите, когато е вероятно Дружеството да получи бъдещи икономически ползи, надвишаващи първоначално оценената </w:t>
            </w:r>
            <w:r w:rsidRPr="00004B87">
              <w:rPr>
                <w:bCs/>
                <w:spacing w:val="-2"/>
                <w:sz w:val="22"/>
                <w:szCs w:val="22"/>
                <w:lang w:val="bg-BG"/>
              </w:rPr>
              <w:t>стойност на</w:t>
            </w:r>
            <w:r w:rsidRPr="00004B87">
              <w:rPr>
                <w:spacing w:val="-2"/>
                <w:sz w:val="22"/>
                <w:szCs w:val="22"/>
                <w:lang w:val="bg-BG"/>
              </w:rPr>
              <w:t xml:space="preserve"> съществуващите инвестиционни имоти. Всички други последващи разходи се признават за разход в периода, в който са възникнали.  </w:t>
            </w:r>
          </w:p>
          <w:p w:rsidR="00336F6B" w:rsidRPr="00004B87" w:rsidRDefault="00336F6B" w:rsidP="00EF420C">
            <w:pPr>
              <w:spacing w:before="120" w:after="120"/>
              <w:ind w:left="-108"/>
              <w:jc w:val="both"/>
              <w:rPr>
                <w:spacing w:val="-2"/>
                <w:sz w:val="22"/>
                <w:szCs w:val="22"/>
                <w:lang w:val="bg-BG"/>
              </w:rPr>
            </w:pPr>
            <w:r w:rsidRPr="00004B87">
              <w:rPr>
                <w:spacing w:val="-2"/>
                <w:sz w:val="22"/>
                <w:szCs w:val="22"/>
                <w:lang w:val="bg-BG"/>
              </w:rPr>
              <w:t xml:space="preserve">Дружеството отписва инвестиционните си имоти при продажбата им или при трайното им изваждане от употреба, в случай че не се очакват никакви икономически изгоди от тяхното освобождаване. Печалбите или загубите, възникващи от изваждането им от употреба или тяхната продажба, се признават в индивидуалния отчет за печалбата или загубата и другия всеобхватен доход и се определят като разлика между нетните постъпления от освобождаването на актива и балансовата му стойност. </w:t>
            </w:r>
          </w:p>
          <w:p w:rsidR="00336F6B" w:rsidRPr="00004B87" w:rsidRDefault="00336F6B" w:rsidP="00EF420C">
            <w:pPr>
              <w:spacing w:before="120" w:after="120"/>
              <w:ind w:left="-108"/>
              <w:jc w:val="both"/>
              <w:rPr>
                <w:spacing w:val="-2"/>
                <w:sz w:val="22"/>
                <w:szCs w:val="22"/>
                <w:lang w:val="bg-BG"/>
              </w:rPr>
            </w:pPr>
            <w:r w:rsidRPr="00004B87">
              <w:rPr>
                <w:spacing w:val="-2"/>
                <w:sz w:val="22"/>
                <w:szCs w:val="22"/>
                <w:lang w:val="bg-BG"/>
              </w:rPr>
              <w:t>Амортизацията на инвестиционните имоти се изчислява, като се използва линейният метод върху оценения полезен живот на сградите, който е 50 години.</w:t>
            </w:r>
          </w:p>
          <w:p w:rsidR="00336F6B" w:rsidRPr="00004B87" w:rsidRDefault="00336F6B" w:rsidP="00EF420C">
            <w:pPr>
              <w:autoSpaceDE w:val="0"/>
              <w:autoSpaceDN w:val="0"/>
              <w:adjustRightInd w:val="0"/>
              <w:spacing w:before="120" w:after="120"/>
              <w:ind w:left="-108"/>
              <w:jc w:val="both"/>
              <w:rPr>
                <w:spacing w:val="-2"/>
                <w:sz w:val="22"/>
                <w:szCs w:val="22"/>
                <w:lang w:val="bg-BG"/>
              </w:rPr>
            </w:pPr>
            <w:r w:rsidRPr="00004B87">
              <w:rPr>
                <w:spacing w:val="-2"/>
                <w:sz w:val="22"/>
                <w:szCs w:val="22"/>
                <w:lang w:val="bg-BG"/>
              </w:rPr>
              <w:t>Приходите от наем и оперативните разходи, свързани с инвестиционни имоти, се представят в индивидуалния отчет за печалбата или загубата и другия всеобхватен доход</w:t>
            </w:r>
            <w:r w:rsidRPr="00004B87" w:rsidDel="00BB6D7A">
              <w:rPr>
                <w:spacing w:val="-2"/>
                <w:sz w:val="22"/>
                <w:szCs w:val="22"/>
                <w:lang w:val="bg-BG"/>
              </w:rPr>
              <w:t xml:space="preserve"> </w:t>
            </w:r>
            <w:r w:rsidRPr="00004B87">
              <w:rPr>
                <w:spacing w:val="-2"/>
                <w:sz w:val="22"/>
                <w:szCs w:val="22"/>
                <w:lang w:val="bg-BG"/>
              </w:rPr>
              <w:t xml:space="preserve">съответно на ред „Приходи от продажби”, „Други разходи” и „Разходи за персонала“, и се признават, както е описано в пояснение </w:t>
            </w:r>
            <w:r>
              <w:rPr>
                <w:spacing w:val="-2"/>
                <w:sz w:val="22"/>
                <w:szCs w:val="22"/>
                <w:lang w:val="bg-BG"/>
              </w:rPr>
              <w:t>4</w:t>
            </w:r>
            <w:r w:rsidRPr="00004B87">
              <w:rPr>
                <w:spacing w:val="-2"/>
                <w:sz w:val="22"/>
                <w:szCs w:val="22"/>
                <w:lang w:val="bg-BG"/>
              </w:rPr>
              <w:t xml:space="preserve">, пояснение </w:t>
            </w:r>
            <w:r>
              <w:rPr>
                <w:spacing w:val="-2"/>
                <w:sz w:val="22"/>
                <w:szCs w:val="22"/>
                <w:lang w:val="bg-BG"/>
              </w:rPr>
              <w:t>21</w:t>
            </w:r>
            <w:r w:rsidRPr="00004B87">
              <w:rPr>
                <w:spacing w:val="-2"/>
                <w:sz w:val="22"/>
                <w:szCs w:val="22"/>
                <w:lang w:val="bg-BG"/>
              </w:rPr>
              <w:t xml:space="preserve"> и пояснение </w:t>
            </w:r>
            <w:r>
              <w:rPr>
                <w:spacing w:val="-2"/>
                <w:sz w:val="22"/>
                <w:szCs w:val="22"/>
                <w:lang w:val="bg-BG"/>
              </w:rPr>
              <w:t>20</w:t>
            </w:r>
            <w:r w:rsidRPr="00004B87">
              <w:rPr>
                <w:spacing w:val="-2"/>
                <w:sz w:val="22"/>
                <w:szCs w:val="22"/>
                <w:lang w:val="bg-BG"/>
              </w:rPr>
              <w:t>.</w:t>
            </w:r>
          </w:p>
          <w:p w:rsidR="00336F6B" w:rsidRDefault="00336F6B" w:rsidP="00EF420C">
            <w:pPr>
              <w:jc w:val="both"/>
              <w:rPr>
                <w:b/>
                <w:spacing w:val="-4"/>
                <w:sz w:val="22"/>
                <w:szCs w:val="22"/>
                <w:lang w:val="bg-BG"/>
              </w:rPr>
            </w:pPr>
          </w:p>
          <w:p w:rsidR="00336F6B" w:rsidRPr="00D211E1" w:rsidRDefault="00336F6B" w:rsidP="00EF420C">
            <w:pPr>
              <w:ind w:left="-108"/>
              <w:jc w:val="both"/>
              <w:rPr>
                <w:b/>
                <w:spacing w:val="-4"/>
                <w:sz w:val="22"/>
                <w:szCs w:val="22"/>
                <w:lang w:val="bg-BG"/>
              </w:rPr>
            </w:pPr>
          </w:p>
        </w:tc>
      </w:tr>
      <w:tr w:rsidR="00336F6B" w:rsidRPr="00D211E1" w:rsidTr="00B16F49">
        <w:tblPrEx>
          <w:tblLook w:val="0000" w:firstRow="0" w:lastRow="0" w:firstColumn="0" w:lastColumn="0" w:noHBand="0" w:noVBand="0"/>
        </w:tblPrEx>
        <w:trPr>
          <w:gridBefore w:val="3"/>
          <w:gridAfter w:val="7"/>
          <w:wBefore w:w="459" w:type="dxa"/>
          <w:wAfter w:w="845" w:type="dxa"/>
        </w:trPr>
        <w:tc>
          <w:tcPr>
            <w:tcW w:w="284" w:type="dxa"/>
            <w:gridSpan w:val="4"/>
          </w:tcPr>
          <w:p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lastRenderedPageBreak/>
              <w:t>Е</w:t>
            </w:r>
          </w:p>
        </w:tc>
        <w:tc>
          <w:tcPr>
            <w:tcW w:w="9423" w:type="dxa"/>
            <w:gridSpan w:val="8"/>
          </w:tcPr>
          <w:p w:rsidR="00336F6B" w:rsidRPr="00D211E1" w:rsidRDefault="00336F6B" w:rsidP="00EF420C">
            <w:pPr>
              <w:ind w:left="-108" w:firstLine="285"/>
              <w:jc w:val="both"/>
              <w:rPr>
                <w:b/>
                <w:spacing w:val="-2"/>
                <w:sz w:val="22"/>
                <w:szCs w:val="22"/>
                <w:lang w:val="bg-BG"/>
              </w:rPr>
            </w:pPr>
            <w:r w:rsidRPr="00D211E1">
              <w:rPr>
                <w:b/>
                <w:spacing w:val="-2"/>
                <w:sz w:val="22"/>
                <w:szCs w:val="22"/>
                <w:lang w:val="bg-BG"/>
              </w:rPr>
              <w:t>Дълготрайни нематериални активи</w:t>
            </w:r>
          </w:p>
        </w:tc>
      </w:tr>
      <w:tr w:rsidR="00336F6B" w:rsidRPr="00D211E1" w:rsidTr="00B16F49">
        <w:tblPrEx>
          <w:tblLook w:val="0000" w:firstRow="0" w:lastRow="0" w:firstColumn="0" w:lastColumn="0" w:noHBand="0" w:noVBand="0"/>
        </w:tblPrEx>
        <w:trPr>
          <w:gridBefore w:val="1"/>
          <w:gridAfter w:val="5"/>
          <w:wBefore w:w="283" w:type="dxa"/>
          <w:wAfter w:w="781" w:type="dxa"/>
        </w:trPr>
        <w:tc>
          <w:tcPr>
            <w:tcW w:w="318" w:type="dxa"/>
            <w:gridSpan w:val="3"/>
          </w:tcPr>
          <w:p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rsidR="00336F6B" w:rsidRPr="00AF4875" w:rsidRDefault="00336F6B" w:rsidP="00EF420C">
            <w:pPr>
              <w:ind w:left="-108"/>
              <w:jc w:val="both"/>
              <w:rPr>
                <w:spacing w:val="-2"/>
                <w:sz w:val="22"/>
                <w:szCs w:val="22"/>
                <w:lang w:val="bg-BG"/>
              </w:rPr>
            </w:pPr>
          </w:p>
        </w:tc>
      </w:tr>
      <w:tr w:rsidR="00336F6B" w:rsidRPr="00D211E1" w:rsidTr="00B16F49">
        <w:tblPrEx>
          <w:tblLook w:val="0000" w:firstRow="0" w:lastRow="0" w:firstColumn="0" w:lastColumn="0" w:noHBand="0" w:noVBand="0"/>
        </w:tblPrEx>
        <w:trPr>
          <w:gridBefore w:val="1"/>
          <w:gridAfter w:val="5"/>
          <w:wBefore w:w="283" w:type="dxa"/>
          <w:wAfter w:w="781" w:type="dxa"/>
        </w:trPr>
        <w:tc>
          <w:tcPr>
            <w:tcW w:w="318" w:type="dxa"/>
            <w:gridSpan w:val="3"/>
          </w:tcPr>
          <w:p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rsidR="00336F6B" w:rsidRDefault="00336F6B" w:rsidP="00EF420C">
            <w:pPr>
              <w:ind w:left="-108"/>
              <w:jc w:val="both"/>
              <w:rPr>
                <w:spacing w:val="-2"/>
                <w:sz w:val="22"/>
                <w:szCs w:val="22"/>
                <w:lang w:val="bg-BG"/>
              </w:rPr>
            </w:pPr>
            <w:r w:rsidRPr="00AF4875">
              <w:rPr>
                <w:spacing w:val="-2"/>
                <w:sz w:val="22"/>
                <w:szCs w:val="22"/>
                <w:lang w:val="bg-BG"/>
              </w:rPr>
              <w:t xml:space="preserve">Нематериални дълготрайни активи се представят по цена на придобиване </w:t>
            </w:r>
            <w:r>
              <w:rPr>
                <w:spacing w:val="-2"/>
                <w:sz w:val="22"/>
                <w:szCs w:val="22"/>
                <w:lang w:val="bg-BG"/>
              </w:rPr>
              <w:t>намалена</w:t>
            </w:r>
            <w:r w:rsidRPr="00AF4875">
              <w:rPr>
                <w:spacing w:val="-2"/>
                <w:sz w:val="22"/>
                <w:szCs w:val="22"/>
                <w:lang w:val="bg-BG"/>
              </w:rPr>
              <w:t xml:space="preserve"> със съответната амортизация и обезценка. Амортизацията се изчислява чрез линейния метод разпределящ стойността им върху изчисления полезен живот (5 години за софтуерни продукти и от 2 до 6.67 години за други нематериални активи). Начислява се провизия за обезценка</w:t>
            </w:r>
            <w:r>
              <w:rPr>
                <w:spacing w:val="-2"/>
                <w:sz w:val="22"/>
                <w:szCs w:val="22"/>
                <w:lang w:val="bg-BG"/>
              </w:rPr>
              <w:t>,</w:t>
            </w:r>
            <w:r w:rsidRPr="00AF4875">
              <w:rPr>
                <w:spacing w:val="-2"/>
                <w:sz w:val="22"/>
                <w:szCs w:val="22"/>
                <w:lang w:val="bg-BG"/>
              </w:rPr>
              <w:t xml:space="preserve"> ако се сметне, че съществуват индикатори за такава.</w:t>
            </w:r>
          </w:p>
          <w:p w:rsidR="00336F6B" w:rsidRDefault="00336F6B" w:rsidP="00EF420C">
            <w:pPr>
              <w:ind w:left="-108"/>
              <w:jc w:val="both"/>
              <w:rPr>
                <w:spacing w:val="-2"/>
                <w:sz w:val="22"/>
                <w:szCs w:val="22"/>
                <w:lang w:val="bg-BG"/>
              </w:rPr>
            </w:pPr>
          </w:p>
          <w:p w:rsidR="00336F6B" w:rsidRPr="00E41136" w:rsidRDefault="00336F6B" w:rsidP="00EF420C">
            <w:pPr>
              <w:autoSpaceDE w:val="0"/>
              <w:autoSpaceDN w:val="0"/>
              <w:adjustRightInd w:val="0"/>
              <w:spacing w:before="120" w:after="120"/>
              <w:ind w:left="-105"/>
              <w:jc w:val="both"/>
              <w:rPr>
                <w:spacing w:val="-2"/>
                <w:sz w:val="22"/>
                <w:szCs w:val="22"/>
                <w:lang w:val="bg-BG"/>
              </w:rPr>
            </w:pPr>
            <w:r w:rsidRPr="00E41136">
              <w:rPr>
                <w:spacing w:val="-2"/>
                <w:sz w:val="22"/>
                <w:szCs w:val="22"/>
                <w:lang w:val="bg-BG"/>
              </w:rPr>
              <w:t>Последващите разходи, които възникват във връзка с нематериалните активи след първоначалното им признаване, се признават в отчета за печалбата или загубата и другия всеобхватен доход за периода на тяхното възникване, освен ако благодарение на тях активът може да генерира повече от първоначално предвидените бъдещи икономически ползи и когато тези разходи могат надеждно да бъдат оценени и отнесени към актива. Ако тези условия са изпълнени, разходите се добавят към себестойността на актива.</w:t>
            </w:r>
          </w:p>
          <w:p w:rsidR="00336F6B" w:rsidRPr="00E41136" w:rsidRDefault="00336F6B" w:rsidP="00EF420C">
            <w:pPr>
              <w:autoSpaceDE w:val="0"/>
              <w:autoSpaceDN w:val="0"/>
              <w:adjustRightInd w:val="0"/>
              <w:spacing w:before="120" w:after="120"/>
              <w:ind w:left="-105"/>
              <w:jc w:val="both"/>
              <w:rPr>
                <w:spacing w:val="-2"/>
                <w:sz w:val="22"/>
                <w:szCs w:val="22"/>
                <w:lang w:val="bg-BG"/>
              </w:rPr>
            </w:pPr>
            <w:r w:rsidRPr="00E41136">
              <w:rPr>
                <w:spacing w:val="-2"/>
                <w:sz w:val="22"/>
                <w:szCs w:val="22"/>
                <w:lang w:val="bg-BG"/>
              </w:rPr>
              <w:t>Остатъчната стойност и полезният живот на нематериалните активи се преценяват от ръководството към всяка отчетна дата.</w:t>
            </w:r>
          </w:p>
          <w:p w:rsidR="00336F6B" w:rsidRPr="003B1C63" w:rsidRDefault="00336F6B" w:rsidP="00EF420C">
            <w:pPr>
              <w:spacing w:before="120" w:after="120"/>
              <w:ind w:left="-108"/>
              <w:jc w:val="both"/>
              <w:rPr>
                <w:spacing w:val="-2"/>
                <w:sz w:val="22"/>
                <w:szCs w:val="22"/>
                <w:lang w:val="bg-BG"/>
              </w:rPr>
            </w:pPr>
            <w:r w:rsidRPr="00E41136">
              <w:rPr>
                <w:spacing w:val="-2"/>
                <w:sz w:val="22"/>
                <w:szCs w:val="22"/>
                <w:lang w:val="bg-BG"/>
              </w:rPr>
              <w:t>Разходите за амортизация са включени в отчета за печалбата или загубата и другия всеобхватен доход на ред „</w:t>
            </w:r>
            <w:r>
              <w:rPr>
                <w:spacing w:val="-2"/>
                <w:sz w:val="22"/>
                <w:szCs w:val="22"/>
                <w:lang w:val="bg-BG"/>
              </w:rPr>
              <w:t>А</w:t>
            </w:r>
            <w:r w:rsidRPr="00E41136">
              <w:rPr>
                <w:spacing w:val="-2"/>
                <w:sz w:val="22"/>
                <w:szCs w:val="22"/>
                <w:lang w:val="bg-BG"/>
              </w:rPr>
              <w:t xml:space="preserve">мортизация </w:t>
            </w:r>
            <w:r>
              <w:rPr>
                <w:spacing w:val="-2"/>
                <w:sz w:val="22"/>
                <w:szCs w:val="22"/>
                <w:lang w:val="bg-BG"/>
              </w:rPr>
              <w:t>на ИМС и ДНА</w:t>
            </w:r>
            <w:r w:rsidRPr="00E41136">
              <w:rPr>
                <w:spacing w:val="-2"/>
                <w:sz w:val="22"/>
                <w:szCs w:val="22"/>
                <w:lang w:val="bg-BG"/>
              </w:rPr>
              <w:t>”.</w:t>
            </w:r>
            <w:r>
              <w:rPr>
                <w:spacing w:val="-2"/>
                <w:sz w:val="22"/>
                <w:szCs w:val="22"/>
                <w:lang w:val="bg-BG"/>
              </w:rPr>
              <w:t xml:space="preserve"> </w:t>
            </w:r>
            <w:r w:rsidRPr="003B1C63">
              <w:rPr>
                <w:spacing w:val="-2"/>
                <w:sz w:val="22"/>
                <w:szCs w:val="22"/>
                <w:lang w:val="bg-BG"/>
              </w:rPr>
              <w:t>Избраният праг на същественост за нематериалните активи на Дружеството е в размер на 700 лв.</w:t>
            </w:r>
          </w:p>
          <w:p w:rsidR="00336F6B" w:rsidRPr="00704FC0" w:rsidRDefault="00336F6B" w:rsidP="00EF420C">
            <w:pPr>
              <w:ind w:left="-108"/>
              <w:jc w:val="both"/>
              <w:rPr>
                <w:spacing w:val="-2"/>
                <w:sz w:val="22"/>
                <w:szCs w:val="22"/>
                <w:lang w:val="bg-BG"/>
              </w:rPr>
            </w:pPr>
            <w:r w:rsidRPr="00704FC0">
              <w:rPr>
                <w:spacing w:val="-2"/>
                <w:sz w:val="22"/>
                <w:szCs w:val="22"/>
                <w:lang w:val="bg-BG"/>
              </w:rPr>
              <w:t>Ако тази информация не е налична, Дружеството използва алтернативен метод на оценяване, като последни цени от неактивен пазар, дисконтираните бъдещи парични потоци или метод на амортизираните разходи за създаване. Оценките се извършват към датата на изготвянето на финансовия отчет от професионални оценители, които притежават призната и релевантна професионална квалификация и имат опит в оценяването на дадения актив. Тази оценка сформира базата на балансовата стойност във финансовите отчети.</w:t>
            </w:r>
          </w:p>
          <w:p w:rsidR="00336F6B" w:rsidRPr="00AF4875" w:rsidRDefault="00336F6B" w:rsidP="00EF420C">
            <w:pPr>
              <w:jc w:val="both"/>
              <w:rPr>
                <w:spacing w:val="-2"/>
                <w:sz w:val="22"/>
                <w:szCs w:val="22"/>
                <w:lang w:val="bg-BG"/>
              </w:rPr>
            </w:pPr>
          </w:p>
        </w:tc>
      </w:tr>
      <w:tr w:rsidR="00336F6B" w:rsidRPr="00D211E1" w:rsidTr="00B16F49">
        <w:tblPrEx>
          <w:tblLook w:val="0000" w:firstRow="0" w:lastRow="0" w:firstColumn="0" w:lastColumn="0" w:noHBand="0" w:noVBand="0"/>
        </w:tblPrEx>
        <w:trPr>
          <w:gridBefore w:val="1"/>
          <w:gridAfter w:val="5"/>
          <w:wBefore w:w="283" w:type="dxa"/>
          <w:wAfter w:w="781" w:type="dxa"/>
        </w:trPr>
        <w:tc>
          <w:tcPr>
            <w:tcW w:w="318" w:type="dxa"/>
            <w:gridSpan w:val="3"/>
          </w:tcPr>
          <w:p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rsidR="00336F6B" w:rsidRPr="00AF4875" w:rsidRDefault="00336F6B" w:rsidP="00EF420C">
            <w:pPr>
              <w:ind w:left="-108"/>
              <w:jc w:val="both"/>
              <w:rPr>
                <w:spacing w:val="-2"/>
                <w:sz w:val="22"/>
                <w:szCs w:val="22"/>
                <w:lang w:val="bg-BG"/>
              </w:rPr>
            </w:pPr>
          </w:p>
        </w:tc>
      </w:tr>
      <w:tr w:rsidR="00336F6B" w:rsidRPr="00D211E1" w:rsidTr="00B16F49">
        <w:tblPrEx>
          <w:tblLook w:val="0000" w:firstRow="0" w:lastRow="0" w:firstColumn="0" w:lastColumn="0" w:noHBand="0" w:noVBand="0"/>
        </w:tblPrEx>
        <w:trPr>
          <w:gridBefore w:val="1"/>
          <w:gridAfter w:val="5"/>
          <w:wBefore w:w="283" w:type="dxa"/>
          <w:wAfter w:w="781" w:type="dxa"/>
        </w:trPr>
        <w:tc>
          <w:tcPr>
            <w:tcW w:w="318" w:type="dxa"/>
            <w:gridSpan w:val="3"/>
          </w:tcPr>
          <w:p w:rsidR="00336F6B" w:rsidRPr="003B1C63" w:rsidRDefault="00336F6B" w:rsidP="00EF420C">
            <w:pPr>
              <w:tabs>
                <w:tab w:val="left" w:pos="2642"/>
              </w:tabs>
              <w:suppressAutoHyphens/>
              <w:jc w:val="both"/>
              <w:rPr>
                <w:b/>
                <w:spacing w:val="-2"/>
                <w:sz w:val="22"/>
                <w:szCs w:val="22"/>
                <w:lang w:val="bg-BG"/>
              </w:rPr>
            </w:pPr>
            <w:r w:rsidRPr="003B1C63">
              <w:rPr>
                <w:b/>
                <w:spacing w:val="-2"/>
                <w:sz w:val="22"/>
                <w:szCs w:val="22"/>
                <w:lang w:val="bg-BG"/>
              </w:rPr>
              <w:t>Ж</w:t>
            </w:r>
          </w:p>
        </w:tc>
        <w:tc>
          <w:tcPr>
            <w:tcW w:w="9629" w:type="dxa"/>
            <w:gridSpan w:val="13"/>
          </w:tcPr>
          <w:p w:rsidR="00336F6B" w:rsidRDefault="00336F6B" w:rsidP="00EF420C">
            <w:pPr>
              <w:ind w:left="176"/>
              <w:jc w:val="both"/>
              <w:rPr>
                <w:b/>
                <w:spacing w:val="-2"/>
                <w:sz w:val="22"/>
                <w:szCs w:val="22"/>
                <w:lang w:val="bg-BG"/>
              </w:rPr>
            </w:pPr>
            <w:r w:rsidRPr="003B1C63">
              <w:rPr>
                <w:b/>
                <w:sz w:val="22"/>
                <w:szCs w:val="22"/>
                <w:lang w:val="bg-BG"/>
              </w:rPr>
              <w:t>Обезценка на нефинансови активи</w:t>
            </w:r>
            <w:r w:rsidRPr="003B1C63">
              <w:rPr>
                <w:b/>
                <w:spacing w:val="-2"/>
                <w:sz w:val="22"/>
                <w:szCs w:val="22"/>
                <w:lang w:val="bg-BG"/>
              </w:rPr>
              <w:t xml:space="preserve"> </w:t>
            </w:r>
          </w:p>
          <w:p w:rsidR="00336F6B" w:rsidRPr="003B1C63" w:rsidRDefault="00336F6B" w:rsidP="00EF420C">
            <w:pPr>
              <w:ind w:left="176"/>
              <w:jc w:val="both"/>
              <w:rPr>
                <w:b/>
                <w:spacing w:val="-2"/>
                <w:sz w:val="22"/>
                <w:szCs w:val="22"/>
                <w:lang w:val="bg-BG"/>
              </w:rPr>
            </w:pPr>
          </w:p>
        </w:tc>
      </w:tr>
      <w:tr w:rsidR="00336F6B" w:rsidRPr="00D211E1" w:rsidTr="00B16F49">
        <w:tblPrEx>
          <w:tblLook w:val="0000" w:firstRow="0" w:lastRow="0" w:firstColumn="0" w:lastColumn="0" w:noHBand="0" w:noVBand="0"/>
        </w:tblPrEx>
        <w:trPr>
          <w:gridBefore w:val="1"/>
          <w:gridAfter w:val="5"/>
          <w:wBefore w:w="283" w:type="dxa"/>
          <w:wAfter w:w="781" w:type="dxa"/>
        </w:trPr>
        <w:tc>
          <w:tcPr>
            <w:tcW w:w="318" w:type="dxa"/>
            <w:gridSpan w:val="3"/>
          </w:tcPr>
          <w:p w:rsidR="00336F6B" w:rsidRPr="00D211E1" w:rsidRDefault="00336F6B" w:rsidP="00EF420C">
            <w:pPr>
              <w:tabs>
                <w:tab w:val="left" w:pos="2642"/>
              </w:tabs>
              <w:suppressAutoHyphens/>
              <w:jc w:val="both"/>
              <w:rPr>
                <w:b/>
                <w:spacing w:val="-2"/>
                <w:sz w:val="22"/>
                <w:szCs w:val="22"/>
                <w:lang w:val="bg-BG"/>
              </w:rPr>
            </w:pPr>
          </w:p>
        </w:tc>
        <w:tc>
          <w:tcPr>
            <w:tcW w:w="9629" w:type="dxa"/>
            <w:gridSpan w:val="13"/>
          </w:tcPr>
          <w:p w:rsidR="00336F6B" w:rsidRDefault="00336F6B" w:rsidP="00EF420C">
            <w:pPr>
              <w:tabs>
                <w:tab w:val="left" w:pos="2835"/>
              </w:tabs>
              <w:ind w:left="-108"/>
              <w:jc w:val="both"/>
              <w:rPr>
                <w:sz w:val="22"/>
                <w:szCs w:val="22"/>
                <w:lang w:val="bg-BG"/>
              </w:rPr>
            </w:pPr>
            <w:r w:rsidRPr="00D211E1">
              <w:rPr>
                <w:sz w:val="22"/>
                <w:szCs w:val="22"/>
                <w:lang w:val="bg-BG"/>
              </w:rPr>
              <w:t xml:space="preserve">Активи, които имат неопределен полезен живот, не се амортизират, а се проверяват за обезценка на годишна база. Активи, които се амортизират, се преглеждат за наличие на обезценка, когато са на лице събития или има промяна в обстоятелствата, подсказващи, че балансовата стойност на активите не е възстановима. За загуба от обезценка се признава сумата, с която балансовата стойност надхвърля възстановимата. </w:t>
            </w:r>
          </w:p>
          <w:p w:rsidR="00336F6B" w:rsidRPr="007B7D10" w:rsidRDefault="00336F6B" w:rsidP="00EF420C">
            <w:pPr>
              <w:tabs>
                <w:tab w:val="left" w:pos="2835"/>
              </w:tabs>
              <w:ind w:left="-108"/>
              <w:jc w:val="both"/>
              <w:rPr>
                <w:sz w:val="22"/>
                <w:szCs w:val="22"/>
                <w:lang w:val="bg-BG"/>
              </w:rPr>
            </w:pPr>
          </w:p>
          <w:p w:rsidR="00336F6B" w:rsidRPr="00AF4875" w:rsidRDefault="00336F6B" w:rsidP="00A35062">
            <w:pPr>
              <w:ind w:left="-108"/>
              <w:jc w:val="both"/>
              <w:rPr>
                <w:spacing w:val="-2"/>
                <w:sz w:val="22"/>
                <w:szCs w:val="22"/>
                <w:lang w:val="bg-BG"/>
              </w:rPr>
            </w:pPr>
            <w:r>
              <w:rPr>
                <w:sz w:val="22"/>
                <w:szCs w:val="22"/>
                <w:lang w:val="bg-BG"/>
              </w:rPr>
              <w:t>Към 30.0</w:t>
            </w:r>
            <w:r w:rsidR="00A35062">
              <w:rPr>
                <w:sz w:val="22"/>
                <w:szCs w:val="22"/>
                <w:lang w:val="bg-BG"/>
              </w:rPr>
              <w:t>9</w:t>
            </w:r>
            <w:r w:rsidRPr="00713987">
              <w:rPr>
                <w:sz w:val="22"/>
                <w:szCs w:val="22"/>
                <w:lang w:val="bg-BG"/>
              </w:rPr>
              <w:t>.20</w:t>
            </w:r>
            <w:r>
              <w:rPr>
                <w:sz w:val="22"/>
                <w:szCs w:val="22"/>
                <w:lang w:val="bg-BG"/>
              </w:rPr>
              <w:t xml:space="preserve">21 </w:t>
            </w:r>
            <w:r w:rsidRPr="00D211E1">
              <w:rPr>
                <w:sz w:val="22"/>
                <w:szCs w:val="22"/>
                <w:lang w:val="bg-BG"/>
              </w:rPr>
              <w:t>г. земите</w:t>
            </w:r>
            <w:r>
              <w:rPr>
                <w:sz w:val="22"/>
                <w:szCs w:val="22"/>
                <w:lang w:val="bg-BG"/>
              </w:rPr>
              <w:t xml:space="preserve">, </w:t>
            </w:r>
            <w:r w:rsidRPr="00713987">
              <w:rPr>
                <w:sz w:val="22"/>
                <w:szCs w:val="22"/>
                <w:lang w:val="bg-BG"/>
              </w:rPr>
              <w:t>сградите</w:t>
            </w:r>
            <w:r>
              <w:rPr>
                <w:sz w:val="22"/>
                <w:szCs w:val="22"/>
                <w:lang w:val="bg-BG"/>
              </w:rPr>
              <w:t>, машините и съоръженията</w:t>
            </w:r>
            <w:r w:rsidRPr="007B7D10">
              <w:rPr>
                <w:sz w:val="22"/>
                <w:szCs w:val="22"/>
                <w:lang w:val="bg-BG"/>
              </w:rPr>
              <w:t xml:space="preserve"> се отчитат по справедлива цена в съответствие с МСС 16, като справедливата цена </w:t>
            </w:r>
            <w:r w:rsidRPr="00BD0A4E">
              <w:rPr>
                <w:sz w:val="22"/>
                <w:szCs w:val="22"/>
                <w:lang w:val="bg-BG"/>
              </w:rPr>
              <w:t>отразява условията</w:t>
            </w:r>
            <w:r w:rsidRPr="00D211E1">
              <w:rPr>
                <w:sz w:val="22"/>
                <w:szCs w:val="22"/>
                <w:lang w:val="bg-BG"/>
              </w:rPr>
              <w:t xml:space="preserve"> на пазара в края на отчетния период. При изчислението на справедливата цена Дружеството е взело под внимание дисконтирани парични потоци (като за целта активите са групирани в най-малките възможни разграничими единици, генериращи парични потоци), основани на базата на надеждна оценка на бъдещи парични потоци, използване на дисконтови норми, отразяващи текущата пазарна преценка за несигурността на сумата и периода на паричните потоци (за </w:t>
            </w:r>
            <w:r>
              <w:rPr>
                <w:sz w:val="22"/>
                <w:szCs w:val="22"/>
                <w:lang w:val="bg-BG"/>
              </w:rPr>
              <w:t xml:space="preserve">повече </w:t>
            </w:r>
            <w:r w:rsidRPr="007B7D10">
              <w:rPr>
                <w:sz w:val="22"/>
                <w:szCs w:val="22"/>
                <w:lang w:val="bg-BG"/>
              </w:rPr>
              <w:t>детайли</w:t>
            </w:r>
            <w:r>
              <w:rPr>
                <w:sz w:val="22"/>
                <w:szCs w:val="22"/>
                <w:lang w:val="bg-BG"/>
              </w:rPr>
              <w:t xml:space="preserve"> виж</w:t>
            </w:r>
            <w:r w:rsidRPr="00713987">
              <w:rPr>
                <w:sz w:val="22"/>
                <w:szCs w:val="22"/>
                <w:lang w:val="bg-BG"/>
              </w:rPr>
              <w:t xml:space="preserve"> Приложение 3).</w:t>
            </w:r>
          </w:p>
        </w:tc>
      </w:tr>
      <w:tr w:rsidR="00336F6B" w:rsidRPr="00D211E1" w:rsidTr="00B16F49">
        <w:tblPrEx>
          <w:tblLook w:val="0000" w:firstRow="0" w:lastRow="0" w:firstColumn="0" w:lastColumn="0" w:noHBand="0" w:noVBand="0"/>
        </w:tblPrEx>
        <w:trPr>
          <w:gridBefore w:val="1"/>
          <w:gridAfter w:val="3"/>
          <w:wBefore w:w="283" w:type="dxa"/>
          <w:wAfter w:w="723" w:type="dxa"/>
        </w:trPr>
        <w:tc>
          <w:tcPr>
            <w:tcW w:w="710" w:type="dxa"/>
            <w:gridSpan w:val="8"/>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295" w:type="dxa"/>
            <w:gridSpan w:val="10"/>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145111" w:rsidRPr="00145111" w:rsidRDefault="00145111"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tc>
      </w:tr>
      <w:tr w:rsidR="00336F6B" w:rsidRPr="00D211E1" w:rsidTr="00B16F49">
        <w:tblPrEx>
          <w:tblLook w:val="0000" w:firstRow="0" w:lastRow="0" w:firstColumn="0" w:lastColumn="0" w:noHBand="0" w:noVBand="0"/>
        </w:tblPrEx>
        <w:trPr>
          <w:gridBefore w:val="1"/>
          <w:gridAfter w:val="3"/>
          <w:wBefore w:w="283" w:type="dxa"/>
          <w:wAfter w:w="723" w:type="dxa"/>
        </w:trPr>
        <w:tc>
          <w:tcPr>
            <w:tcW w:w="710" w:type="dxa"/>
            <w:gridSpan w:val="8"/>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D211E1">
              <w:rPr>
                <w:b/>
                <w:spacing w:val="-2"/>
                <w:sz w:val="22"/>
                <w:szCs w:val="22"/>
                <w:lang w:val="bg-BG"/>
              </w:rPr>
              <w:lastRenderedPageBreak/>
              <w:t>З</w:t>
            </w:r>
          </w:p>
        </w:tc>
        <w:tc>
          <w:tcPr>
            <w:tcW w:w="9295" w:type="dxa"/>
            <w:gridSpan w:val="10"/>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D211E1">
              <w:rPr>
                <w:b/>
                <w:spacing w:val="-2"/>
                <w:sz w:val="22"/>
                <w:szCs w:val="22"/>
                <w:lang w:val="bg-BG"/>
              </w:rPr>
              <w:t>Финансови активи</w:t>
            </w:r>
          </w:p>
        </w:tc>
      </w:tr>
      <w:tr w:rsidR="00336F6B" w:rsidRPr="00D211E1" w:rsidTr="00B16F49">
        <w:tblPrEx>
          <w:tblLook w:val="0000" w:firstRow="0" w:lastRow="0" w:firstColumn="0" w:lastColumn="0" w:noHBand="0" w:noVBand="0"/>
        </w:tblPrEx>
        <w:trPr>
          <w:gridBefore w:val="1"/>
          <w:gridAfter w:val="3"/>
          <w:wBefore w:w="283" w:type="dxa"/>
          <w:wAfter w:w="723" w:type="dxa"/>
        </w:trPr>
        <w:tc>
          <w:tcPr>
            <w:tcW w:w="710" w:type="dxa"/>
            <w:gridSpan w:val="8"/>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295" w:type="dxa"/>
            <w:gridSpan w:val="10"/>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p>
        </w:tc>
      </w:tr>
      <w:tr w:rsidR="00336F6B" w:rsidRPr="00716F01" w:rsidDel="00A35844" w:rsidTr="00B16F49">
        <w:tblPrEx>
          <w:tblLook w:val="0000" w:firstRow="0" w:lastRow="0" w:firstColumn="0" w:lastColumn="0" w:noHBand="0" w:noVBand="0"/>
        </w:tblPrEx>
        <w:trPr>
          <w:gridBefore w:val="9"/>
          <w:gridAfter w:val="3"/>
          <w:wBefore w:w="993" w:type="dxa"/>
          <w:wAfter w:w="723" w:type="dxa"/>
        </w:trPr>
        <w:tc>
          <w:tcPr>
            <w:tcW w:w="9295" w:type="dxa"/>
            <w:gridSpan w:val="10"/>
          </w:tcPr>
          <w:p w:rsidR="00336F6B" w:rsidRPr="00D211E1" w:rsidDel="00A35844"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r w:rsidRPr="00D211E1">
              <w:rPr>
                <w:rFonts w:ascii="Times New Roman" w:hAnsi="Times New Roman"/>
                <w:b/>
                <w:spacing w:val="-7"/>
                <w:sz w:val="22"/>
                <w:szCs w:val="22"/>
                <w:lang w:val="bg-BG"/>
              </w:rPr>
              <w:t>Класификация</w:t>
            </w:r>
          </w:p>
        </w:tc>
      </w:tr>
      <w:tr w:rsidR="00336F6B" w:rsidRPr="00C262B0" w:rsidDel="00A35844" w:rsidTr="00B16F49">
        <w:tblPrEx>
          <w:tblLook w:val="0000" w:firstRow="0" w:lastRow="0" w:firstColumn="0" w:lastColumn="0" w:noHBand="0" w:noVBand="0"/>
        </w:tblPrEx>
        <w:trPr>
          <w:gridBefore w:val="9"/>
          <w:gridAfter w:val="3"/>
          <w:wBefore w:w="993" w:type="dxa"/>
          <w:wAfter w:w="723" w:type="dxa"/>
        </w:trPr>
        <w:tc>
          <w:tcPr>
            <w:tcW w:w="9295" w:type="dxa"/>
            <w:gridSpan w:val="10"/>
          </w:tcPr>
          <w:p w:rsidR="00336F6B" w:rsidRPr="00D211E1" w:rsidDel="00A35844"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p>
        </w:tc>
      </w:tr>
      <w:tr w:rsidR="00336F6B" w:rsidRPr="003E3B00" w:rsidDel="00A35844"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Del="00A35844"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z w:val="22"/>
                <w:szCs w:val="22"/>
                <w:lang w:val="bg-BG"/>
              </w:rPr>
            </w:pPr>
            <w:r w:rsidRPr="00D211E1">
              <w:rPr>
                <w:rFonts w:ascii="Times New Roman" w:hAnsi="Times New Roman"/>
                <w:spacing w:val="-1"/>
                <w:sz w:val="22"/>
                <w:szCs w:val="22"/>
                <w:lang w:val="bg-BG"/>
              </w:rPr>
              <w:t xml:space="preserve">Дружеството класифицира финансовите си активи като </w:t>
            </w:r>
            <w:r w:rsidRPr="00D211E1">
              <w:rPr>
                <w:rFonts w:ascii="Times New Roman" w:eastAsia="Courier New" w:hAnsi="Times New Roman"/>
                <w:sz w:val="22"/>
                <w:szCs w:val="22"/>
                <w:lang w:eastAsia="bg-BG"/>
              </w:rPr>
              <w:t xml:space="preserve">такива, които се оценяват по </w:t>
            </w:r>
            <w:r w:rsidRPr="00D211E1">
              <w:rPr>
                <w:rFonts w:ascii="Times New Roman" w:eastAsia="Courier New" w:hAnsi="Times New Roman"/>
                <w:bCs/>
                <w:sz w:val="22"/>
                <w:szCs w:val="22"/>
                <w:lang w:val="bg-BG" w:eastAsia="bg-BG"/>
              </w:rPr>
              <w:t>а</w:t>
            </w:r>
            <w:r w:rsidRPr="00D211E1">
              <w:rPr>
                <w:rFonts w:ascii="Times New Roman" w:eastAsia="Courier New" w:hAnsi="Times New Roman"/>
                <w:bCs/>
                <w:sz w:val="22"/>
                <w:szCs w:val="22"/>
                <w:lang w:eastAsia="bg-BG"/>
              </w:rPr>
              <w:t>мортизирана стойност</w:t>
            </w:r>
            <w:r w:rsidRPr="00D211E1">
              <w:rPr>
                <w:rFonts w:ascii="Times New Roman" w:hAnsi="Times New Roman"/>
                <w:spacing w:val="-1"/>
                <w:sz w:val="22"/>
                <w:szCs w:val="22"/>
                <w:lang w:val="bg-BG"/>
              </w:rPr>
              <w:t>:</w:t>
            </w:r>
          </w:p>
        </w:tc>
      </w:tr>
      <w:tr w:rsidR="00336F6B" w:rsidRPr="003E3B00"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RDefault="00336F6B" w:rsidP="00EF420C">
            <w:pPr>
              <w:pStyle w:val="ListParagraph"/>
              <w:widowControl w:val="0"/>
              <w:ind w:left="-112"/>
              <w:jc w:val="both"/>
              <w:rPr>
                <w:rFonts w:eastAsia="Courier New"/>
                <w:sz w:val="22"/>
                <w:szCs w:val="22"/>
                <w:lang w:eastAsia="bg-BG"/>
              </w:rPr>
            </w:pPr>
          </w:p>
        </w:tc>
      </w:tr>
      <w:tr w:rsidR="00336F6B" w:rsidRPr="007C0007"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RDefault="00336F6B" w:rsidP="00EF420C">
            <w:pPr>
              <w:widowControl w:val="0"/>
              <w:ind w:left="-112"/>
              <w:jc w:val="both"/>
              <w:rPr>
                <w:rFonts w:eastAsia="Courier New"/>
                <w:sz w:val="22"/>
                <w:szCs w:val="22"/>
                <w:lang w:eastAsia="bg-BG"/>
              </w:rPr>
            </w:pPr>
            <w:r w:rsidRPr="00D211E1">
              <w:rPr>
                <w:spacing w:val="-1"/>
                <w:sz w:val="22"/>
                <w:szCs w:val="22"/>
                <w:lang w:val="bg-BG"/>
              </w:rPr>
              <w:t>Класификацията зависи от бизнес модела на предприятието за управление на финансовите активи и условията за паричните потоци според договорите.</w:t>
            </w:r>
          </w:p>
        </w:tc>
      </w:tr>
      <w:tr w:rsidR="00336F6B" w:rsidRPr="003D5E0B"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RDefault="00336F6B" w:rsidP="00EF420C">
            <w:pPr>
              <w:widowControl w:val="0"/>
              <w:ind w:left="-112"/>
              <w:jc w:val="both"/>
              <w:rPr>
                <w:spacing w:val="-1"/>
                <w:sz w:val="22"/>
                <w:szCs w:val="22"/>
                <w:lang w:val="bg-BG"/>
              </w:rPr>
            </w:pPr>
          </w:p>
        </w:tc>
      </w:tr>
      <w:tr w:rsidR="00336F6B" w:rsidRPr="00786C82"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Дружеството прекласифицира дълговите инвестиции, само когато се промени бизнес моделът им за управление на тези активи.</w:t>
            </w:r>
          </w:p>
        </w:tc>
      </w:tr>
      <w:tr w:rsidR="00336F6B" w:rsidRPr="00786C82"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RDefault="00336F6B" w:rsidP="00EF420C">
            <w:pPr>
              <w:widowControl w:val="0"/>
              <w:ind w:left="-112"/>
              <w:jc w:val="both"/>
              <w:rPr>
                <w:rFonts w:eastAsia="Courier New"/>
                <w:sz w:val="22"/>
                <w:szCs w:val="22"/>
                <w:lang w:val="bg-BG" w:eastAsia="bg-BG"/>
              </w:rPr>
            </w:pPr>
          </w:p>
        </w:tc>
      </w:tr>
      <w:tr w:rsidR="00336F6B" w:rsidRPr="00786C82" w:rsidTr="00B16F49">
        <w:tblPrEx>
          <w:tblLook w:val="0000" w:firstRow="0" w:lastRow="0" w:firstColumn="0" w:lastColumn="0" w:noHBand="0" w:noVBand="0"/>
        </w:tblPrEx>
        <w:trPr>
          <w:gridBefore w:val="4"/>
          <w:gridAfter w:val="6"/>
          <w:wBefore w:w="601" w:type="dxa"/>
          <w:wAfter w:w="816" w:type="dxa"/>
        </w:trPr>
        <w:tc>
          <w:tcPr>
            <w:tcW w:w="9594" w:type="dxa"/>
            <w:gridSpan w:val="12"/>
          </w:tcPr>
          <w:p w:rsidR="00336F6B" w:rsidRPr="00D211E1" w:rsidRDefault="00336F6B" w:rsidP="00EF420C">
            <w:pPr>
              <w:widowControl w:val="0"/>
              <w:ind w:left="-112"/>
              <w:jc w:val="both"/>
              <w:rPr>
                <w:rFonts w:eastAsia="Courier New"/>
                <w:sz w:val="22"/>
                <w:szCs w:val="22"/>
                <w:lang w:val="bg-BG" w:eastAsia="bg-BG"/>
              </w:rPr>
            </w:pPr>
            <w:r w:rsidRPr="00D211E1">
              <w:rPr>
                <w:b/>
                <w:spacing w:val="-7"/>
                <w:sz w:val="22"/>
                <w:szCs w:val="22"/>
                <w:lang w:val="bg-BG"/>
              </w:rPr>
              <w:t>Признаване и отписване</w:t>
            </w:r>
          </w:p>
        </w:tc>
      </w:tr>
      <w:tr w:rsidR="00336F6B" w:rsidRPr="00AA1225"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b/>
                <w:i/>
                <w:spacing w:val="-7"/>
                <w:sz w:val="22"/>
                <w:szCs w:val="22"/>
                <w:lang w:val="bg-BG"/>
              </w:rPr>
            </w:pPr>
          </w:p>
        </w:tc>
      </w:tr>
      <w:tr w:rsidR="00336F6B" w:rsidRPr="002A4862"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Финансовите активи се признават, когато Дружеството стане страна по условията на договора на този инструмент. Финансовите активи се отписват, когато правата за получаване на парични потоци от финансовите активи са изтекли или са прехвърлени и Дружеството е прехвърлило всички рискове и ползи от собствеността.</w:t>
            </w:r>
          </w:p>
        </w:tc>
      </w:tr>
      <w:tr w:rsidR="00336F6B" w:rsidRPr="00AA1225" w:rsidTr="00B16F49">
        <w:tblPrEx>
          <w:tblLook w:val="0000" w:firstRow="0" w:lastRow="0" w:firstColumn="0" w:lastColumn="0" w:noHBand="0" w:noVBand="0"/>
        </w:tblPrEx>
        <w:trPr>
          <w:gridBefore w:val="6"/>
          <w:gridAfter w:val="11"/>
          <w:wBefore w:w="711" w:type="dxa"/>
          <w:wAfter w:w="1005" w:type="dxa"/>
        </w:trPr>
        <w:tc>
          <w:tcPr>
            <w:tcW w:w="9295" w:type="dxa"/>
            <w:gridSpan w:val="5"/>
          </w:tcPr>
          <w:p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spacing w:val="2"/>
                <w:sz w:val="22"/>
                <w:szCs w:val="22"/>
                <w:lang w:val="bg-BG"/>
              </w:rPr>
            </w:pPr>
          </w:p>
        </w:tc>
      </w:tr>
      <w:tr w:rsidR="00336F6B" w:rsidRPr="002A4862"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spacing w:val="2"/>
                <w:sz w:val="22"/>
                <w:szCs w:val="22"/>
                <w:lang w:val="bg-BG"/>
              </w:rPr>
            </w:pPr>
            <w:r w:rsidRPr="00D211E1">
              <w:rPr>
                <w:rFonts w:ascii="Times New Roman" w:hAnsi="Times New Roman"/>
                <w:b/>
                <w:spacing w:val="-7"/>
                <w:sz w:val="22"/>
                <w:szCs w:val="22"/>
                <w:lang w:val="bg-BG"/>
              </w:rPr>
              <w:t>Оценяване</w:t>
            </w:r>
          </w:p>
        </w:tc>
      </w:tr>
      <w:tr w:rsidR="00336F6B" w:rsidRPr="00AA1225"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p>
        </w:tc>
      </w:tr>
      <w:tr w:rsidR="00336F6B" w:rsidRPr="00AA1225"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r w:rsidRPr="00D211E1">
              <w:rPr>
                <w:rFonts w:ascii="Times New Roman" w:hAnsi="Times New Roman"/>
                <w:b/>
                <w:i/>
                <w:spacing w:val="-7"/>
                <w:sz w:val="22"/>
                <w:szCs w:val="22"/>
                <w:lang w:val="bg-BG"/>
              </w:rPr>
              <w:t>Първоначално признаване</w:t>
            </w:r>
          </w:p>
        </w:tc>
      </w:tr>
      <w:tr w:rsidR="00336F6B" w:rsidRPr="00AA1225"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pStyle w:val="Document1"/>
              <w:keepNext w:val="0"/>
              <w:keepLines w:val="0"/>
              <w:widowControl/>
              <w:tabs>
                <w:tab w:val="clear" w:pos="-720"/>
              </w:tabs>
              <w:suppressAutoHyphens w:val="0"/>
              <w:spacing w:line="240" w:lineRule="atLeast"/>
              <w:ind w:left="-108"/>
              <w:jc w:val="both"/>
              <w:rPr>
                <w:rFonts w:ascii="Times New Roman" w:hAnsi="Times New Roman"/>
                <w:b/>
                <w:i/>
                <w:spacing w:val="-7"/>
                <w:sz w:val="22"/>
                <w:szCs w:val="22"/>
                <w:lang w:val="bg-BG"/>
              </w:rPr>
            </w:pPr>
          </w:p>
        </w:tc>
      </w:tr>
      <w:tr w:rsidR="00336F6B" w:rsidRPr="002A4862"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b/>
                <w:i/>
                <w:spacing w:val="-7"/>
                <w:sz w:val="22"/>
                <w:szCs w:val="22"/>
                <w:lang w:val="bg-BG"/>
              </w:rPr>
            </w:pPr>
            <w:r w:rsidRPr="00D211E1">
              <w:rPr>
                <w:rFonts w:eastAsia="Courier New"/>
                <w:sz w:val="22"/>
                <w:szCs w:val="22"/>
                <w:lang w:val="bg-BG" w:eastAsia="bg-BG"/>
              </w:rPr>
              <w:t>При първоначалното признаване Дружеството оценява финансовите активи по тяхната справедлива стойност, увеличена с разходите, пряко свързани с транзакцията за придобиването на финансовия актив, с изключение на случаите на финансови активи, които се отчитат по справедлива стойност в печалбата или загубата. Разходите свързани с транзакциите на финансови активи, отчитани по справедлива стойност в печалбата или загубата, се отчитат в печалбата или загубата.</w:t>
            </w:r>
          </w:p>
        </w:tc>
      </w:tr>
      <w:tr w:rsidR="00336F6B" w:rsidRPr="00D211E1" w:rsidTr="00B16F49">
        <w:tblPrEx>
          <w:tblLook w:val="0000" w:firstRow="0" w:lastRow="0" w:firstColumn="0" w:lastColumn="0" w:noHBand="0" w:noVBand="0"/>
        </w:tblPrEx>
        <w:trPr>
          <w:gridBefore w:val="9"/>
          <w:gridAfter w:val="2"/>
          <w:wBefore w:w="993" w:type="dxa"/>
          <w:wAfter w:w="567" w:type="dxa"/>
        </w:trPr>
        <w:tc>
          <w:tcPr>
            <w:tcW w:w="9451" w:type="dxa"/>
            <w:gridSpan w:val="11"/>
          </w:tcPr>
          <w:p w:rsidR="00336F6B" w:rsidRPr="00D211E1" w:rsidRDefault="00336F6B" w:rsidP="00EF420C">
            <w:pPr>
              <w:widowControl w:val="0"/>
              <w:ind w:left="-112"/>
              <w:jc w:val="both"/>
              <w:rPr>
                <w:b/>
                <w:i/>
                <w:spacing w:val="-7"/>
                <w:sz w:val="22"/>
                <w:szCs w:val="22"/>
                <w:lang w:val="bg-BG"/>
              </w:rPr>
            </w:pP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b/>
                <w:i/>
                <w:spacing w:val="-7"/>
                <w:sz w:val="22"/>
                <w:szCs w:val="22"/>
                <w:lang w:val="bg-BG"/>
              </w:rPr>
            </w:pPr>
            <w:r w:rsidRPr="00D211E1">
              <w:rPr>
                <w:b/>
                <w:i/>
                <w:spacing w:val="-7"/>
                <w:sz w:val="22"/>
                <w:szCs w:val="22"/>
                <w:lang w:val="bg-BG"/>
              </w:rPr>
              <w:t>Последващо оценяване</w:t>
            </w: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b/>
                <w:i/>
                <w:spacing w:val="-7"/>
                <w:sz w:val="22"/>
                <w:szCs w:val="22"/>
                <w:lang w:val="bg-BG"/>
              </w:rPr>
            </w:pP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rFonts w:eastAsia="Courier New"/>
                <w:b/>
                <w:i/>
                <w:sz w:val="22"/>
                <w:szCs w:val="22"/>
                <w:lang w:val="bg-BG" w:eastAsia="bg-BG"/>
              </w:rPr>
            </w:pPr>
            <w:r w:rsidRPr="00D211E1">
              <w:rPr>
                <w:rFonts w:eastAsia="Courier New"/>
                <w:b/>
                <w:i/>
                <w:sz w:val="22"/>
                <w:szCs w:val="22"/>
                <w:lang w:val="bg-BG" w:eastAsia="bg-BG"/>
              </w:rPr>
              <w:t>Дългови инструменти</w:t>
            </w: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rFonts w:eastAsia="Courier New"/>
                <w:sz w:val="22"/>
                <w:szCs w:val="22"/>
                <w:lang w:val="bg-BG" w:eastAsia="bg-BG"/>
              </w:rPr>
            </w:pPr>
            <w:r w:rsidRPr="00D211E1">
              <w:rPr>
                <w:rFonts w:eastAsia="Courier New"/>
                <w:sz w:val="22"/>
                <w:szCs w:val="22"/>
                <w:lang w:val="bg-BG" w:eastAsia="bg-BG"/>
              </w:rPr>
              <w:t>Последващото оценяване на дълговите инструменти зависи от бизнес модела на Дружеството за управление на активи и характеристиките на паричните потоци от тези активи. Дружеството класифицира своите дългови инструменти в следната категория:</w:t>
            </w: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D211E1" w:rsidRDefault="00336F6B" w:rsidP="00EF420C">
            <w:pPr>
              <w:widowControl w:val="0"/>
              <w:ind w:left="-112"/>
              <w:jc w:val="both"/>
              <w:rPr>
                <w:rFonts w:eastAsia="Courier New"/>
                <w:sz w:val="22"/>
                <w:szCs w:val="22"/>
                <w:lang w:val="bg-BG" w:eastAsia="bg-BG"/>
              </w:rPr>
            </w:pP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F43E85" w:rsidRDefault="00336F6B" w:rsidP="00EF420C">
            <w:pPr>
              <w:widowControl w:val="0"/>
              <w:ind w:left="-112"/>
              <w:jc w:val="both"/>
              <w:rPr>
                <w:rFonts w:eastAsia="Courier New"/>
                <w:sz w:val="22"/>
                <w:szCs w:val="22"/>
                <w:lang w:val="bg-BG" w:eastAsia="bg-BG"/>
              </w:rPr>
            </w:pPr>
            <w:r w:rsidRPr="00F43E85">
              <w:rPr>
                <w:rFonts w:eastAsia="Courier New"/>
                <w:b/>
                <w:i/>
                <w:sz w:val="22"/>
                <w:szCs w:val="22"/>
                <w:lang w:val="bg-BG" w:eastAsia="bg-BG"/>
              </w:rPr>
              <w:t>Отчитани по амортизирана стойност:</w:t>
            </w:r>
            <w:r w:rsidRPr="00F43E85">
              <w:rPr>
                <w:rFonts w:eastAsia="Courier New"/>
                <w:sz w:val="22"/>
                <w:szCs w:val="22"/>
                <w:lang w:val="bg-BG" w:eastAsia="bg-BG"/>
              </w:rPr>
              <w:t xml:space="preserve"> Активите, които се държат за събиране на договорни парични потоци, когато тези парични потоци представляват единствено плащания на главницата и лихви, се оценяват по амортизирана стойност. Приходите от лихви от тези финансови активи се включват във финансовите приходи като се прилага метода на ефективния лихвен процент. Всяка печалба или загуба, възникваща при отписване, се признава директно в печалбата или загубата и се представя в други </w:t>
            </w:r>
            <w:r>
              <w:rPr>
                <w:rFonts w:eastAsia="Courier New"/>
                <w:sz w:val="22"/>
                <w:szCs w:val="22"/>
                <w:lang w:val="bg-BG" w:eastAsia="bg-BG"/>
              </w:rPr>
              <w:t>приходи</w:t>
            </w:r>
            <w:r w:rsidRPr="00F43E85">
              <w:rPr>
                <w:rFonts w:eastAsia="Courier New"/>
                <w:sz w:val="22"/>
                <w:szCs w:val="22"/>
                <w:lang w:val="bg-BG" w:eastAsia="bg-BG"/>
              </w:rPr>
              <w:t>/</w:t>
            </w:r>
            <w:r>
              <w:rPr>
                <w:rFonts w:eastAsia="Courier New"/>
                <w:sz w:val="22"/>
                <w:szCs w:val="22"/>
                <w:lang w:val="bg-BG" w:eastAsia="bg-BG"/>
              </w:rPr>
              <w:t xml:space="preserve">разходи. </w:t>
            </w:r>
            <w:r w:rsidRPr="00F43E85">
              <w:rPr>
                <w:rFonts w:eastAsia="Courier New"/>
                <w:sz w:val="22"/>
                <w:szCs w:val="22"/>
                <w:lang w:val="bg-BG" w:eastAsia="bg-BG"/>
              </w:rPr>
              <w:t>Загубите от обезценка се представят като отделна позиция в отчета за печалбата или загубата</w:t>
            </w:r>
            <w:r>
              <w:rPr>
                <w:rFonts w:eastAsia="Courier New"/>
                <w:sz w:val="22"/>
                <w:szCs w:val="22"/>
                <w:lang w:val="bg-BG" w:eastAsia="bg-BG"/>
              </w:rPr>
              <w:t xml:space="preserve"> и другия всеобхватен доход</w:t>
            </w:r>
            <w:r w:rsidRPr="00F43E85">
              <w:rPr>
                <w:rFonts w:eastAsia="Courier New"/>
                <w:sz w:val="22"/>
                <w:szCs w:val="22"/>
                <w:lang w:val="bg-BG" w:eastAsia="bg-BG"/>
              </w:rPr>
              <w:t>.</w:t>
            </w: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pacing w:val="2"/>
                <w:sz w:val="22"/>
                <w:szCs w:val="22"/>
                <w:lang w:val="bg-BG"/>
              </w:rPr>
            </w:pP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spacing w:val="2"/>
                <w:sz w:val="22"/>
                <w:szCs w:val="22"/>
                <w:lang w:val="bg-BG"/>
              </w:rPr>
            </w:pPr>
            <w:r w:rsidRPr="00F43E85">
              <w:rPr>
                <w:rFonts w:ascii="Times New Roman" w:hAnsi="Times New Roman"/>
                <w:b/>
                <w:spacing w:val="-7"/>
                <w:sz w:val="22"/>
                <w:szCs w:val="22"/>
                <w:lang w:val="bg-BG"/>
              </w:rPr>
              <w:t>Обезценка</w:t>
            </w: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hAnsi="Times New Roman"/>
                <w:b/>
                <w:i/>
                <w:spacing w:val="-7"/>
                <w:sz w:val="22"/>
                <w:szCs w:val="22"/>
                <w:lang w:val="bg-BG"/>
              </w:rPr>
            </w:pPr>
          </w:p>
        </w:tc>
      </w:tr>
      <w:tr w:rsidR="00336F6B" w:rsidRPr="00D211E1" w:rsidTr="00B16F49">
        <w:tblPrEx>
          <w:tblLook w:val="0000" w:firstRow="0" w:lastRow="0" w:firstColumn="0" w:lastColumn="0" w:noHBand="0" w:noVBand="0"/>
        </w:tblPrEx>
        <w:trPr>
          <w:gridBefore w:val="2"/>
          <w:gridAfter w:val="12"/>
          <w:wBefore w:w="317" w:type="dxa"/>
          <w:wAfter w:w="1088" w:type="dxa"/>
        </w:trPr>
        <w:tc>
          <w:tcPr>
            <w:tcW w:w="9606" w:type="dxa"/>
            <w:gridSpan w:val="8"/>
          </w:tcPr>
          <w:p w:rsidR="00336F6B" w:rsidRPr="00F43E85" w:rsidRDefault="00336F6B" w:rsidP="00EF420C">
            <w:pPr>
              <w:widowControl w:val="0"/>
              <w:ind w:left="-112"/>
              <w:jc w:val="both"/>
              <w:rPr>
                <w:rFonts w:eastAsia="Courier New"/>
                <w:sz w:val="22"/>
                <w:szCs w:val="22"/>
                <w:lang w:val="bg-BG" w:eastAsia="bg-BG"/>
              </w:rPr>
            </w:pPr>
            <w:r w:rsidRPr="00F43E85">
              <w:rPr>
                <w:rFonts w:eastAsia="Courier New"/>
                <w:sz w:val="22"/>
                <w:szCs w:val="22"/>
                <w:lang w:val="bg-BG" w:eastAsia="bg-BG"/>
              </w:rPr>
              <w:t>Дружеството оценява кредитните загуби на база бъдещи очаквания, свързани с неговите дългови инструменти, отчитани по амортизирана стойност. Прилаганата методология за обезценка зависи от това дали е налице значително увеличение на кредитния риск.</w:t>
            </w:r>
          </w:p>
          <w:p w:rsidR="00336F6B" w:rsidRPr="00F43E85" w:rsidRDefault="00336F6B" w:rsidP="00EF420C">
            <w:pPr>
              <w:widowControl w:val="0"/>
              <w:ind w:left="-112"/>
              <w:jc w:val="both"/>
              <w:rPr>
                <w:rFonts w:eastAsia="Courier New"/>
                <w:sz w:val="22"/>
                <w:szCs w:val="22"/>
                <w:lang w:val="bg-BG" w:eastAsia="bg-BG"/>
              </w:rPr>
            </w:pPr>
          </w:p>
          <w:p w:rsidR="00336F6B" w:rsidRPr="00F43E85" w:rsidRDefault="00336F6B" w:rsidP="00EF420C">
            <w:pPr>
              <w:pStyle w:val="Document1"/>
              <w:keepNext w:val="0"/>
              <w:keepLines w:val="0"/>
              <w:widowControl/>
              <w:tabs>
                <w:tab w:val="clear" w:pos="-720"/>
              </w:tabs>
              <w:suppressAutoHyphens w:val="0"/>
              <w:spacing w:line="240" w:lineRule="atLeast"/>
              <w:ind w:left="-112"/>
              <w:jc w:val="both"/>
              <w:rPr>
                <w:rFonts w:ascii="Times New Roman" w:eastAsia="Courier New" w:hAnsi="Times New Roman"/>
                <w:sz w:val="22"/>
                <w:szCs w:val="22"/>
                <w:lang w:val="bg-BG" w:eastAsia="bg-BG"/>
              </w:rPr>
            </w:pPr>
            <w:r w:rsidRPr="00F43E85">
              <w:rPr>
                <w:rFonts w:ascii="Times New Roman" w:eastAsia="Courier New" w:hAnsi="Times New Roman"/>
                <w:sz w:val="22"/>
                <w:szCs w:val="22"/>
                <w:lang w:val="bg-BG" w:eastAsia="bg-BG"/>
              </w:rPr>
              <w:t xml:space="preserve">За търговските вземания Дружеството прилага опростения подход, разрешен от МСФО 9, който изисква да се признаят очакваните кредитни загуби за целия живот още при първоначалното признаване на вземанията. </w:t>
            </w:r>
          </w:p>
          <w:p w:rsidR="003C7D0D" w:rsidRPr="00F43E85" w:rsidRDefault="003C7D0D" w:rsidP="00EF420C">
            <w:pPr>
              <w:pStyle w:val="Document1"/>
              <w:keepNext w:val="0"/>
              <w:keepLines w:val="0"/>
              <w:widowControl/>
              <w:tabs>
                <w:tab w:val="clear" w:pos="-720"/>
              </w:tabs>
              <w:suppressAutoHyphens w:val="0"/>
              <w:spacing w:line="240" w:lineRule="atLeast"/>
              <w:ind w:left="-112"/>
              <w:jc w:val="both"/>
              <w:rPr>
                <w:rFonts w:ascii="Times New Roman" w:eastAsia="Courier New" w:hAnsi="Times New Roman"/>
                <w:sz w:val="22"/>
                <w:szCs w:val="22"/>
                <w:lang w:val="bg-BG" w:eastAsia="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b/>
                <w:sz w:val="22"/>
                <w:szCs w:val="22"/>
                <w:lang w:val="bg-BG"/>
              </w:rPr>
            </w:pPr>
          </w:p>
        </w:tc>
        <w:tc>
          <w:tcPr>
            <w:tcW w:w="9455" w:type="dxa"/>
            <w:gridSpan w:val="9"/>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rsidTr="00B16F49">
        <w:tblPrEx>
          <w:tblLook w:val="0000" w:firstRow="0" w:lastRow="0" w:firstColumn="0" w:lastColumn="0" w:noHBand="0" w:noVBand="0"/>
        </w:tblPrEx>
        <w:trPr>
          <w:gridAfter w:val="12"/>
          <w:wAfter w:w="1088" w:type="dxa"/>
        </w:trPr>
        <w:tc>
          <w:tcPr>
            <w:tcW w:w="317" w:type="dxa"/>
            <w:gridSpan w:val="2"/>
          </w:tcPr>
          <w:p w:rsidR="00336F6B" w:rsidRPr="00D211E1" w:rsidRDefault="00336F6B" w:rsidP="00EF420C">
            <w:pPr>
              <w:jc w:val="both"/>
              <w:rPr>
                <w:b/>
                <w:sz w:val="22"/>
                <w:szCs w:val="22"/>
                <w:lang w:val="bg-BG"/>
              </w:rPr>
            </w:pPr>
          </w:p>
        </w:tc>
        <w:tc>
          <w:tcPr>
            <w:tcW w:w="9606" w:type="dxa"/>
            <w:gridSpan w:val="8"/>
          </w:tcPr>
          <w:p w:rsidR="00336F6B" w:rsidRDefault="00336F6B" w:rsidP="00EF420C">
            <w:pPr>
              <w:pStyle w:val="ListParagraph"/>
              <w:widowControl w:val="0"/>
              <w:numPr>
                <w:ilvl w:val="0"/>
                <w:numId w:val="31"/>
              </w:numPr>
              <w:jc w:val="both"/>
              <w:rPr>
                <w:b/>
                <w:spacing w:val="-7"/>
                <w:sz w:val="22"/>
                <w:szCs w:val="22"/>
                <w:lang w:val="bg-BG"/>
              </w:rPr>
            </w:pPr>
            <w:r w:rsidRPr="00EF3B06">
              <w:rPr>
                <w:b/>
                <w:spacing w:val="-7"/>
                <w:sz w:val="22"/>
                <w:szCs w:val="22"/>
                <w:lang w:val="bg-BG"/>
              </w:rPr>
              <w:t>Резюме на дейността и прилаганата счетоводна политика (продължение)</w:t>
            </w:r>
          </w:p>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Cs/>
                <w:sz w:val="22"/>
                <w:szCs w:val="22"/>
                <w:lang w:val="bg-BG"/>
              </w:rPr>
            </w:pPr>
          </w:p>
          <w:p w:rsidR="00336F6B" w:rsidRPr="00262AB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z w:val="22"/>
                <w:szCs w:val="22"/>
                <w:lang w:val="bg-BG"/>
              </w:rPr>
            </w:pPr>
            <w:r w:rsidRPr="00262ABB">
              <w:rPr>
                <w:b/>
                <w:sz w:val="22"/>
                <w:szCs w:val="22"/>
                <w:lang w:val="bg-BG"/>
              </w:rPr>
              <w:t>И     Материални запаси</w:t>
            </w:r>
          </w:p>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Cs/>
                <w:sz w:val="22"/>
                <w:szCs w:val="22"/>
                <w:lang w:val="bg-BG"/>
              </w:rPr>
            </w:pPr>
          </w:p>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72"/>
              <w:jc w:val="both"/>
              <w:rPr>
                <w:sz w:val="22"/>
                <w:szCs w:val="22"/>
                <w:lang w:val="bg-BG"/>
              </w:rPr>
            </w:pPr>
            <w:r w:rsidRPr="00D211E1">
              <w:rPr>
                <w:bCs/>
                <w:sz w:val="22"/>
                <w:szCs w:val="22"/>
                <w:lang w:val="bg-BG"/>
              </w:rPr>
              <w:t>Материалните запаси се посочват по по-ниската от цената на придобиване и нетната реализируема стойност. Разходът се определя по метода на средно претеглената стойност.</w:t>
            </w:r>
            <w:r w:rsidRPr="00D211E1">
              <w:rPr>
                <w:sz w:val="22"/>
                <w:szCs w:val="22"/>
                <w:lang w:val="bg-BG"/>
              </w:rPr>
              <w:t xml:space="preserve"> Нетната реализуема стойност е оценка на продажната цена, при нормално протичане на дейността, намалена с разходите за довършване и продажба. Разходите по доставка на стоките от доставчик до обект на Дружеството се включват в цената на придобиване. Разходите по вътрешно преместване на стоките между клоновете или между търговски обекти се отчитат като разходи по икономически елементи в печалбата или загубата. </w:t>
            </w:r>
          </w:p>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b/>
                <w:sz w:val="22"/>
                <w:szCs w:val="22"/>
                <w:lang w:val="bg-BG"/>
              </w:rPr>
            </w:pPr>
            <w:r w:rsidRPr="00D211E1">
              <w:rPr>
                <w:b/>
                <w:sz w:val="22"/>
                <w:szCs w:val="22"/>
                <w:lang w:val="bg-BG"/>
              </w:rPr>
              <w:t>Й</w:t>
            </w:r>
          </w:p>
        </w:tc>
        <w:tc>
          <w:tcPr>
            <w:tcW w:w="9455" w:type="dxa"/>
            <w:gridSpan w:val="9"/>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bCs/>
                <w:sz w:val="22"/>
                <w:szCs w:val="22"/>
                <w:lang w:val="bg-BG"/>
              </w:rPr>
            </w:pPr>
            <w:r w:rsidRPr="00D211E1">
              <w:rPr>
                <w:b/>
                <w:sz w:val="22"/>
                <w:szCs w:val="22"/>
                <w:lang w:val="bg-BG"/>
              </w:rPr>
              <w:t>Търговски вземания</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b/>
                <w:sz w:val="22"/>
                <w:szCs w:val="22"/>
                <w:lang w:val="bg-BG"/>
              </w:rPr>
            </w:pPr>
          </w:p>
        </w:tc>
        <w:tc>
          <w:tcPr>
            <w:tcW w:w="9455" w:type="dxa"/>
            <w:gridSpan w:val="9"/>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D211E1" w:rsidRDefault="00336F6B" w:rsidP="00EF420C">
            <w:pPr>
              <w:jc w:val="both"/>
              <w:rPr>
                <w:sz w:val="22"/>
                <w:szCs w:val="22"/>
                <w:lang w:val="bg-BG"/>
              </w:rPr>
            </w:pPr>
            <w:r w:rsidRPr="00D211E1">
              <w:rPr>
                <w:spacing w:val="-1"/>
                <w:sz w:val="22"/>
                <w:szCs w:val="22"/>
                <w:lang w:val="bg-BG"/>
              </w:rPr>
              <w:t>Търговските вземания представляват суми дължими от клиенти във връзка с продадени стоки и предоставени услуги като част от обичайната дейност на Дружеството. Търговските вземания се признават първоначално в размера на безусловното възнаграждение, освен ако не съдържат съществен компонент на финансиране, когато се признават по справедлива стойност. Дружеството притежава търговските вземания с цел да събере договорните парични потоци, поради което последващо ги оценява по амортизирана стойност използвайки метода на ефективния лихвен процент.</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D211E1" w:rsidRDefault="00336F6B" w:rsidP="00EF420C">
            <w:pPr>
              <w:jc w:val="both"/>
              <w:rPr>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7B7D10" w:rsidRDefault="00336F6B" w:rsidP="00EF420C">
            <w:pPr>
              <w:jc w:val="both"/>
              <w:rPr>
                <w:sz w:val="22"/>
                <w:szCs w:val="22"/>
                <w:lang w:val="bg-BG"/>
              </w:rPr>
            </w:pPr>
            <w:r w:rsidRPr="00D211E1">
              <w:rPr>
                <w:spacing w:val="-1"/>
                <w:sz w:val="22"/>
                <w:szCs w:val="22"/>
                <w:lang w:val="bg-BG"/>
              </w:rPr>
              <w:t>За повече информация относно политиката за обезценка на Дружеството, свързана с търговските вземания, виж Приложение 3.</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D211E1" w:rsidRDefault="00336F6B" w:rsidP="00EF420C">
            <w:pPr>
              <w:jc w:val="both"/>
              <w:rPr>
                <w:spacing w:val="-1"/>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D211E1" w:rsidRDefault="00336F6B" w:rsidP="00EF420C">
            <w:pPr>
              <w:jc w:val="both"/>
              <w:rPr>
                <w:spacing w:val="-1"/>
                <w:sz w:val="22"/>
                <w:szCs w:val="22"/>
                <w:lang w:val="bg-BG"/>
              </w:rPr>
            </w:pPr>
            <w:r w:rsidRPr="00D211E1">
              <w:rPr>
                <w:spacing w:val="-1"/>
                <w:sz w:val="22"/>
                <w:szCs w:val="22"/>
                <w:lang w:val="bg-BG"/>
              </w:rPr>
              <w:t>Поради краткосрочния характер на текущите вземания, тяхната балансова стойност не се отличава съществено от справедливата им стойност.</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D211E1" w:rsidRDefault="00336F6B" w:rsidP="00EF420C">
            <w:pPr>
              <w:jc w:val="both"/>
              <w:rPr>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b/>
                <w:sz w:val="22"/>
                <w:szCs w:val="22"/>
                <w:lang w:val="bg-BG"/>
              </w:rPr>
            </w:pPr>
            <w:r w:rsidRPr="00D211E1">
              <w:rPr>
                <w:b/>
                <w:sz w:val="22"/>
                <w:szCs w:val="22"/>
                <w:lang w:val="bg-BG"/>
              </w:rPr>
              <w:t>К</w:t>
            </w:r>
          </w:p>
        </w:tc>
        <w:tc>
          <w:tcPr>
            <w:tcW w:w="9455" w:type="dxa"/>
            <w:gridSpan w:val="9"/>
          </w:tcPr>
          <w:p w:rsidR="00336F6B" w:rsidRPr="00D211E1" w:rsidRDefault="00336F6B" w:rsidP="00EF420C">
            <w:pPr>
              <w:jc w:val="both"/>
              <w:rPr>
                <w:b/>
                <w:sz w:val="22"/>
                <w:szCs w:val="22"/>
                <w:lang w:val="bg-BG"/>
              </w:rPr>
            </w:pPr>
            <w:r w:rsidRPr="00D211E1">
              <w:rPr>
                <w:b/>
                <w:spacing w:val="-2"/>
                <w:sz w:val="22"/>
                <w:szCs w:val="22"/>
                <w:lang w:val="bg-BG"/>
              </w:rPr>
              <w:t>Парични средства и еквиваленти</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b/>
                <w:sz w:val="22"/>
                <w:szCs w:val="22"/>
                <w:lang w:val="bg-BG"/>
              </w:rPr>
            </w:pPr>
          </w:p>
        </w:tc>
        <w:tc>
          <w:tcPr>
            <w:tcW w:w="9455" w:type="dxa"/>
            <w:gridSpan w:val="9"/>
          </w:tcPr>
          <w:p w:rsidR="00336F6B" w:rsidRPr="00D211E1" w:rsidRDefault="00336F6B" w:rsidP="00EF420C">
            <w:pPr>
              <w:jc w:val="both"/>
              <w:rPr>
                <w:b/>
                <w:spacing w:val="-2"/>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sz w:val="22"/>
                <w:szCs w:val="22"/>
                <w:lang w:val="bg-BG"/>
              </w:rPr>
            </w:pPr>
          </w:p>
        </w:tc>
        <w:tc>
          <w:tcPr>
            <w:tcW w:w="9455" w:type="dxa"/>
            <w:gridSpan w:val="9"/>
          </w:tcPr>
          <w:p w:rsidR="00336F6B" w:rsidRPr="00D211E1" w:rsidRDefault="00336F6B" w:rsidP="00EF420C">
            <w:pPr>
              <w:jc w:val="both"/>
              <w:rPr>
                <w:sz w:val="22"/>
                <w:szCs w:val="22"/>
                <w:lang w:val="bg-BG"/>
              </w:rPr>
            </w:pPr>
            <w:r w:rsidRPr="00D211E1">
              <w:rPr>
                <w:spacing w:val="-2"/>
                <w:sz w:val="22"/>
                <w:szCs w:val="22"/>
                <w:lang w:val="bg-BG"/>
              </w:rPr>
              <w:t>За целите на отчета за паричния поток, паричните средства и паричните еквиваленти включват пари в брой</w:t>
            </w:r>
            <w:r>
              <w:rPr>
                <w:spacing w:val="-2"/>
                <w:sz w:val="22"/>
                <w:szCs w:val="22"/>
                <w:lang w:val="bg-BG"/>
              </w:rPr>
              <w:t xml:space="preserve"> и</w:t>
            </w:r>
            <w:r w:rsidRPr="00D211E1">
              <w:rPr>
                <w:spacing w:val="-2"/>
                <w:sz w:val="22"/>
                <w:szCs w:val="22"/>
                <w:lang w:val="bg-BG"/>
              </w:rPr>
              <w:t xml:space="preserve"> по банкови сметки. </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tabs>
                <w:tab w:val="left" w:pos="2642"/>
              </w:tabs>
              <w:suppressAutoHyphens/>
              <w:jc w:val="both"/>
              <w:rPr>
                <w:b/>
                <w:spacing w:val="-2"/>
                <w:sz w:val="22"/>
                <w:szCs w:val="22"/>
                <w:lang w:val="bg-BG"/>
              </w:rPr>
            </w:pPr>
          </w:p>
        </w:tc>
        <w:tc>
          <w:tcPr>
            <w:tcW w:w="9455" w:type="dxa"/>
            <w:gridSpan w:val="9"/>
          </w:tcPr>
          <w:p w:rsidR="00336F6B" w:rsidRPr="00D211E1" w:rsidRDefault="00336F6B" w:rsidP="00EF420C">
            <w:pPr>
              <w:jc w:val="both"/>
              <w:rPr>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jc w:val="both"/>
              <w:rPr>
                <w:b/>
                <w:sz w:val="22"/>
                <w:szCs w:val="22"/>
                <w:lang w:val="bg-BG"/>
              </w:rPr>
            </w:pPr>
            <w:r w:rsidRPr="00D211E1">
              <w:rPr>
                <w:b/>
                <w:sz w:val="22"/>
                <w:szCs w:val="22"/>
                <w:lang w:val="bg-BG"/>
              </w:rPr>
              <w:t>Л</w:t>
            </w:r>
          </w:p>
        </w:tc>
        <w:tc>
          <w:tcPr>
            <w:tcW w:w="9455" w:type="dxa"/>
            <w:gridSpan w:val="9"/>
          </w:tcPr>
          <w:p w:rsidR="00336F6B" w:rsidRPr="00D211E1" w:rsidRDefault="00336F6B" w:rsidP="00EF420C">
            <w:pPr>
              <w:jc w:val="both"/>
              <w:rPr>
                <w:b/>
                <w:sz w:val="22"/>
                <w:szCs w:val="22"/>
                <w:lang w:val="bg-BG"/>
              </w:rPr>
            </w:pPr>
            <w:r w:rsidRPr="00D211E1">
              <w:rPr>
                <w:b/>
                <w:sz w:val="22"/>
                <w:szCs w:val="22"/>
                <w:lang w:val="bg-BG"/>
              </w:rPr>
              <w:t>Собствен капитал</w:t>
            </w: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tabs>
                <w:tab w:val="left" w:pos="2642"/>
              </w:tabs>
              <w:suppressAutoHyphens/>
              <w:jc w:val="both"/>
              <w:rPr>
                <w:b/>
                <w:spacing w:val="-2"/>
                <w:sz w:val="22"/>
                <w:szCs w:val="22"/>
                <w:lang w:val="bg-BG"/>
              </w:rPr>
            </w:pPr>
          </w:p>
        </w:tc>
        <w:tc>
          <w:tcPr>
            <w:tcW w:w="9455" w:type="dxa"/>
            <w:gridSpan w:val="9"/>
          </w:tcPr>
          <w:p w:rsidR="00336F6B" w:rsidRPr="00D211E1" w:rsidRDefault="00336F6B" w:rsidP="00EF420C">
            <w:pPr>
              <w:jc w:val="both"/>
              <w:rPr>
                <w:sz w:val="22"/>
                <w:szCs w:val="22"/>
                <w:lang w:val="bg-BG"/>
              </w:rPr>
            </w:pPr>
          </w:p>
        </w:tc>
      </w:tr>
      <w:tr w:rsidR="00336F6B" w:rsidRPr="00D211E1" w:rsidTr="00B16F49">
        <w:tblPrEx>
          <w:tblLook w:val="0000" w:firstRow="0" w:lastRow="0" w:firstColumn="0" w:lastColumn="0" w:noHBand="0" w:noVBand="0"/>
        </w:tblPrEx>
        <w:trPr>
          <w:gridAfter w:val="7"/>
          <w:wAfter w:w="845" w:type="dxa"/>
        </w:trPr>
        <w:tc>
          <w:tcPr>
            <w:tcW w:w="711" w:type="dxa"/>
            <w:gridSpan w:val="6"/>
          </w:tcPr>
          <w:p w:rsidR="00336F6B" w:rsidRPr="00D211E1" w:rsidRDefault="00336F6B" w:rsidP="00EF420C">
            <w:pPr>
              <w:tabs>
                <w:tab w:val="left" w:pos="2642"/>
              </w:tabs>
              <w:suppressAutoHyphens/>
              <w:jc w:val="both"/>
              <w:rPr>
                <w:b/>
                <w:spacing w:val="-2"/>
                <w:sz w:val="22"/>
                <w:szCs w:val="22"/>
                <w:lang w:val="bg-BG"/>
              </w:rPr>
            </w:pPr>
          </w:p>
        </w:tc>
        <w:tc>
          <w:tcPr>
            <w:tcW w:w="9455" w:type="dxa"/>
            <w:gridSpan w:val="9"/>
          </w:tcPr>
          <w:p w:rsidR="00336F6B" w:rsidRDefault="00336F6B" w:rsidP="00EF420C">
            <w:pPr>
              <w:jc w:val="both"/>
              <w:rPr>
                <w:spacing w:val="-2"/>
                <w:sz w:val="22"/>
                <w:szCs w:val="22"/>
                <w:lang w:val="bg-BG"/>
              </w:rPr>
            </w:pPr>
            <w:r w:rsidRPr="00D211E1">
              <w:rPr>
                <w:sz w:val="22"/>
                <w:szCs w:val="22"/>
                <w:lang w:val="bg-BG"/>
              </w:rPr>
              <w:t>Издадените обикновени акции</w:t>
            </w:r>
            <w:r w:rsidRPr="00D211E1">
              <w:rPr>
                <w:spacing w:val="-2"/>
                <w:sz w:val="22"/>
                <w:szCs w:val="22"/>
                <w:lang w:val="bg-BG"/>
              </w:rPr>
              <w:t xml:space="preserve"> съставляват част от основния акционерен капитал. Дивиденти по обикновените акции се отчитат в намаление на собствения капитал през периода , в който те бъдат </w:t>
            </w:r>
            <w:r>
              <w:rPr>
                <w:spacing w:val="-2"/>
                <w:sz w:val="22"/>
                <w:szCs w:val="22"/>
                <w:lang w:val="bg-BG"/>
              </w:rPr>
              <w:t>одобрени</w:t>
            </w:r>
            <w:r w:rsidRPr="00D211E1">
              <w:rPr>
                <w:spacing w:val="-2"/>
                <w:sz w:val="22"/>
                <w:szCs w:val="22"/>
                <w:lang w:val="bg-BG"/>
              </w:rPr>
              <w:t>. Невнесен капитал няма.</w:t>
            </w:r>
          </w:p>
          <w:p w:rsidR="00336F6B" w:rsidRPr="007B7D10" w:rsidRDefault="00336F6B" w:rsidP="00EF420C">
            <w:pPr>
              <w:jc w:val="both"/>
              <w:rPr>
                <w:spacing w:val="-2"/>
                <w:sz w:val="22"/>
                <w:szCs w:val="22"/>
                <w:lang w:val="bg-BG"/>
              </w:rPr>
            </w:pPr>
          </w:p>
          <w:p w:rsidR="00336F6B" w:rsidRPr="00D211E1" w:rsidRDefault="00336F6B" w:rsidP="00EF420C">
            <w:pPr>
              <w:jc w:val="both"/>
              <w:rPr>
                <w:sz w:val="22"/>
                <w:szCs w:val="22"/>
                <w:lang w:val="bg-BG"/>
              </w:rPr>
            </w:pPr>
            <w:r w:rsidRPr="00713987">
              <w:rPr>
                <w:sz w:val="22"/>
                <w:szCs w:val="22"/>
                <w:lang w:val="bg-BG"/>
              </w:rPr>
              <w:t>Законовите резерви са създадени в съответствие с изискванията на законодателството и представляват годишно пренасяне</w:t>
            </w:r>
            <w:r w:rsidRPr="00D211E1">
              <w:rPr>
                <w:sz w:val="22"/>
                <w:szCs w:val="22"/>
                <w:lang w:val="bg-BG"/>
              </w:rPr>
              <w:t xml:space="preserve"> от нетната печалба в размер до 10% от регистрирания акционерен капитал. Тези резерви не са разпределяеми. Другите резерви и неразпределената печалба подлежат на разпределение.</w:t>
            </w:r>
          </w:p>
          <w:p w:rsidR="00336F6B" w:rsidRPr="00D211E1" w:rsidRDefault="00336F6B" w:rsidP="00EF420C">
            <w:pPr>
              <w:jc w:val="both"/>
              <w:rPr>
                <w:sz w:val="22"/>
                <w:szCs w:val="22"/>
                <w:lang w:val="bg-BG"/>
              </w:rPr>
            </w:pPr>
          </w:p>
          <w:p w:rsidR="00336F6B" w:rsidRPr="00D211E1" w:rsidRDefault="00336F6B" w:rsidP="00EF420C">
            <w:pPr>
              <w:jc w:val="both"/>
              <w:rPr>
                <w:sz w:val="22"/>
                <w:szCs w:val="22"/>
                <w:lang w:val="bg-BG"/>
              </w:rPr>
            </w:pPr>
            <w:r w:rsidRPr="00D211E1">
              <w:rPr>
                <w:sz w:val="22"/>
                <w:szCs w:val="22"/>
                <w:lang w:val="bg-BG"/>
              </w:rPr>
              <w:t>При изкупуване на собствени акции, платената сума, която включва директно свързаните разходи, нетно от данъци, се признава като намаление на общата сума на собствения капитал. Когато изкупени обратно акции се продават в последствие или се преиздават, получената сума се признава в увеличение на собствения капитал, а печалбата/загубата от сделката се трансферира в неразпределена печалба.</w:t>
            </w:r>
          </w:p>
        </w:tc>
      </w:tr>
    </w:tbl>
    <w:p w:rsidR="00336F6B" w:rsidRDefault="00336F6B" w:rsidP="00336F6B"/>
    <w:p w:rsidR="00336F6B" w:rsidRDefault="00336F6B" w:rsidP="00336F6B">
      <w:pPr>
        <w:sectPr w:rsidR="00336F6B" w:rsidSect="00EF420C">
          <w:footerReference w:type="default" r:id="rId21"/>
          <w:pgSz w:w="11907" w:h="16840" w:code="9"/>
          <w:pgMar w:top="1417" w:right="1134" w:bottom="1417" w:left="1134" w:header="567" w:footer="567" w:gutter="0"/>
          <w:cols w:space="708"/>
          <w:docGrid w:linePitch="326"/>
        </w:sectPr>
      </w:pPr>
    </w:p>
    <w:p w:rsidR="00336F6B" w:rsidRPr="00612CBC" w:rsidRDefault="00336F6B" w:rsidP="00336F6B">
      <w:pPr>
        <w:tabs>
          <w:tab w:val="center" w:pos="4320"/>
          <w:tab w:val="right" w:pos="8640"/>
        </w:tabs>
        <w:ind w:left="426"/>
        <w:rPr>
          <w:sz w:val="22"/>
          <w:szCs w:val="22"/>
          <w:lang w:val="bg-BG"/>
        </w:rPr>
      </w:pPr>
    </w:p>
    <w:tbl>
      <w:tblPr>
        <w:tblW w:w="9923" w:type="dxa"/>
        <w:tblInd w:w="-459" w:type="dxa"/>
        <w:tblLayout w:type="fixed"/>
        <w:tblLook w:val="0000" w:firstRow="0" w:lastRow="0" w:firstColumn="0" w:lastColumn="0" w:noHBand="0" w:noVBand="0"/>
      </w:tblPr>
      <w:tblGrid>
        <w:gridCol w:w="709"/>
        <w:gridCol w:w="9214"/>
      </w:tblGrid>
      <w:tr w:rsidR="00336F6B" w:rsidRPr="00AF4875" w:rsidTr="00EF420C">
        <w:tc>
          <w:tcPr>
            <w:tcW w:w="709" w:type="dxa"/>
          </w:tcPr>
          <w:p w:rsidR="00336F6B" w:rsidRPr="00AF4875" w:rsidRDefault="00336F6B" w:rsidP="00EF420C">
            <w:pPr>
              <w:tabs>
                <w:tab w:val="left" w:pos="2642"/>
              </w:tabs>
              <w:suppressAutoHyphens/>
              <w:jc w:val="both"/>
              <w:rPr>
                <w:b/>
                <w:spacing w:val="-2"/>
                <w:sz w:val="22"/>
                <w:szCs w:val="22"/>
                <w:lang w:val="bg-BG"/>
              </w:rPr>
            </w:pPr>
            <w:r w:rsidRPr="00AF4875">
              <w:rPr>
                <w:b/>
                <w:spacing w:val="-2"/>
                <w:sz w:val="22"/>
                <w:szCs w:val="22"/>
                <w:lang w:val="bg-BG"/>
              </w:rPr>
              <w:t>1</w:t>
            </w:r>
          </w:p>
        </w:tc>
        <w:tc>
          <w:tcPr>
            <w:tcW w:w="9214" w:type="dxa"/>
          </w:tcPr>
          <w:p w:rsidR="00336F6B" w:rsidRPr="00AF4875" w:rsidRDefault="00336F6B" w:rsidP="00EF420C">
            <w:pPr>
              <w:ind w:left="-108"/>
              <w:jc w:val="both"/>
              <w:rPr>
                <w:b/>
                <w:sz w:val="22"/>
                <w:szCs w:val="22"/>
                <w:lang w:val="bg-BG"/>
              </w:rPr>
            </w:pPr>
            <w:r w:rsidRPr="00AF4875">
              <w:rPr>
                <w:b/>
                <w:sz w:val="22"/>
                <w:szCs w:val="22"/>
                <w:lang w:val="bg-BG"/>
              </w:rPr>
              <w:t>Резюме на дейността и прилаганата счетоводна политика (продължение)</w:t>
            </w:r>
          </w:p>
        </w:tc>
      </w:tr>
      <w:tr w:rsidR="00336F6B" w:rsidRPr="00AF4875" w:rsidTr="00EF420C">
        <w:tc>
          <w:tcPr>
            <w:tcW w:w="709" w:type="dxa"/>
          </w:tcPr>
          <w:p w:rsidR="00336F6B" w:rsidRPr="00AF4875" w:rsidRDefault="00336F6B" w:rsidP="00EF420C">
            <w:pPr>
              <w:tabs>
                <w:tab w:val="left" w:pos="2642"/>
              </w:tabs>
              <w:suppressAutoHyphens/>
              <w:jc w:val="both"/>
              <w:rPr>
                <w:b/>
                <w:spacing w:val="-2"/>
                <w:sz w:val="22"/>
                <w:szCs w:val="22"/>
                <w:lang w:val="bg-BG"/>
              </w:rPr>
            </w:pPr>
          </w:p>
        </w:tc>
        <w:tc>
          <w:tcPr>
            <w:tcW w:w="9214" w:type="dxa"/>
          </w:tcPr>
          <w:p w:rsidR="00336F6B" w:rsidRPr="00AF4875" w:rsidRDefault="00336F6B" w:rsidP="00EF420C">
            <w:pPr>
              <w:ind w:left="-108"/>
              <w:jc w:val="both"/>
              <w:rPr>
                <w:b/>
                <w:sz w:val="22"/>
                <w:szCs w:val="22"/>
                <w:lang w:val="bg-BG"/>
              </w:rPr>
            </w:pPr>
          </w:p>
        </w:tc>
      </w:tr>
      <w:tr w:rsidR="00336F6B" w:rsidRPr="00D211E1" w:rsidTr="00EF420C">
        <w:tc>
          <w:tcPr>
            <w:tcW w:w="709" w:type="dxa"/>
          </w:tcPr>
          <w:p w:rsidR="00336F6B" w:rsidRPr="007B7D10" w:rsidRDefault="00336F6B" w:rsidP="00EF420C">
            <w:pPr>
              <w:tabs>
                <w:tab w:val="left" w:pos="2642"/>
              </w:tabs>
              <w:suppressAutoHyphens/>
              <w:jc w:val="both"/>
              <w:rPr>
                <w:b/>
                <w:spacing w:val="-2"/>
                <w:sz w:val="22"/>
                <w:szCs w:val="22"/>
                <w:lang w:val="bg-BG"/>
              </w:rPr>
            </w:pPr>
            <w:r w:rsidRPr="007B7D10">
              <w:rPr>
                <w:b/>
                <w:spacing w:val="-2"/>
                <w:sz w:val="22"/>
                <w:szCs w:val="22"/>
                <w:lang w:val="bg-BG"/>
              </w:rPr>
              <w:t>М</w:t>
            </w:r>
          </w:p>
        </w:tc>
        <w:tc>
          <w:tcPr>
            <w:tcW w:w="9214" w:type="dxa"/>
          </w:tcPr>
          <w:p w:rsidR="00336F6B" w:rsidRPr="00713987" w:rsidRDefault="00336F6B" w:rsidP="00EF420C">
            <w:pPr>
              <w:ind w:left="-108"/>
              <w:jc w:val="both"/>
              <w:rPr>
                <w:b/>
                <w:sz w:val="22"/>
                <w:szCs w:val="22"/>
                <w:lang w:val="bg-BG"/>
              </w:rPr>
            </w:pPr>
            <w:r w:rsidRPr="00713987">
              <w:rPr>
                <w:b/>
                <w:sz w:val="22"/>
                <w:szCs w:val="22"/>
                <w:lang w:val="bg-BG"/>
              </w:rPr>
              <w:t>Заеми</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b/>
                <w:sz w:val="22"/>
                <w:szCs w:val="22"/>
                <w:lang w:val="bg-BG"/>
              </w:rPr>
            </w:pP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sz w:val="22"/>
                <w:szCs w:val="22"/>
                <w:lang w:val="bg-BG"/>
              </w:rPr>
            </w:pPr>
            <w:r w:rsidRPr="00D211E1">
              <w:rPr>
                <w:sz w:val="22"/>
                <w:szCs w:val="22"/>
                <w:lang w:val="bg-BG"/>
              </w:rPr>
              <w:t xml:space="preserve">Заемите се признават първоначално по справедлива стойност, намалена с направените разходи по извършването на транзакцията. В последствие заемите се отчитат по амортизирана стойност; всяка разлика между дължимите плащания (нетирани с разходите по извършването на транзакциите) и стойността на заема се признава в отчета за </w:t>
            </w:r>
            <w:r>
              <w:rPr>
                <w:sz w:val="22"/>
                <w:szCs w:val="22"/>
                <w:lang w:val="bg-BG"/>
              </w:rPr>
              <w:t>печалбата или загубата и другия всеобхватен доход</w:t>
            </w:r>
            <w:r w:rsidRPr="00D211E1">
              <w:rPr>
                <w:sz w:val="22"/>
                <w:szCs w:val="22"/>
                <w:lang w:val="bg-BG"/>
              </w:rPr>
              <w:t xml:space="preserve"> през периода на заема, като се използва методът на ефективната лихва.</w:t>
            </w:r>
          </w:p>
        </w:tc>
      </w:tr>
    </w:tbl>
    <w:p w:rsidR="00336F6B" w:rsidRPr="00D211E1" w:rsidRDefault="00336F6B" w:rsidP="00336F6B">
      <w:pPr>
        <w:rPr>
          <w:sz w:val="22"/>
          <w:szCs w:val="22"/>
          <w:lang w:val="bg-BG"/>
        </w:rPr>
      </w:pPr>
    </w:p>
    <w:tbl>
      <w:tblPr>
        <w:tblW w:w="9923" w:type="dxa"/>
        <w:tblInd w:w="-459" w:type="dxa"/>
        <w:tblLayout w:type="fixed"/>
        <w:tblLook w:val="0000" w:firstRow="0" w:lastRow="0" w:firstColumn="0" w:lastColumn="0" w:noHBand="0" w:noVBand="0"/>
      </w:tblPr>
      <w:tblGrid>
        <w:gridCol w:w="709"/>
        <w:gridCol w:w="9214"/>
      </w:tblGrid>
      <w:tr w:rsidR="00336F6B" w:rsidRPr="00D211E1" w:rsidTr="00EF420C">
        <w:tc>
          <w:tcPr>
            <w:tcW w:w="709" w:type="dxa"/>
          </w:tcPr>
          <w:p w:rsidR="00336F6B" w:rsidRPr="007B7D10" w:rsidRDefault="00336F6B" w:rsidP="00EF420C">
            <w:pPr>
              <w:jc w:val="both"/>
              <w:rPr>
                <w:b/>
                <w:sz w:val="22"/>
                <w:szCs w:val="22"/>
                <w:lang w:val="bg-BG"/>
              </w:rPr>
            </w:pPr>
            <w:r w:rsidRPr="007B7D10">
              <w:rPr>
                <w:b/>
                <w:sz w:val="22"/>
                <w:szCs w:val="22"/>
                <w:lang w:val="bg-BG"/>
              </w:rPr>
              <w:t>Н</w:t>
            </w:r>
          </w:p>
        </w:tc>
        <w:tc>
          <w:tcPr>
            <w:tcW w:w="9214" w:type="dxa"/>
          </w:tcPr>
          <w:p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713987">
              <w:rPr>
                <w:rFonts w:ascii="Times New Roman" w:hAnsi="Times New Roman"/>
                <w:bCs/>
                <w:caps w:val="0"/>
                <w:sz w:val="22"/>
                <w:szCs w:val="22"/>
                <w:lang w:val="bg-BG"/>
              </w:rPr>
              <w:t>Текущи и о</w:t>
            </w:r>
            <w:r w:rsidRPr="00D211E1">
              <w:rPr>
                <w:rFonts w:ascii="Times New Roman" w:hAnsi="Times New Roman"/>
                <w:bCs/>
                <w:caps w:val="0"/>
                <w:sz w:val="22"/>
                <w:szCs w:val="22"/>
                <w:lang w:val="bg-BG"/>
              </w:rPr>
              <w:t>тсрочени данъци</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sz w:val="22"/>
                <w:szCs w:val="22"/>
                <w:lang w:val="bg-BG"/>
              </w:rPr>
            </w:pP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 xml:space="preserve">Данъчните разходи за определен период се определят от текущите и отсрочени данъци. </w:t>
            </w:r>
          </w:p>
          <w:p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7B7D10">
              <w:rPr>
                <w:rFonts w:ascii="Times New Roman" w:hAnsi="Times New Roman"/>
                <w:b w:val="0"/>
                <w:caps w:val="0"/>
                <w:sz w:val="22"/>
                <w:szCs w:val="22"/>
                <w:lang w:val="bg-BG"/>
              </w:rPr>
              <w:t>Данъците се признав</w:t>
            </w:r>
            <w:r w:rsidRPr="00713987">
              <w:rPr>
                <w:rFonts w:ascii="Times New Roman" w:hAnsi="Times New Roman"/>
                <w:b w:val="0"/>
                <w:caps w:val="0"/>
                <w:sz w:val="22"/>
                <w:szCs w:val="22"/>
                <w:lang w:val="bg-BG"/>
              </w:rPr>
              <w:t>ат</w:t>
            </w:r>
            <w:r w:rsidRPr="00D211E1">
              <w:rPr>
                <w:rFonts w:ascii="Times New Roman" w:hAnsi="Times New Roman"/>
                <w:b w:val="0"/>
                <w:caps w:val="0"/>
                <w:sz w:val="22"/>
                <w:szCs w:val="22"/>
                <w:lang w:val="bg-BG"/>
              </w:rPr>
              <w:t xml:space="preserve"> в отчета за </w:t>
            </w:r>
            <w:r>
              <w:rPr>
                <w:rFonts w:ascii="Times New Roman" w:hAnsi="Times New Roman"/>
                <w:b w:val="0"/>
                <w:caps w:val="0"/>
                <w:sz w:val="22"/>
                <w:szCs w:val="22"/>
                <w:lang w:val="bg-BG"/>
              </w:rPr>
              <w:t xml:space="preserve">печалбата или загубата и другия </w:t>
            </w:r>
            <w:r w:rsidRPr="00D211E1">
              <w:rPr>
                <w:rFonts w:ascii="Times New Roman" w:hAnsi="Times New Roman"/>
                <w:b w:val="0"/>
                <w:caps w:val="0"/>
                <w:sz w:val="22"/>
                <w:szCs w:val="22"/>
                <w:lang w:val="bg-BG"/>
              </w:rPr>
              <w:t>всеобхват</w:t>
            </w:r>
            <w:r>
              <w:rPr>
                <w:rFonts w:ascii="Times New Roman" w:hAnsi="Times New Roman"/>
                <w:b w:val="0"/>
                <w:caps w:val="0"/>
                <w:sz w:val="22"/>
                <w:szCs w:val="22"/>
                <w:lang w:val="bg-BG"/>
              </w:rPr>
              <w:t>е</w:t>
            </w:r>
            <w:r w:rsidRPr="00D211E1">
              <w:rPr>
                <w:rFonts w:ascii="Times New Roman" w:hAnsi="Times New Roman"/>
                <w:b w:val="0"/>
                <w:caps w:val="0"/>
                <w:sz w:val="22"/>
                <w:szCs w:val="22"/>
                <w:lang w:val="bg-BG"/>
              </w:rPr>
              <w:t xml:space="preserve">н доход, като се приспада размера, който се отнася до позиции, които вече са признати в другия всеобхватен доход или директно в собствения капитал. В тези случаи данъците също се признават в другия всеобхватен доход или респективно в собствения капитал. </w:t>
            </w:r>
          </w:p>
          <w:p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p>
          <w:p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Текущият данък върху доходите се изчислява на базата на действащите данъчни закони към датата на отчета. Ръководството периодично оценява позициите, свързани с възстановени данъци, като разглежда ситуациите, при които прилагането на данъчните изисквания е възможно само след интерпретацията им. При необходимост се начисляват провизии.</w:t>
            </w:r>
          </w:p>
          <w:p w:rsidR="00336F6B" w:rsidRPr="00D211E1"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p>
          <w:p w:rsidR="00336F6B"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r w:rsidRPr="00D211E1">
              <w:rPr>
                <w:rFonts w:ascii="Times New Roman" w:hAnsi="Times New Roman"/>
                <w:b w:val="0"/>
                <w:caps w:val="0"/>
                <w:sz w:val="22"/>
                <w:szCs w:val="22"/>
                <w:lang w:val="bg-BG"/>
              </w:rPr>
              <w:t xml:space="preserve">Отсрочен данък се начислява по балансовия метод за всички временни разлики, явяващи се между данъчната основа на активите и пасивите и </w:t>
            </w:r>
            <w:r>
              <w:rPr>
                <w:rFonts w:ascii="Times New Roman" w:hAnsi="Times New Roman"/>
                <w:b w:val="0"/>
                <w:caps w:val="0"/>
                <w:sz w:val="22"/>
                <w:szCs w:val="22"/>
                <w:lang w:val="bg-BG"/>
              </w:rPr>
              <w:t>тяхната</w:t>
            </w:r>
            <w:r w:rsidRPr="00D211E1">
              <w:rPr>
                <w:rFonts w:ascii="Times New Roman" w:hAnsi="Times New Roman"/>
                <w:b w:val="0"/>
                <w:caps w:val="0"/>
                <w:sz w:val="22"/>
                <w:szCs w:val="22"/>
                <w:lang w:val="bg-BG"/>
              </w:rPr>
              <w:t xml:space="preserve"> стойност във финансовите отчети. При изчисляване на отсрочените данъци се използват данъчните ставки, действали към датата на съставяне на баланса, които се отнасят за периодите на очакваното обратно проявление на данъчните временни разлики.</w:t>
            </w:r>
          </w:p>
          <w:p w:rsidR="00336F6B" w:rsidRPr="007B7D10" w:rsidRDefault="00336F6B" w:rsidP="00EF420C">
            <w:pPr>
              <w:pStyle w:val="Style2"/>
              <w:tabs>
                <w:tab w:val="left" w:pos="2835"/>
              </w:tabs>
              <w:spacing w:line="240" w:lineRule="auto"/>
              <w:ind w:left="-108" w:firstLine="0"/>
              <w:jc w:val="both"/>
              <w:rPr>
                <w:rFonts w:ascii="Times New Roman" w:hAnsi="Times New Roman"/>
                <w:b w:val="0"/>
                <w:caps w:val="0"/>
                <w:sz w:val="22"/>
                <w:szCs w:val="22"/>
                <w:lang w:val="bg-BG"/>
              </w:rPr>
            </w:pPr>
          </w:p>
          <w:p w:rsidR="00336F6B" w:rsidRPr="00D211E1" w:rsidRDefault="00336F6B" w:rsidP="00EF420C">
            <w:pPr>
              <w:pStyle w:val="Style2"/>
              <w:tabs>
                <w:tab w:val="left" w:pos="2835"/>
              </w:tabs>
              <w:spacing w:line="240" w:lineRule="auto"/>
              <w:ind w:left="-108" w:firstLine="0"/>
              <w:jc w:val="both"/>
              <w:rPr>
                <w:rFonts w:ascii="Times New Roman" w:hAnsi="Times New Roman"/>
                <w:sz w:val="22"/>
                <w:szCs w:val="22"/>
                <w:lang w:val="bg-BG"/>
              </w:rPr>
            </w:pPr>
            <w:r w:rsidRPr="00713987">
              <w:rPr>
                <w:rFonts w:ascii="Times New Roman" w:hAnsi="Times New Roman"/>
                <w:b w:val="0"/>
                <w:caps w:val="0"/>
                <w:sz w:val="22"/>
                <w:szCs w:val="22"/>
                <w:lang w:val="bg-BG"/>
              </w:rPr>
              <w:t>Отсрочените данъ</w:t>
            </w:r>
            <w:r w:rsidRPr="00D211E1">
              <w:rPr>
                <w:rFonts w:ascii="Times New Roman" w:hAnsi="Times New Roman"/>
                <w:b w:val="0"/>
                <w:caps w:val="0"/>
                <w:sz w:val="22"/>
                <w:szCs w:val="22"/>
                <w:lang w:val="bg-BG"/>
              </w:rPr>
              <w:t>чни активи се признават в степента, в която е вероятно наличието на бъдеща облагаема печалба, с която могат да бъдат възстановени тези активи</w:t>
            </w:r>
            <w:r w:rsidRPr="003F5CAF">
              <w:rPr>
                <w:rFonts w:ascii="Times New Roman" w:hAnsi="Times New Roman"/>
                <w:b w:val="0"/>
                <w:caps w:val="0"/>
                <w:sz w:val="22"/>
                <w:szCs w:val="22"/>
                <w:lang w:val="bg-BG"/>
              </w:rPr>
              <w:t>. Към 31 декември 2020 г. Дружеството има натрупани данъчни загуби в размер на 10,520</w:t>
            </w:r>
            <w:r w:rsidRPr="003F5CAF">
              <w:rPr>
                <w:rFonts w:ascii="Times New Roman" w:hAnsi="Times New Roman"/>
                <w:b w:val="0"/>
                <w:caps w:val="0"/>
                <w:sz w:val="22"/>
                <w:szCs w:val="22"/>
                <w:lang w:val="en-US"/>
              </w:rPr>
              <w:t xml:space="preserve"> </w:t>
            </w:r>
            <w:r w:rsidRPr="003F5CAF">
              <w:rPr>
                <w:rFonts w:ascii="Times New Roman" w:hAnsi="Times New Roman"/>
                <w:b w:val="0"/>
                <w:caps w:val="0"/>
                <w:sz w:val="22"/>
                <w:szCs w:val="22"/>
                <w:lang w:val="bg-BG"/>
              </w:rPr>
              <w:t>хил. лв., които подлежат на</w:t>
            </w:r>
            <w:r w:rsidRPr="00D211E1">
              <w:rPr>
                <w:rFonts w:ascii="Times New Roman" w:hAnsi="Times New Roman"/>
                <w:b w:val="0"/>
                <w:caps w:val="0"/>
                <w:sz w:val="22"/>
                <w:szCs w:val="22"/>
                <w:lang w:val="bg-BG"/>
              </w:rPr>
              <w:t xml:space="preserve"> пренасяне </w:t>
            </w:r>
            <w:r>
              <w:rPr>
                <w:rFonts w:ascii="Times New Roman" w:hAnsi="Times New Roman"/>
                <w:b w:val="0"/>
                <w:caps w:val="0"/>
                <w:sz w:val="22"/>
                <w:szCs w:val="22"/>
                <w:lang w:val="bg-BG"/>
              </w:rPr>
              <w:t xml:space="preserve">и </w:t>
            </w:r>
            <w:r w:rsidRPr="00D211E1">
              <w:rPr>
                <w:rFonts w:ascii="Times New Roman" w:hAnsi="Times New Roman"/>
                <w:b w:val="0"/>
                <w:caps w:val="0"/>
                <w:sz w:val="22"/>
                <w:szCs w:val="22"/>
                <w:lang w:val="bg-BG"/>
              </w:rPr>
              <w:t>за които тече пет годишен срок.</w:t>
            </w:r>
            <w:r w:rsidRPr="00D211E1">
              <w:rPr>
                <w:rFonts w:ascii="Times New Roman" w:hAnsi="Times New Roman"/>
                <w:sz w:val="22"/>
                <w:szCs w:val="22"/>
                <w:lang w:val="bg-BG"/>
              </w:rPr>
              <w:t xml:space="preserve">  </w:t>
            </w:r>
          </w:p>
        </w:tc>
      </w:tr>
      <w:tr w:rsidR="00336F6B" w:rsidRPr="00D211E1" w:rsidTr="00EF420C">
        <w:trPr>
          <w:gridBefore w:val="1"/>
          <w:wBefore w:w="709" w:type="dxa"/>
        </w:trPr>
        <w:tc>
          <w:tcPr>
            <w:tcW w:w="9214" w:type="dxa"/>
          </w:tcPr>
          <w:p w:rsidR="00336F6B" w:rsidRPr="00D211E1" w:rsidRDefault="00336F6B" w:rsidP="00EF420C">
            <w:pPr>
              <w:pStyle w:val="Style2"/>
              <w:tabs>
                <w:tab w:val="left" w:pos="2835"/>
              </w:tabs>
              <w:spacing w:line="240" w:lineRule="auto"/>
              <w:ind w:left="1" w:firstLine="0"/>
              <w:jc w:val="both"/>
              <w:rPr>
                <w:rFonts w:ascii="Times New Roman" w:hAnsi="Times New Roman"/>
                <w:b w:val="0"/>
                <w:caps w:val="0"/>
                <w:sz w:val="22"/>
                <w:szCs w:val="22"/>
                <w:lang w:val="bg-BG"/>
              </w:rPr>
            </w:pP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О</w:t>
            </w:r>
          </w:p>
        </w:tc>
        <w:tc>
          <w:tcPr>
            <w:tcW w:w="9214" w:type="dxa"/>
          </w:tcPr>
          <w:p w:rsidR="00336F6B" w:rsidRPr="00D211E1" w:rsidRDefault="00336F6B" w:rsidP="00EF420C">
            <w:pPr>
              <w:ind w:left="-108"/>
              <w:jc w:val="both"/>
              <w:rPr>
                <w:sz w:val="22"/>
                <w:szCs w:val="22"/>
                <w:lang w:val="bg-BG"/>
              </w:rPr>
            </w:pPr>
            <w:r w:rsidRPr="00D211E1">
              <w:rPr>
                <w:b/>
                <w:sz w:val="22"/>
                <w:szCs w:val="22"/>
                <w:lang w:val="bg-BG"/>
              </w:rPr>
              <w:t>Задължения по пенсионно осигуряване</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sz w:val="22"/>
                <w:szCs w:val="22"/>
                <w:lang w:val="bg-BG"/>
              </w:rPr>
            </w:pP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spacing w:val="-2"/>
                <w:sz w:val="22"/>
                <w:szCs w:val="22"/>
                <w:lang w:val="bg-BG"/>
              </w:rPr>
            </w:pPr>
            <w:r w:rsidRPr="00D211E1">
              <w:rPr>
                <w:sz w:val="22"/>
                <w:szCs w:val="22"/>
                <w:lang w:val="bg-BG"/>
              </w:rPr>
              <w:t xml:space="preserve">Дружеството не управлява задължителни или доброволни пенсионни фондове. Изплащането на пенсии остава задължение на Националния Осигурителен Институт. Дружеството плаща данък върху дохода на физически лица, вноски за социално и здравно осигуряване, както и за "Универсален пенсионен фонд", съгласно действащата в страната нормативна уредба. Разходите за пенсионно осигуряване се признават в отчета на </w:t>
            </w:r>
            <w:r>
              <w:rPr>
                <w:sz w:val="22"/>
                <w:szCs w:val="22"/>
                <w:lang w:val="bg-BG"/>
              </w:rPr>
              <w:t>печалбата или загубата и другия всеобхватен доход</w:t>
            </w:r>
            <w:r w:rsidRPr="00D211E1">
              <w:rPr>
                <w:sz w:val="22"/>
                <w:szCs w:val="22"/>
                <w:lang w:val="bg-BG"/>
              </w:rPr>
              <w:t xml:space="preserve"> за периода, за който се отнасят. Актюерските печалби и загуби се признават </w:t>
            </w:r>
            <w:r>
              <w:rPr>
                <w:sz w:val="22"/>
                <w:szCs w:val="22"/>
                <w:lang w:val="bg-BG"/>
              </w:rPr>
              <w:t>в</w:t>
            </w:r>
            <w:r w:rsidRPr="00D211E1">
              <w:rPr>
                <w:sz w:val="22"/>
                <w:szCs w:val="22"/>
                <w:lang w:val="bg-BG"/>
              </w:rPr>
              <w:t xml:space="preserve"> друг всеобхватен доход за периода, за който се отнасят. </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sz w:val="22"/>
                <w:szCs w:val="22"/>
                <w:lang w:val="bg-BG"/>
              </w:rPr>
            </w:pPr>
            <w:r w:rsidRPr="00D211E1">
              <w:rPr>
                <w:sz w:val="22"/>
                <w:szCs w:val="22"/>
                <w:lang w:val="bg-BG" w:eastAsia="bg-BG"/>
              </w:rPr>
              <w:t>Съгласно изискванията на Кодекса на труда при прекратяване на трудовото правоотношение, след като работникът или служителят е придобил право на пенсия за осигурителен стаж</w:t>
            </w:r>
            <w:r>
              <w:rPr>
                <w:sz w:val="22"/>
                <w:szCs w:val="22"/>
                <w:lang w:val="bg-BG" w:eastAsia="bg-BG"/>
              </w:rPr>
              <w:t>,</w:t>
            </w:r>
            <w:r w:rsidRPr="00D211E1">
              <w:rPr>
                <w:sz w:val="22"/>
                <w:szCs w:val="22"/>
                <w:lang w:val="bg-BG" w:eastAsia="bg-BG"/>
              </w:rPr>
              <w:t xml:space="preserve"> Дружеството е задължено да му изплати обезщетение, което варира между две и шест брутни месечни заплати към датата на прекратяване на трудовото правоотношение.</w:t>
            </w:r>
            <w:r w:rsidRPr="00D211E1">
              <w:rPr>
                <w:sz w:val="22"/>
                <w:szCs w:val="22"/>
                <w:lang w:val="bg-BG"/>
              </w:rPr>
              <w:t xml:space="preserve"> </w:t>
            </w:r>
          </w:p>
          <w:p w:rsidR="00336F6B" w:rsidRPr="00D211E1" w:rsidRDefault="00336F6B" w:rsidP="00EF420C">
            <w:pPr>
              <w:ind w:left="-108"/>
              <w:jc w:val="both"/>
              <w:rPr>
                <w:sz w:val="22"/>
                <w:szCs w:val="22"/>
                <w:lang w:val="bg-BG"/>
              </w:rPr>
            </w:pPr>
            <w:r w:rsidRPr="00D211E1">
              <w:rPr>
                <w:sz w:val="22"/>
                <w:szCs w:val="22"/>
                <w:lang w:val="bg-BG"/>
              </w:rPr>
              <w:t xml:space="preserve">Дружеството е направило приблизителна оценка за обезщетението на служителите при евентуално прекратяване на трудовото правоотношение поради пенсиониране и въз основа на сегашната стойност е признало разход в </w:t>
            </w:r>
            <w:r w:rsidRPr="008606A5">
              <w:rPr>
                <w:sz w:val="22"/>
                <w:szCs w:val="22"/>
                <w:lang w:val="bg-BG"/>
              </w:rPr>
              <w:t>отчета на печалбата и</w:t>
            </w:r>
            <w:r>
              <w:rPr>
                <w:sz w:val="22"/>
                <w:szCs w:val="22"/>
                <w:lang w:val="bg-BG"/>
              </w:rPr>
              <w:t>ли</w:t>
            </w:r>
            <w:r w:rsidRPr="008606A5">
              <w:rPr>
                <w:sz w:val="22"/>
                <w:szCs w:val="22"/>
                <w:lang w:val="bg-BG"/>
              </w:rPr>
              <w:t xml:space="preserve"> загубата и другия всеобхватен доход </w:t>
            </w:r>
            <w:r w:rsidRPr="00D211E1">
              <w:rPr>
                <w:sz w:val="22"/>
                <w:szCs w:val="22"/>
                <w:lang w:val="bg-BG"/>
              </w:rPr>
              <w:t>и нетекущо задължение за пенсионно осигуряване в счетоводния баланс (Приложение 2</w:t>
            </w:r>
            <w:r>
              <w:rPr>
                <w:sz w:val="22"/>
                <w:szCs w:val="22"/>
                <w:lang w:val="bg-BG"/>
              </w:rPr>
              <w:t>9</w:t>
            </w:r>
            <w:r w:rsidRPr="00D211E1">
              <w:rPr>
                <w:sz w:val="22"/>
                <w:szCs w:val="22"/>
                <w:lang w:val="bg-BG"/>
              </w:rPr>
              <w:t>).</w:t>
            </w:r>
          </w:p>
        </w:tc>
      </w:tr>
    </w:tbl>
    <w:p w:rsidR="00336F6B" w:rsidRDefault="00336F6B" w:rsidP="00336F6B"/>
    <w:p w:rsidR="00336F6B" w:rsidRDefault="00336F6B" w:rsidP="00336F6B">
      <w:pPr>
        <w:sectPr w:rsidR="00336F6B" w:rsidSect="00EF420C">
          <w:footerReference w:type="default" r:id="rId22"/>
          <w:pgSz w:w="11907" w:h="16840" w:code="9"/>
          <w:pgMar w:top="1417" w:right="1134" w:bottom="1134" w:left="1417" w:header="567" w:footer="567" w:gutter="0"/>
          <w:cols w:space="708"/>
          <w:docGrid w:linePitch="326"/>
        </w:sectPr>
      </w:pPr>
    </w:p>
    <w:p w:rsidR="00336F6B" w:rsidRPr="005F6B73" w:rsidRDefault="00336F6B" w:rsidP="00336F6B">
      <w:pPr>
        <w:tabs>
          <w:tab w:val="center" w:pos="4320"/>
          <w:tab w:val="right" w:pos="8640"/>
        </w:tabs>
        <w:ind w:left="426"/>
        <w:rPr>
          <w:sz w:val="22"/>
          <w:szCs w:val="22"/>
          <w:lang w:val="bg-BG"/>
        </w:rPr>
      </w:pPr>
    </w:p>
    <w:tbl>
      <w:tblPr>
        <w:tblW w:w="9923" w:type="dxa"/>
        <w:tblInd w:w="-459" w:type="dxa"/>
        <w:tblLayout w:type="fixed"/>
        <w:tblLook w:val="0000" w:firstRow="0" w:lastRow="0" w:firstColumn="0" w:lastColumn="0" w:noHBand="0" w:noVBand="0"/>
      </w:tblPr>
      <w:tblGrid>
        <w:gridCol w:w="709"/>
        <w:gridCol w:w="9214"/>
      </w:tblGrid>
      <w:tr w:rsidR="00336F6B" w:rsidRPr="00AF4875" w:rsidTr="00EF420C">
        <w:tc>
          <w:tcPr>
            <w:tcW w:w="709" w:type="dxa"/>
          </w:tcPr>
          <w:p w:rsidR="00336F6B" w:rsidRPr="007B7D10" w:rsidRDefault="00336F6B" w:rsidP="00EF420C">
            <w:pPr>
              <w:tabs>
                <w:tab w:val="left" w:pos="2642"/>
              </w:tabs>
              <w:suppressAutoHyphens/>
              <w:jc w:val="both"/>
              <w:rPr>
                <w:b/>
                <w:spacing w:val="-2"/>
                <w:sz w:val="22"/>
                <w:szCs w:val="22"/>
                <w:lang w:val="bg-BG"/>
              </w:rPr>
            </w:pPr>
            <w:r>
              <w:rPr>
                <w:b/>
                <w:spacing w:val="-2"/>
                <w:sz w:val="22"/>
                <w:szCs w:val="22"/>
              </w:rPr>
              <w:t>1</w:t>
            </w:r>
          </w:p>
        </w:tc>
        <w:tc>
          <w:tcPr>
            <w:tcW w:w="9214" w:type="dxa"/>
          </w:tcPr>
          <w:p w:rsidR="00336F6B" w:rsidRPr="00D211E1" w:rsidRDefault="00336F6B" w:rsidP="00EF420C">
            <w:pPr>
              <w:ind w:left="-108"/>
              <w:jc w:val="both"/>
              <w:rPr>
                <w:b/>
                <w:sz w:val="22"/>
                <w:szCs w:val="22"/>
                <w:lang w:val="bg-BG" w:eastAsia="bg-BG"/>
              </w:rPr>
            </w:pPr>
            <w:r w:rsidRPr="00D211E1">
              <w:rPr>
                <w:b/>
                <w:sz w:val="22"/>
                <w:szCs w:val="22"/>
                <w:lang w:val="bg-BG" w:eastAsia="bg-BG"/>
              </w:rPr>
              <w:t>Резюме на дейността и прилаганата счетоводна политика (продължение)</w:t>
            </w:r>
          </w:p>
        </w:tc>
      </w:tr>
      <w:tr w:rsidR="00336F6B" w:rsidRPr="00D211E1" w:rsidTr="00EF420C">
        <w:tc>
          <w:tcPr>
            <w:tcW w:w="709" w:type="dxa"/>
          </w:tcPr>
          <w:p w:rsidR="00336F6B" w:rsidRPr="007B7D10" w:rsidRDefault="00336F6B" w:rsidP="00EF420C">
            <w:pPr>
              <w:tabs>
                <w:tab w:val="left" w:pos="2642"/>
              </w:tabs>
              <w:suppressAutoHyphens/>
              <w:jc w:val="both"/>
              <w:rPr>
                <w:b/>
                <w:spacing w:val="-2"/>
                <w:sz w:val="22"/>
                <w:szCs w:val="22"/>
                <w:lang w:val="bg-BG"/>
              </w:rPr>
            </w:pPr>
          </w:p>
        </w:tc>
        <w:tc>
          <w:tcPr>
            <w:tcW w:w="9214" w:type="dxa"/>
          </w:tcPr>
          <w:p w:rsidR="00336F6B" w:rsidRPr="00713987" w:rsidRDefault="00336F6B" w:rsidP="00EF420C">
            <w:pPr>
              <w:ind w:left="-108"/>
              <w:jc w:val="both"/>
              <w:rPr>
                <w:sz w:val="22"/>
                <w:szCs w:val="22"/>
                <w:lang w:val="bg-BG" w:eastAsia="bg-BG"/>
              </w:rPr>
            </w:pPr>
          </w:p>
        </w:tc>
      </w:tr>
      <w:tr w:rsidR="00336F6B" w:rsidRPr="00D211E1" w:rsidTr="00EF420C">
        <w:tc>
          <w:tcPr>
            <w:tcW w:w="709" w:type="dxa"/>
          </w:tcPr>
          <w:p w:rsidR="00336F6B" w:rsidRPr="007B7D10" w:rsidRDefault="00336F6B" w:rsidP="00EF420C">
            <w:pPr>
              <w:tabs>
                <w:tab w:val="left" w:pos="2642"/>
              </w:tabs>
              <w:suppressAutoHyphens/>
              <w:jc w:val="both"/>
              <w:rPr>
                <w:b/>
                <w:spacing w:val="-2"/>
                <w:sz w:val="22"/>
                <w:szCs w:val="22"/>
                <w:lang w:val="bg-BG"/>
              </w:rPr>
            </w:pPr>
            <w:r w:rsidRPr="00AF4875">
              <w:rPr>
                <w:b/>
                <w:spacing w:val="-2"/>
                <w:sz w:val="22"/>
                <w:szCs w:val="22"/>
                <w:lang w:val="bg-BG"/>
              </w:rPr>
              <w:t>О</w:t>
            </w:r>
          </w:p>
        </w:tc>
        <w:tc>
          <w:tcPr>
            <w:tcW w:w="9214" w:type="dxa"/>
          </w:tcPr>
          <w:p w:rsidR="00336F6B" w:rsidRPr="007B7D10" w:rsidRDefault="00336F6B" w:rsidP="00EF420C">
            <w:pPr>
              <w:ind w:left="-108"/>
              <w:jc w:val="both"/>
              <w:rPr>
                <w:sz w:val="22"/>
                <w:szCs w:val="22"/>
                <w:lang w:val="bg-BG" w:eastAsia="bg-BG"/>
              </w:rPr>
            </w:pPr>
            <w:r w:rsidRPr="00AF4875">
              <w:rPr>
                <w:b/>
                <w:sz w:val="22"/>
                <w:szCs w:val="22"/>
                <w:lang w:val="bg-BG"/>
              </w:rPr>
              <w:t>Задължения по пенсионно осигуряване</w:t>
            </w:r>
            <w:r>
              <w:rPr>
                <w:b/>
                <w:sz w:val="22"/>
                <w:szCs w:val="22"/>
                <w:lang w:val="bg-BG"/>
              </w:rPr>
              <w:t xml:space="preserve"> (продължение)</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D211E1" w:rsidRDefault="00336F6B" w:rsidP="00EF420C">
            <w:pPr>
              <w:ind w:left="-108"/>
              <w:jc w:val="both"/>
              <w:rPr>
                <w:sz w:val="22"/>
                <w:szCs w:val="22"/>
                <w:lang w:val="bg-BG" w:eastAsia="bg-BG"/>
              </w:rPr>
            </w:pP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214" w:type="dxa"/>
          </w:tcPr>
          <w:p w:rsidR="00336F6B" w:rsidRPr="007B7D10" w:rsidRDefault="00336F6B" w:rsidP="00923BE8">
            <w:pPr>
              <w:ind w:left="-108"/>
              <w:jc w:val="both"/>
              <w:rPr>
                <w:sz w:val="22"/>
                <w:szCs w:val="22"/>
                <w:lang w:val="bg-BG" w:eastAsia="bg-BG"/>
              </w:rPr>
            </w:pPr>
            <w:r w:rsidRPr="00AF4875">
              <w:rPr>
                <w:sz w:val="22"/>
                <w:szCs w:val="22"/>
                <w:lang w:val="bg-BG"/>
              </w:rPr>
              <w:t>Дългосрочното задължение за обезщетение при пенсиониране представлява сегашната стойност на з</w:t>
            </w:r>
            <w:r>
              <w:rPr>
                <w:sz w:val="22"/>
                <w:szCs w:val="22"/>
                <w:lang w:val="bg-BG"/>
              </w:rPr>
              <w:t xml:space="preserve">адължението към 30 </w:t>
            </w:r>
            <w:r w:rsidR="00923BE8">
              <w:rPr>
                <w:sz w:val="22"/>
                <w:szCs w:val="22"/>
                <w:lang w:val="bg-BG"/>
              </w:rPr>
              <w:t>септември</w:t>
            </w:r>
            <w:r>
              <w:rPr>
                <w:sz w:val="22"/>
                <w:szCs w:val="22"/>
                <w:lang w:val="bg-BG"/>
              </w:rPr>
              <w:t xml:space="preserve"> 2021</w:t>
            </w:r>
            <w:r w:rsidRPr="00AF4875">
              <w:rPr>
                <w:sz w:val="22"/>
                <w:szCs w:val="22"/>
                <w:lang w:val="bg-BG"/>
              </w:rPr>
              <w:t xml:space="preserve"> г., в случай на пенсиониране на служителите. Дружеството не е използвало актюерски услуги за изчисление на това задължение. Ръководството е направило приблизителна оценка на задълженията по пенсионно осигуряване на Дружеството на базата на сегашното ниво на трудовото възнаграждение и години до пенсиониране за всеки работник или служител.</w:t>
            </w:r>
            <w:r w:rsidRPr="00AF4875">
              <w:rPr>
                <w:iCs/>
                <w:spacing w:val="-1"/>
                <w:sz w:val="22"/>
                <w:szCs w:val="22"/>
                <w:lang w:val="bg-BG"/>
              </w:rPr>
              <w:t xml:space="preserve"> Така сегашната стойност на задължението по пенсионно осигуряване е изчислено на базата на възможните парични потоци в последващите години (вкл. увеличението на трудовото възнаграждение) дисконтирани със лихвения процент по корпоративни облигации с високо качество.</w:t>
            </w:r>
          </w:p>
        </w:tc>
      </w:tr>
    </w:tbl>
    <w:p w:rsidR="00336F6B" w:rsidRDefault="00336F6B" w:rsidP="00336F6B"/>
    <w:tbl>
      <w:tblPr>
        <w:tblW w:w="9923" w:type="dxa"/>
        <w:tblInd w:w="-459" w:type="dxa"/>
        <w:tblLayout w:type="fixed"/>
        <w:tblLook w:val="0000" w:firstRow="0" w:lastRow="0" w:firstColumn="0" w:lastColumn="0" w:noHBand="0" w:noVBand="0"/>
      </w:tblPr>
      <w:tblGrid>
        <w:gridCol w:w="709"/>
        <w:gridCol w:w="9214"/>
      </w:tblGrid>
      <w:tr w:rsidR="00336F6B" w:rsidRPr="00D211E1" w:rsidTr="00EF420C">
        <w:tc>
          <w:tcPr>
            <w:tcW w:w="709" w:type="dxa"/>
          </w:tcPr>
          <w:p w:rsidR="00336F6B" w:rsidRPr="007B7D10" w:rsidRDefault="00336F6B" w:rsidP="00EF420C">
            <w:pPr>
              <w:ind w:left="-112" w:right="-251" w:hanging="425"/>
              <w:jc w:val="center"/>
              <w:rPr>
                <w:b/>
                <w:sz w:val="22"/>
                <w:szCs w:val="22"/>
                <w:lang w:val="bg-BG"/>
              </w:rPr>
            </w:pPr>
            <w:r w:rsidRPr="007B7D10">
              <w:rPr>
                <w:b/>
                <w:sz w:val="22"/>
                <w:szCs w:val="22"/>
                <w:lang w:val="bg-BG"/>
              </w:rPr>
              <w:t>П</w:t>
            </w:r>
          </w:p>
        </w:tc>
        <w:tc>
          <w:tcPr>
            <w:tcW w:w="9214" w:type="dxa"/>
          </w:tcPr>
          <w:p w:rsidR="00336F6B" w:rsidRPr="00713987" w:rsidRDefault="00336F6B" w:rsidP="00EF420C">
            <w:pPr>
              <w:ind w:left="-108"/>
              <w:jc w:val="both"/>
              <w:rPr>
                <w:b/>
                <w:sz w:val="22"/>
                <w:szCs w:val="22"/>
                <w:lang w:val="bg-BG"/>
              </w:rPr>
            </w:pPr>
            <w:r w:rsidRPr="00713987">
              <w:rPr>
                <w:b/>
                <w:sz w:val="22"/>
                <w:szCs w:val="22"/>
                <w:lang w:val="bg-BG"/>
              </w:rPr>
              <w:t>Лизингови договори</w:t>
            </w:r>
          </w:p>
        </w:tc>
      </w:tr>
      <w:tr w:rsidR="00336F6B" w:rsidRPr="00D211E1" w:rsidTr="00EF420C">
        <w:tc>
          <w:tcPr>
            <w:tcW w:w="709" w:type="dxa"/>
          </w:tcPr>
          <w:p w:rsidR="00336F6B" w:rsidRPr="00D211E1" w:rsidRDefault="00336F6B" w:rsidP="00EF420C">
            <w:pPr>
              <w:ind w:left="-108"/>
              <w:jc w:val="both"/>
              <w:rPr>
                <w:b/>
                <w:sz w:val="22"/>
                <w:szCs w:val="22"/>
                <w:lang w:val="bg-BG"/>
              </w:rPr>
            </w:pPr>
          </w:p>
        </w:tc>
        <w:tc>
          <w:tcPr>
            <w:tcW w:w="9214" w:type="dxa"/>
          </w:tcPr>
          <w:p w:rsidR="00336F6B" w:rsidRPr="00797BFE" w:rsidRDefault="00336F6B" w:rsidP="00EF420C">
            <w:pPr>
              <w:ind w:left="-108"/>
              <w:jc w:val="both"/>
              <w:rPr>
                <w:b/>
                <w:sz w:val="22"/>
                <w:szCs w:val="22"/>
                <w:lang w:val="bg-BG"/>
              </w:rPr>
            </w:pPr>
            <w:r>
              <w:rPr>
                <w:b/>
                <w:sz w:val="22"/>
                <w:szCs w:val="22"/>
                <w:lang w:val="bg-BG"/>
              </w:rPr>
              <w:t>Наети активи</w:t>
            </w:r>
          </w:p>
        </w:tc>
      </w:tr>
    </w:tbl>
    <w:p w:rsidR="00336F6B" w:rsidRPr="00DD0DC0" w:rsidRDefault="00336F6B" w:rsidP="00336F6B">
      <w:pPr>
        <w:spacing w:before="120" w:after="120"/>
        <w:ind w:left="142"/>
        <w:rPr>
          <w:rFonts w:eastAsia="Calibri"/>
          <w:b/>
          <w:sz w:val="22"/>
          <w:szCs w:val="22"/>
        </w:rPr>
      </w:pPr>
      <w:r w:rsidRPr="00DD0DC0">
        <w:rPr>
          <w:rFonts w:eastAsia="Calibri"/>
          <w:b/>
          <w:sz w:val="22"/>
          <w:szCs w:val="22"/>
        </w:rPr>
        <w:t>Дружеството като лизингополучател</w:t>
      </w:r>
    </w:p>
    <w:p w:rsidR="00336F6B" w:rsidRPr="00DD0DC0" w:rsidRDefault="00336F6B" w:rsidP="00336F6B">
      <w:pPr>
        <w:spacing w:before="120" w:after="120"/>
        <w:ind w:left="142"/>
        <w:jc w:val="both"/>
        <w:rPr>
          <w:bCs/>
          <w:color w:val="000000"/>
          <w:sz w:val="22"/>
          <w:szCs w:val="22"/>
        </w:rPr>
      </w:pPr>
      <w:r w:rsidRPr="00DD0DC0">
        <w:rPr>
          <w:bCs/>
          <w:color w:val="000000"/>
          <w:sz w:val="22"/>
          <w:szCs w:val="22"/>
        </w:rPr>
        <w:t>За новите договори, сключени на или след 1 януари 20</w:t>
      </w:r>
      <w:r>
        <w:rPr>
          <w:bCs/>
          <w:color w:val="000000"/>
          <w:sz w:val="22"/>
          <w:szCs w:val="22"/>
          <w:lang w:val="bg-BG"/>
        </w:rPr>
        <w:t>21</w:t>
      </w:r>
      <w:r w:rsidRPr="00DD0DC0">
        <w:rPr>
          <w:bCs/>
          <w:color w:val="000000"/>
          <w:sz w:val="22"/>
          <w:szCs w:val="22"/>
        </w:rPr>
        <w:t xml:space="preserve"> г.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 За да приложи това определение, Дружеството извършва три основни преценки:</w:t>
      </w:r>
    </w:p>
    <w:p w:rsidR="00336F6B" w:rsidRPr="00DD0DC0" w:rsidRDefault="00336F6B" w:rsidP="00336F6B">
      <w:pPr>
        <w:pStyle w:val="ListParagraph"/>
        <w:numPr>
          <w:ilvl w:val="0"/>
          <w:numId w:val="15"/>
        </w:numPr>
        <w:spacing w:before="120" w:after="120"/>
        <w:ind w:left="142" w:hanging="142"/>
        <w:jc w:val="both"/>
        <w:rPr>
          <w:bCs/>
          <w:color w:val="000000"/>
          <w:sz w:val="22"/>
          <w:szCs w:val="22"/>
        </w:rPr>
      </w:pPr>
      <w:r w:rsidRPr="00DD0DC0">
        <w:rPr>
          <w:bCs/>
          <w:color w:val="000000"/>
          <w:sz w:val="22"/>
          <w:szCs w:val="22"/>
        </w:rPr>
        <w:t>дали 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rsidR="00336F6B" w:rsidRPr="00DD0DC0" w:rsidRDefault="00336F6B" w:rsidP="00336F6B">
      <w:pPr>
        <w:pStyle w:val="ListParagraph"/>
        <w:numPr>
          <w:ilvl w:val="0"/>
          <w:numId w:val="15"/>
        </w:numPr>
        <w:spacing w:before="120" w:after="120"/>
        <w:ind w:left="142" w:hanging="142"/>
        <w:jc w:val="both"/>
        <w:rPr>
          <w:bCs/>
          <w:color w:val="000000"/>
          <w:sz w:val="22"/>
          <w:szCs w:val="22"/>
        </w:rPr>
      </w:pPr>
      <w:r w:rsidRPr="00DD0DC0">
        <w:rPr>
          <w:bCs/>
          <w:color w:val="000000"/>
          <w:sz w:val="22"/>
          <w:szCs w:val="22"/>
        </w:rPr>
        <w:t>Дружеството има правото да получава по същество всички икономически ползи от използването на актива през целия период на ползване, в рамките на определения обхват на правото му да използва актива съгласно договора</w:t>
      </w:r>
    </w:p>
    <w:p w:rsidR="00336F6B" w:rsidRPr="00DD0DC0" w:rsidRDefault="00336F6B" w:rsidP="00336F6B">
      <w:pPr>
        <w:pStyle w:val="ListParagraph"/>
        <w:numPr>
          <w:ilvl w:val="0"/>
          <w:numId w:val="15"/>
        </w:numPr>
        <w:spacing w:before="120" w:after="120"/>
        <w:ind w:left="142" w:hanging="142"/>
        <w:contextualSpacing w:val="0"/>
        <w:jc w:val="both"/>
        <w:rPr>
          <w:bCs/>
          <w:color w:val="000000"/>
          <w:sz w:val="22"/>
          <w:szCs w:val="22"/>
        </w:rPr>
      </w:pPr>
      <w:r w:rsidRPr="00DD0DC0">
        <w:rPr>
          <w:bCs/>
          <w:color w:val="000000"/>
          <w:sz w:val="22"/>
          <w:szCs w:val="22"/>
        </w:rPr>
        <w:t>Дружеството има право да ръководи използването на идентифицирания актив през целия период на ползване.</w:t>
      </w:r>
    </w:p>
    <w:p w:rsidR="00336F6B" w:rsidRPr="00DD0DC0" w:rsidRDefault="00336F6B" w:rsidP="00336F6B">
      <w:pPr>
        <w:spacing w:before="120" w:after="120"/>
        <w:ind w:left="142"/>
        <w:jc w:val="both"/>
        <w:rPr>
          <w:bCs/>
          <w:color w:val="000000"/>
          <w:sz w:val="22"/>
          <w:szCs w:val="22"/>
        </w:rPr>
      </w:pPr>
      <w:r w:rsidRPr="00DD0DC0">
        <w:rPr>
          <w:bCs/>
          <w:color w:val="000000"/>
          <w:sz w:val="22"/>
          <w:szCs w:val="22"/>
        </w:rPr>
        <w:t>Дружеството оценява дали има правото да ръководи „как и с каква цел“ ще се използва активът през целия период на ползване.</w:t>
      </w:r>
    </w:p>
    <w:p w:rsidR="00336F6B" w:rsidRPr="00DD0DC0" w:rsidRDefault="00336F6B" w:rsidP="00336F6B">
      <w:pPr>
        <w:spacing w:before="120" w:after="120"/>
        <w:ind w:left="142"/>
        <w:jc w:val="both"/>
        <w:rPr>
          <w:rFonts w:eastAsia="Calibri"/>
          <w:b/>
          <w:sz w:val="22"/>
          <w:szCs w:val="22"/>
        </w:rPr>
      </w:pPr>
      <w:r w:rsidRPr="00DD0DC0">
        <w:rPr>
          <w:rFonts w:eastAsia="Calibri"/>
          <w:b/>
          <w:sz w:val="22"/>
          <w:szCs w:val="22"/>
        </w:rPr>
        <w:t>Оценяване и признаване на лизинг от дружеството като лизингополучател</w:t>
      </w:r>
    </w:p>
    <w:p w:rsidR="00336F6B" w:rsidRDefault="00336F6B" w:rsidP="00336F6B">
      <w:pPr>
        <w:spacing w:before="120" w:after="120"/>
        <w:ind w:left="142"/>
        <w:jc w:val="both"/>
        <w:rPr>
          <w:bCs/>
          <w:color w:val="000000"/>
          <w:sz w:val="22"/>
          <w:szCs w:val="22"/>
        </w:rPr>
      </w:pPr>
      <w:r w:rsidRPr="00DD0DC0">
        <w:rPr>
          <w:bCs/>
          <w:color w:val="000000"/>
          <w:sz w:val="22"/>
          <w:szCs w:val="22"/>
        </w:rPr>
        <w:t>На началната дата на лизинговия договор Дружеството признава актива с право на ползване и пасива по лизинга в отчета за финансовото състояние. Активът с 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rsidR="00336F6B" w:rsidRDefault="00336F6B" w:rsidP="00336F6B">
      <w:pPr>
        <w:rPr>
          <w:bCs/>
          <w:color w:val="000000"/>
          <w:sz w:val="22"/>
          <w:szCs w:val="22"/>
        </w:rPr>
      </w:pPr>
      <w:r>
        <w:rPr>
          <w:bCs/>
          <w:color w:val="000000"/>
          <w:sz w:val="22"/>
          <w:szCs w:val="22"/>
        </w:rPr>
        <w:br w:type="page"/>
      </w:r>
    </w:p>
    <w:tbl>
      <w:tblPr>
        <w:tblW w:w="9923" w:type="dxa"/>
        <w:tblInd w:w="-459" w:type="dxa"/>
        <w:tblLayout w:type="fixed"/>
        <w:tblLook w:val="0000" w:firstRow="0" w:lastRow="0" w:firstColumn="0" w:lastColumn="0" w:noHBand="0" w:noVBand="0"/>
      </w:tblPr>
      <w:tblGrid>
        <w:gridCol w:w="709"/>
        <w:gridCol w:w="9214"/>
      </w:tblGrid>
      <w:tr w:rsidR="00336F6B" w:rsidRPr="00713987" w:rsidTr="00EF420C">
        <w:tc>
          <w:tcPr>
            <w:tcW w:w="709" w:type="dxa"/>
          </w:tcPr>
          <w:p w:rsidR="00336F6B" w:rsidRDefault="00336F6B" w:rsidP="00EF420C">
            <w:pPr>
              <w:ind w:left="-112" w:right="-251" w:hanging="425"/>
              <w:jc w:val="center"/>
              <w:rPr>
                <w:b/>
                <w:spacing w:val="-2"/>
                <w:sz w:val="22"/>
                <w:szCs w:val="22"/>
                <w:lang w:val="bg-BG"/>
              </w:rPr>
            </w:pPr>
          </w:p>
          <w:p w:rsidR="00336F6B" w:rsidRPr="007B7D10" w:rsidRDefault="00336F6B" w:rsidP="00EF420C">
            <w:pPr>
              <w:ind w:left="-112" w:right="-251" w:hanging="425"/>
              <w:jc w:val="center"/>
              <w:rPr>
                <w:b/>
                <w:sz w:val="22"/>
                <w:szCs w:val="22"/>
                <w:lang w:val="bg-BG"/>
              </w:rPr>
            </w:pPr>
            <w:r w:rsidRPr="007B7D10">
              <w:rPr>
                <w:b/>
                <w:spacing w:val="-2"/>
                <w:sz w:val="22"/>
                <w:szCs w:val="22"/>
                <w:lang w:val="bg-BG"/>
              </w:rPr>
              <w:t>1</w:t>
            </w:r>
          </w:p>
        </w:tc>
        <w:tc>
          <w:tcPr>
            <w:tcW w:w="9214" w:type="dxa"/>
          </w:tcPr>
          <w:p w:rsidR="00336F6B" w:rsidRDefault="00336F6B" w:rsidP="00EF420C">
            <w:pPr>
              <w:ind w:left="-108"/>
              <w:jc w:val="both"/>
              <w:rPr>
                <w:b/>
                <w:sz w:val="22"/>
                <w:szCs w:val="22"/>
                <w:lang w:val="bg-BG" w:eastAsia="bg-BG"/>
              </w:rPr>
            </w:pPr>
          </w:p>
          <w:p w:rsidR="00336F6B" w:rsidRPr="00713987" w:rsidRDefault="00336F6B" w:rsidP="00EF420C">
            <w:pPr>
              <w:ind w:left="-108"/>
              <w:jc w:val="both"/>
              <w:rPr>
                <w:b/>
                <w:sz w:val="22"/>
                <w:szCs w:val="22"/>
                <w:lang w:val="bg-BG"/>
              </w:rPr>
            </w:pPr>
            <w:r w:rsidRPr="00D211E1">
              <w:rPr>
                <w:b/>
                <w:sz w:val="22"/>
                <w:szCs w:val="22"/>
                <w:lang w:val="bg-BG" w:eastAsia="bg-BG"/>
              </w:rPr>
              <w:t>Резюме на дейността и прилаганата счетоводна политика (продължение)</w:t>
            </w:r>
          </w:p>
        </w:tc>
      </w:tr>
      <w:tr w:rsidR="00336F6B" w:rsidRPr="00D211E1" w:rsidTr="00EF420C">
        <w:tc>
          <w:tcPr>
            <w:tcW w:w="709" w:type="dxa"/>
          </w:tcPr>
          <w:p w:rsidR="00336F6B" w:rsidRPr="00D211E1" w:rsidRDefault="00336F6B" w:rsidP="00EF420C">
            <w:pPr>
              <w:ind w:left="-108"/>
              <w:jc w:val="both"/>
              <w:rPr>
                <w:b/>
                <w:sz w:val="22"/>
                <w:szCs w:val="22"/>
                <w:lang w:val="bg-BG"/>
              </w:rPr>
            </w:pPr>
          </w:p>
        </w:tc>
        <w:tc>
          <w:tcPr>
            <w:tcW w:w="9214" w:type="dxa"/>
          </w:tcPr>
          <w:p w:rsidR="00336F6B" w:rsidRDefault="00336F6B" w:rsidP="00EF420C">
            <w:pPr>
              <w:ind w:left="-108"/>
              <w:jc w:val="both"/>
              <w:rPr>
                <w:b/>
                <w:sz w:val="22"/>
                <w:szCs w:val="22"/>
                <w:lang w:val="en-US"/>
              </w:rPr>
            </w:pPr>
          </w:p>
          <w:p w:rsidR="00336F6B" w:rsidRPr="00E9480E" w:rsidRDefault="00336F6B" w:rsidP="00EF420C">
            <w:pPr>
              <w:ind w:left="-108"/>
              <w:jc w:val="both"/>
              <w:rPr>
                <w:b/>
                <w:sz w:val="22"/>
                <w:szCs w:val="22"/>
                <w:lang w:val="en-US"/>
              </w:rPr>
            </w:pPr>
            <w:r w:rsidRPr="00713987">
              <w:rPr>
                <w:b/>
                <w:sz w:val="22"/>
                <w:szCs w:val="22"/>
                <w:lang w:val="bg-BG"/>
              </w:rPr>
              <w:t>Лизингови договори</w:t>
            </w:r>
            <w:r>
              <w:rPr>
                <w:b/>
                <w:sz w:val="22"/>
                <w:szCs w:val="22"/>
              </w:rPr>
              <w:t xml:space="preserve"> </w:t>
            </w:r>
            <w:r>
              <w:rPr>
                <w:b/>
                <w:sz w:val="22"/>
                <w:szCs w:val="22"/>
                <w:lang w:val="en-US"/>
              </w:rPr>
              <w:t>(</w:t>
            </w:r>
            <w:r>
              <w:rPr>
                <w:b/>
                <w:sz w:val="22"/>
                <w:szCs w:val="22"/>
                <w:lang w:val="bg-BG"/>
              </w:rPr>
              <w:t>продължение</w:t>
            </w:r>
            <w:r>
              <w:rPr>
                <w:b/>
                <w:sz w:val="22"/>
                <w:szCs w:val="22"/>
                <w:lang w:val="en-US"/>
              </w:rPr>
              <w:t>)</w:t>
            </w:r>
          </w:p>
        </w:tc>
      </w:tr>
      <w:tr w:rsidR="00336F6B" w:rsidRPr="00D211E1" w:rsidTr="00EF420C">
        <w:trPr>
          <w:trHeight w:val="68"/>
        </w:trPr>
        <w:tc>
          <w:tcPr>
            <w:tcW w:w="709" w:type="dxa"/>
          </w:tcPr>
          <w:p w:rsidR="00336F6B" w:rsidRPr="00D211E1" w:rsidRDefault="00336F6B" w:rsidP="00EF420C">
            <w:pPr>
              <w:ind w:left="-108"/>
              <w:jc w:val="both"/>
              <w:rPr>
                <w:b/>
                <w:sz w:val="22"/>
                <w:szCs w:val="22"/>
                <w:lang w:val="bg-BG"/>
              </w:rPr>
            </w:pPr>
          </w:p>
        </w:tc>
        <w:tc>
          <w:tcPr>
            <w:tcW w:w="9214" w:type="dxa"/>
          </w:tcPr>
          <w:p w:rsidR="00336F6B" w:rsidRPr="00E9480E" w:rsidRDefault="00336F6B" w:rsidP="00EF420C">
            <w:pPr>
              <w:ind w:left="-108"/>
              <w:jc w:val="both"/>
              <w:rPr>
                <w:b/>
                <w:sz w:val="22"/>
                <w:szCs w:val="22"/>
                <w:lang w:val="en-US"/>
              </w:rPr>
            </w:pPr>
            <w:r>
              <w:rPr>
                <w:b/>
                <w:sz w:val="22"/>
                <w:szCs w:val="22"/>
                <w:lang w:val="bg-BG"/>
              </w:rPr>
              <w:t>Наети активи</w:t>
            </w:r>
            <w:r>
              <w:rPr>
                <w:b/>
                <w:sz w:val="22"/>
                <w:szCs w:val="22"/>
              </w:rPr>
              <w:t xml:space="preserve"> </w:t>
            </w:r>
            <w:r>
              <w:rPr>
                <w:b/>
                <w:sz w:val="22"/>
                <w:szCs w:val="22"/>
                <w:lang w:val="en-US"/>
              </w:rPr>
              <w:t>(</w:t>
            </w:r>
            <w:r>
              <w:rPr>
                <w:b/>
                <w:sz w:val="22"/>
                <w:szCs w:val="22"/>
                <w:lang w:val="bg-BG"/>
              </w:rPr>
              <w:t>продължение</w:t>
            </w:r>
            <w:r>
              <w:rPr>
                <w:b/>
                <w:sz w:val="22"/>
                <w:szCs w:val="22"/>
                <w:lang w:val="en-US"/>
              </w:rPr>
              <w:t>)</w:t>
            </w:r>
          </w:p>
        </w:tc>
      </w:tr>
    </w:tbl>
    <w:p w:rsidR="00336F6B" w:rsidRPr="00DD0DC0" w:rsidRDefault="00336F6B" w:rsidP="00336F6B">
      <w:pPr>
        <w:spacing w:before="120" w:after="120"/>
        <w:ind w:left="142"/>
        <w:jc w:val="both"/>
        <w:rPr>
          <w:bCs/>
          <w:color w:val="000000"/>
          <w:sz w:val="22"/>
          <w:szCs w:val="22"/>
        </w:rPr>
      </w:pPr>
      <w:r w:rsidRPr="00DD0DC0">
        <w:rPr>
          <w:bCs/>
          <w:color w:val="000000"/>
          <w:sz w:val="22"/>
          <w:szCs w:val="22"/>
        </w:rPr>
        <w:t xml:space="preserve">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 </w:t>
      </w:r>
    </w:p>
    <w:p w:rsidR="00336F6B" w:rsidRDefault="00336F6B" w:rsidP="00336F6B">
      <w:pPr>
        <w:spacing w:before="120" w:after="120"/>
        <w:ind w:left="142"/>
        <w:jc w:val="both"/>
        <w:rPr>
          <w:bCs/>
          <w:sz w:val="22"/>
          <w:szCs w:val="22"/>
          <w:lang w:val="bg-BG"/>
        </w:rPr>
      </w:pPr>
      <w:r w:rsidRPr="00DD0DC0">
        <w:rPr>
          <w:bCs/>
          <w:color w:val="000000"/>
          <w:sz w:val="22"/>
          <w:szCs w:val="22"/>
        </w:rPr>
        <w:t>На началната дата на 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rsidR="00336F6B" w:rsidRPr="00DD0DC0" w:rsidRDefault="00336F6B" w:rsidP="00336F6B">
      <w:pPr>
        <w:spacing w:before="120" w:after="120"/>
        <w:ind w:left="142"/>
        <w:jc w:val="both"/>
        <w:rPr>
          <w:bCs/>
          <w:sz w:val="22"/>
          <w:szCs w:val="22"/>
        </w:rPr>
      </w:pPr>
      <w:r w:rsidRPr="00DD0DC0">
        <w:rPr>
          <w:bCs/>
          <w:sz w:val="22"/>
          <w:szCs w:val="22"/>
        </w:rPr>
        <w:t>За да определи диференциалния лихвен процент, Дружеството</w:t>
      </w:r>
      <w:r w:rsidRPr="00DD0DC0">
        <w:rPr>
          <w:bCs/>
          <w:sz w:val="22"/>
          <w:szCs w:val="22"/>
          <w:lang w:val="en-US"/>
        </w:rPr>
        <w:t xml:space="preserve"> </w:t>
      </w:r>
      <w:r w:rsidRPr="00DD0DC0">
        <w:rPr>
          <w:bCs/>
          <w:sz w:val="22"/>
          <w:szCs w:val="22"/>
        </w:rPr>
        <w:t>използва, когато е възможно,  приложимият лихвен процент от последното финансиране от трети страни, коригиран с цел да отрази промените в условията за финансиране, които са настъпили след това последно финансиране</w:t>
      </w:r>
      <w:r>
        <w:rPr>
          <w:bCs/>
          <w:sz w:val="22"/>
          <w:szCs w:val="22"/>
          <w:lang w:val="bg-BG"/>
        </w:rPr>
        <w:t>.</w:t>
      </w:r>
    </w:p>
    <w:p w:rsidR="00336F6B" w:rsidRPr="00DD0DC0" w:rsidRDefault="00336F6B" w:rsidP="00336F6B">
      <w:pPr>
        <w:spacing w:before="120" w:after="120"/>
        <w:ind w:left="142"/>
        <w:jc w:val="both"/>
        <w:rPr>
          <w:bCs/>
          <w:color w:val="000000"/>
          <w:sz w:val="22"/>
          <w:szCs w:val="22"/>
        </w:rPr>
      </w:pPr>
      <w:r w:rsidRPr="00DD0DC0">
        <w:rPr>
          <w:bCs/>
          <w:color w:val="000000"/>
          <w:sz w:val="22"/>
          <w:szCs w:val="22"/>
        </w:rPr>
        <w:t>Лизинговите плащания, включени в оценката на лизинговото задължение, се състоят от фиксирани плащания (включително по същество фиксирани), променливи плащания въз основа на индекс или процент, суми, които се очаква да бъдат дължими от лизингополучателя по гаранциите за остатъчна стойност и плащания, произтичащи от опции, ако е достатъчно сигурно, че Дружеството ще упражни тези опции.</w:t>
      </w:r>
    </w:p>
    <w:p w:rsidR="00336F6B" w:rsidRPr="00DD0DC0" w:rsidRDefault="00336F6B" w:rsidP="00336F6B">
      <w:pPr>
        <w:spacing w:before="120" w:after="120"/>
        <w:ind w:left="142"/>
        <w:jc w:val="both"/>
        <w:rPr>
          <w:bCs/>
          <w:color w:val="000000"/>
          <w:sz w:val="22"/>
          <w:szCs w:val="22"/>
        </w:rPr>
      </w:pPr>
      <w:r w:rsidRPr="00DD0DC0">
        <w:rPr>
          <w:bCs/>
          <w:color w:val="000000"/>
          <w:sz w:val="22"/>
          <w:szCs w:val="22"/>
        </w:rPr>
        <w:t xml:space="preserve">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 или да отрази коригираните фиксирани по същество лизингови плащания. </w:t>
      </w:r>
    </w:p>
    <w:p w:rsidR="00336F6B" w:rsidRPr="00DD0DC0" w:rsidRDefault="00336F6B" w:rsidP="00336F6B">
      <w:pPr>
        <w:spacing w:before="120" w:after="120"/>
        <w:ind w:left="142"/>
        <w:jc w:val="both"/>
        <w:rPr>
          <w:bCs/>
          <w:color w:val="000000"/>
          <w:sz w:val="22"/>
          <w:szCs w:val="22"/>
        </w:rPr>
      </w:pPr>
      <w:r w:rsidRPr="00DD0DC0">
        <w:rPr>
          <w:bCs/>
          <w:color w:val="000000"/>
          <w:sz w:val="22"/>
          <w:szCs w:val="22"/>
        </w:rPr>
        <w:t>Когато задължението за лизинг се преоценява, съответната корекция се отразява 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rsidR="00336F6B" w:rsidRPr="00DD0DC0" w:rsidRDefault="00336F6B" w:rsidP="00336F6B">
      <w:pPr>
        <w:spacing w:before="120" w:after="120"/>
        <w:ind w:left="142"/>
        <w:jc w:val="both"/>
        <w:rPr>
          <w:bCs/>
          <w:color w:val="000000"/>
          <w:sz w:val="22"/>
          <w:szCs w:val="22"/>
        </w:rPr>
      </w:pPr>
      <w:r w:rsidRPr="00DD0DC0">
        <w:rPr>
          <w:bCs/>
          <w:color w:val="000000"/>
          <w:sz w:val="22"/>
          <w:szCs w:val="22"/>
        </w:rP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rsidR="00336F6B" w:rsidRPr="00DD0DC0" w:rsidRDefault="00336F6B" w:rsidP="00336F6B">
      <w:pPr>
        <w:spacing w:before="120" w:after="120"/>
        <w:ind w:left="142"/>
        <w:jc w:val="both"/>
        <w:rPr>
          <w:bCs/>
          <w:sz w:val="22"/>
          <w:szCs w:val="22"/>
        </w:rPr>
      </w:pPr>
      <w:r w:rsidRPr="00DD0DC0">
        <w:rPr>
          <w:bCs/>
          <w:color w:val="000000"/>
          <w:sz w:val="22"/>
          <w:szCs w:val="22"/>
        </w:rPr>
        <w:t xml:space="preserve">В отчета за финансовото състояние, активите с право на ползване са </w:t>
      </w:r>
      <w:r w:rsidRPr="00DD0DC0">
        <w:rPr>
          <w:bCs/>
          <w:sz w:val="22"/>
          <w:szCs w:val="22"/>
        </w:rPr>
        <w:t xml:space="preserve">включени в имоти, машини и съоръжения, а задълженията по лизингови договори са включени в </w:t>
      </w:r>
      <w:r w:rsidRPr="00DD0DC0">
        <w:rPr>
          <w:bCs/>
          <w:sz w:val="22"/>
          <w:szCs w:val="22"/>
          <w:lang w:val="bg-BG"/>
        </w:rPr>
        <w:t>Задължения по лизингови договори</w:t>
      </w:r>
      <w:r w:rsidRPr="00DD0DC0">
        <w:rPr>
          <w:bCs/>
          <w:sz w:val="22"/>
          <w:szCs w:val="22"/>
        </w:rPr>
        <w:t>.</w:t>
      </w:r>
    </w:p>
    <w:p w:rsidR="00336F6B" w:rsidRPr="00C842F1" w:rsidRDefault="00336F6B" w:rsidP="00336F6B">
      <w:pPr>
        <w:spacing w:before="120" w:after="120"/>
        <w:ind w:left="142"/>
        <w:jc w:val="both"/>
        <w:rPr>
          <w:bCs/>
          <w:sz w:val="22"/>
          <w:szCs w:val="22"/>
          <w:lang w:val="bg-BG"/>
        </w:rPr>
      </w:pPr>
      <w:r w:rsidRPr="00DD0DC0">
        <w:rPr>
          <w:bCs/>
          <w:sz w:val="22"/>
          <w:szCs w:val="22"/>
        </w:rP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 по отношение на управлението на активите, използвани в операциите на дружеството. Повечето притежавани опции за удължаване и прекратяване се упражняват само от дружеството, а не от съответния лизингодател.</w:t>
      </w:r>
    </w:p>
    <w:p w:rsidR="00336F6B" w:rsidRPr="00DD0DC0" w:rsidRDefault="00336F6B" w:rsidP="00336F6B">
      <w:pPr>
        <w:spacing w:before="120" w:after="120"/>
        <w:ind w:left="142"/>
        <w:jc w:val="both"/>
        <w:rPr>
          <w:rFonts w:eastAsia="Calibri"/>
          <w:b/>
          <w:sz w:val="22"/>
          <w:szCs w:val="22"/>
        </w:rPr>
      </w:pPr>
      <w:r w:rsidRPr="00DD0DC0">
        <w:rPr>
          <w:rFonts w:eastAsia="Calibri"/>
          <w:b/>
          <w:sz w:val="22"/>
          <w:szCs w:val="22"/>
        </w:rPr>
        <w:t xml:space="preserve">Дружеството като лизингодател </w:t>
      </w:r>
    </w:p>
    <w:p w:rsidR="00336F6B" w:rsidRDefault="00336F6B" w:rsidP="00336F6B">
      <w:pPr>
        <w:spacing w:before="120" w:after="120"/>
        <w:ind w:left="142"/>
        <w:jc w:val="both"/>
        <w:rPr>
          <w:bCs/>
          <w:color w:val="000000"/>
          <w:sz w:val="22"/>
          <w:szCs w:val="22"/>
        </w:rPr>
      </w:pPr>
      <w:r w:rsidRPr="00DD0DC0">
        <w:rPr>
          <w:bCs/>
          <w:color w:val="000000"/>
          <w:sz w:val="22"/>
          <w:szCs w:val="22"/>
        </w:rPr>
        <w:t>Като лизингодател, Дружеството класифицира своите лизингови договори като оперативен лизинг.</w:t>
      </w:r>
      <w:r>
        <w:rPr>
          <w:bCs/>
          <w:color w:val="000000"/>
          <w:sz w:val="22"/>
          <w:szCs w:val="22"/>
        </w:rPr>
        <w:br w:type="page"/>
      </w:r>
    </w:p>
    <w:tbl>
      <w:tblPr>
        <w:tblW w:w="9923" w:type="dxa"/>
        <w:tblInd w:w="-459" w:type="dxa"/>
        <w:tblLayout w:type="fixed"/>
        <w:tblLook w:val="0000" w:firstRow="0" w:lastRow="0" w:firstColumn="0" w:lastColumn="0" w:noHBand="0" w:noVBand="0"/>
      </w:tblPr>
      <w:tblGrid>
        <w:gridCol w:w="709"/>
        <w:gridCol w:w="9214"/>
      </w:tblGrid>
      <w:tr w:rsidR="00336F6B" w:rsidRPr="00713987" w:rsidTr="00EF420C">
        <w:tc>
          <w:tcPr>
            <w:tcW w:w="709" w:type="dxa"/>
          </w:tcPr>
          <w:p w:rsidR="00336F6B" w:rsidRDefault="00336F6B" w:rsidP="00EF420C">
            <w:pPr>
              <w:ind w:left="-112" w:right="-251" w:hanging="425"/>
              <w:jc w:val="center"/>
              <w:rPr>
                <w:b/>
                <w:spacing w:val="-2"/>
                <w:sz w:val="22"/>
                <w:szCs w:val="22"/>
                <w:lang w:val="bg-BG"/>
              </w:rPr>
            </w:pPr>
          </w:p>
          <w:p w:rsidR="00336F6B" w:rsidRPr="007B7D10" w:rsidRDefault="00336F6B" w:rsidP="00EF420C">
            <w:pPr>
              <w:ind w:left="-112" w:right="-251" w:hanging="425"/>
              <w:jc w:val="center"/>
              <w:rPr>
                <w:b/>
                <w:sz w:val="22"/>
                <w:szCs w:val="22"/>
                <w:lang w:val="bg-BG"/>
              </w:rPr>
            </w:pPr>
            <w:r w:rsidRPr="007B7D10">
              <w:rPr>
                <w:b/>
                <w:spacing w:val="-2"/>
                <w:sz w:val="22"/>
                <w:szCs w:val="22"/>
                <w:lang w:val="bg-BG"/>
              </w:rPr>
              <w:t>1</w:t>
            </w:r>
          </w:p>
        </w:tc>
        <w:tc>
          <w:tcPr>
            <w:tcW w:w="9214" w:type="dxa"/>
          </w:tcPr>
          <w:p w:rsidR="00336F6B" w:rsidRPr="00E9480E" w:rsidRDefault="00336F6B" w:rsidP="00EF420C">
            <w:pPr>
              <w:ind w:left="-108"/>
              <w:jc w:val="center"/>
              <w:rPr>
                <w:sz w:val="22"/>
                <w:szCs w:val="22"/>
                <w:lang w:val="bg-BG" w:eastAsia="bg-BG"/>
              </w:rPr>
            </w:pPr>
          </w:p>
          <w:p w:rsidR="00336F6B" w:rsidRPr="00713987" w:rsidRDefault="00336F6B" w:rsidP="00EF420C">
            <w:pPr>
              <w:ind w:left="-108"/>
              <w:jc w:val="both"/>
              <w:rPr>
                <w:b/>
                <w:sz w:val="22"/>
                <w:szCs w:val="22"/>
                <w:lang w:val="bg-BG"/>
              </w:rPr>
            </w:pPr>
            <w:r w:rsidRPr="00D211E1">
              <w:rPr>
                <w:b/>
                <w:sz w:val="22"/>
                <w:szCs w:val="22"/>
                <w:lang w:val="bg-BG" w:eastAsia="bg-BG"/>
              </w:rPr>
              <w:t>Резюме на дейността и прилаганата счетоводна политика (продължение)</w:t>
            </w:r>
          </w:p>
        </w:tc>
      </w:tr>
    </w:tbl>
    <w:p w:rsidR="00336F6B" w:rsidRPr="00D211E1" w:rsidRDefault="00336F6B" w:rsidP="00336F6B">
      <w:pPr>
        <w:rPr>
          <w:sz w:val="22"/>
          <w:szCs w:val="22"/>
          <w:lang w:val="bg-BG"/>
        </w:rPr>
      </w:pPr>
    </w:p>
    <w:tbl>
      <w:tblPr>
        <w:tblW w:w="9923" w:type="dxa"/>
        <w:tblInd w:w="-459" w:type="dxa"/>
        <w:tblLayout w:type="fixed"/>
        <w:tblLook w:val="0000" w:firstRow="0" w:lastRow="0" w:firstColumn="0" w:lastColumn="0" w:noHBand="0" w:noVBand="0"/>
      </w:tblPr>
      <w:tblGrid>
        <w:gridCol w:w="601"/>
        <w:gridCol w:w="9322"/>
      </w:tblGrid>
      <w:tr w:rsidR="00336F6B" w:rsidRPr="00D211E1" w:rsidTr="00EF420C">
        <w:tc>
          <w:tcPr>
            <w:tcW w:w="601" w:type="dxa"/>
          </w:tcPr>
          <w:p w:rsidR="00336F6B" w:rsidRPr="00713987" w:rsidRDefault="00336F6B" w:rsidP="00EF420C">
            <w:pPr>
              <w:tabs>
                <w:tab w:val="left" w:pos="2642"/>
              </w:tabs>
              <w:suppressAutoHyphens/>
              <w:jc w:val="both"/>
              <w:rPr>
                <w:b/>
                <w:spacing w:val="-2"/>
                <w:sz w:val="22"/>
                <w:szCs w:val="22"/>
                <w:lang w:val="bg-BG"/>
              </w:rPr>
            </w:pPr>
            <w:r w:rsidRPr="007B7D10">
              <w:rPr>
                <w:b/>
                <w:spacing w:val="-2"/>
                <w:sz w:val="22"/>
                <w:szCs w:val="22"/>
                <w:lang w:val="bg-BG"/>
              </w:rPr>
              <w:t>Р</w:t>
            </w:r>
          </w:p>
        </w:tc>
        <w:tc>
          <w:tcPr>
            <w:tcW w:w="9322" w:type="dxa"/>
          </w:tcPr>
          <w:p w:rsidR="00336F6B" w:rsidRPr="00D211E1" w:rsidRDefault="00336F6B" w:rsidP="00EF420C">
            <w:pPr>
              <w:ind w:left="-108"/>
              <w:rPr>
                <w:b/>
                <w:sz w:val="22"/>
                <w:szCs w:val="22"/>
                <w:lang w:val="bg-BG"/>
              </w:rPr>
            </w:pPr>
            <w:r w:rsidRPr="00D211E1">
              <w:rPr>
                <w:b/>
                <w:sz w:val="22"/>
                <w:szCs w:val="22"/>
                <w:lang w:val="bg-BG"/>
              </w:rPr>
              <w:t>Провизии</w:t>
            </w:r>
          </w:p>
        </w:tc>
      </w:tr>
      <w:tr w:rsidR="00336F6B" w:rsidRPr="00D211E1" w:rsidTr="00EF420C">
        <w:tc>
          <w:tcPr>
            <w:tcW w:w="601" w:type="dxa"/>
          </w:tcPr>
          <w:p w:rsidR="00336F6B" w:rsidRPr="00D211E1" w:rsidRDefault="00336F6B" w:rsidP="00EF420C">
            <w:pPr>
              <w:tabs>
                <w:tab w:val="left" w:pos="2642"/>
              </w:tabs>
              <w:suppressAutoHyphens/>
              <w:jc w:val="both"/>
              <w:rPr>
                <w:b/>
                <w:spacing w:val="-2"/>
                <w:sz w:val="22"/>
                <w:szCs w:val="22"/>
                <w:lang w:val="bg-BG"/>
              </w:rPr>
            </w:pPr>
          </w:p>
        </w:tc>
        <w:tc>
          <w:tcPr>
            <w:tcW w:w="9322" w:type="dxa"/>
          </w:tcPr>
          <w:p w:rsidR="00336F6B" w:rsidRPr="00D211E1" w:rsidRDefault="00336F6B" w:rsidP="00EF420C">
            <w:pPr>
              <w:ind w:left="-108"/>
              <w:rPr>
                <w:b/>
                <w:sz w:val="22"/>
                <w:szCs w:val="22"/>
                <w:lang w:val="bg-BG"/>
              </w:rPr>
            </w:pPr>
          </w:p>
        </w:tc>
      </w:tr>
      <w:tr w:rsidR="00336F6B" w:rsidRPr="00D211E1" w:rsidTr="00EF420C">
        <w:tc>
          <w:tcPr>
            <w:tcW w:w="601" w:type="dxa"/>
          </w:tcPr>
          <w:p w:rsidR="00336F6B" w:rsidRPr="00D211E1" w:rsidRDefault="00336F6B" w:rsidP="00EF420C">
            <w:pPr>
              <w:tabs>
                <w:tab w:val="left" w:pos="2642"/>
              </w:tabs>
              <w:suppressAutoHyphens/>
              <w:jc w:val="both"/>
              <w:rPr>
                <w:b/>
                <w:spacing w:val="-2"/>
                <w:sz w:val="22"/>
                <w:szCs w:val="22"/>
                <w:lang w:val="bg-BG"/>
              </w:rPr>
            </w:pPr>
          </w:p>
        </w:tc>
        <w:tc>
          <w:tcPr>
            <w:tcW w:w="9322" w:type="dxa"/>
          </w:tcPr>
          <w:p w:rsidR="00336F6B" w:rsidRDefault="00336F6B" w:rsidP="00EF420C">
            <w:pPr>
              <w:ind w:left="-108"/>
              <w:jc w:val="both"/>
              <w:rPr>
                <w:bCs/>
                <w:iCs/>
                <w:sz w:val="22"/>
                <w:szCs w:val="22"/>
                <w:lang w:val="bg-BG" w:eastAsia="bg-BG"/>
              </w:rPr>
            </w:pPr>
            <w:r w:rsidRPr="00D211E1">
              <w:rPr>
                <w:bCs/>
                <w:iCs/>
                <w:sz w:val="22"/>
                <w:szCs w:val="22"/>
                <w:lang w:val="bg-BG" w:eastAsia="bg-BG"/>
              </w:rPr>
              <w:t>Провизиите се признават, когато Дружеството има настоящо правно или конструктивно задължение в резултат на минало събитие и е по-вероятно да се изиска изходящ поток на ресурси за уреждане на задължението и сумата е надеждно изчислена</w:t>
            </w:r>
          </w:p>
          <w:p w:rsidR="00336F6B" w:rsidRPr="007B7D10" w:rsidRDefault="00336F6B" w:rsidP="00EF420C">
            <w:pPr>
              <w:ind w:left="-108"/>
              <w:jc w:val="both"/>
              <w:rPr>
                <w:bCs/>
                <w:iCs/>
                <w:sz w:val="22"/>
                <w:szCs w:val="22"/>
                <w:lang w:val="bg-BG" w:eastAsia="bg-BG"/>
              </w:rPr>
            </w:pPr>
            <w:r w:rsidRPr="007B7D10">
              <w:rPr>
                <w:bCs/>
                <w:iCs/>
                <w:sz w:val="22"/>
                <w:szCs w:val="22"/>
                <w:lang w:val="bg-BG" w:eastAsia="bg-BG"/>
              </w:rPr>
              <w:t>.</w:t>
            </w:r>
          </w:p>
          <w:p w:rsidR="00336F6B" w:rsidRDefault="00336F6B" w:rsidP="00EF420C">
            <w:pPr>
              <w:ind w:left="-108"/>
              <w:jc w:val="both"/>
              <w:rPr>
                <w:bCs/>
                <w:iCs/>
                <w:sz w:val="22"/>
                <w:szCs w:val="22"/>
                <w:lang w:val="bg-BG" w:eastAsia="bg-BG"/>
              </w:rPr>
            </w:pPr>
            <w:r w:rsidRPr="00713987">
              <w:rPr>
                <w:bCs/>
                <w:iCs/>
                <w:sz w:val="22"/>
                <w:szCs w:val="22"/>
                <w:lang w:val="bg-BG" w:eastAsia="bg-BG"/>
              </w:rPr>
              <w:t xml:space="preserve">Провизии за бъдещи оперативни загуби не се признават.  </w:t>
            </w:r>
          </w:p>
          <w:p w:rsidR="00336F6B" w:rsidRPr="007B7D10" w:rsidRDefault="00336F6B" w:rsidP="00EF420C">
            <w:pPr>
              <w:ind w:left="-108"/>
              <w:jc w:val="both"/>
              <w:rPr>
                <w:bCs/>
                <w:iCs/>
                <w:sz w:val="22"/>
                <w:szCs w:val="22"/>
                <w:lang w:val="bg-BG" w:eastAsia="bg-BG"/>
              </w:rPr>
            </w:pPr>
          </w:p>
          <w:p w:rsidR="00336F6B" w:rsidRPr="00D211E1" w:rsidRDefault="00336F6B" w:rsidP="00EF420C">
            <w:pPr>
              <w:ind w:left="-108"/>
              <w:jc w:val="both"/>
              <w:rPr>
                <w:bCs/>
                <w:iCs/>
                <w:sz w:val="22"/>
                <w:szCs w:val="22"/>
                <w:lang w:val="bg-BG" w:eastAsia="bg-BG"/>
              </w:rPr>
            </w:pPr>
            <w:r w:rsidRPr="00713987">
              <w:rPr>
                <w:bCs/>
                <w:iCs/>
                <w:sz w:val="22"/>
                <w:szCs w:val="22"/>
                <w:lang w:val="bg-BG" w:eastAsia="bg-BG"/>
              </w:rPr>
              <w:t>Провизията се определя по сегашната стойност на очаквания разход за уреждане на задължение използвайки дисконтовия процент преди данък, който отразява оценката на текущото с</w:t>
            </w:r>
            <w:r w:rsidRPr="00D211E1">
              <w:rPr>
                <w:bCs/>
                <w:iCs/>
                <w:sz w:val="22"/>
                <w:szCs w:val="22"/>
                <w:lang w:val="bg-BG" w:eastAsia="bg-BG"/>
              </w:rPr>
              <w:t xml:space="preserve">ъстояние на пазарната цена на парите и риска специфични за задължението. Увеличаването на обезщетението в резултат на времето се признава като разход за лихви. </w:t>
            </w:r>
          </w:p>
        </w:tc>
      </w:tr>
      <w:tr w:rsidR="00336F6B" w:rsidRPr="00D211E1" w:rsidTr="00EF420C">
        <w:tc>
          <w:tcPr>
            <w:tcW w:w="601" w:type="dxa"/>
          </w:tcPr>
          <w:p w:rsidR="00336F6B" w:rsidRPr="00D211E1" w:rsidRDefault="00336F6B" w:rsidP="00EF420C">
            <w:pPr>
              <w:tabs>
                <w:tab w:val="left" w:pos="2642"/>
              </w:tabs>
              <w:suppressAutoHyphens/>
              <w:jc w:val="both"/>
              <w:rPr>
                <w:b/>
                <w:spacing w:val="-2"/>
                <w:sz w:val="22"/>
                <w:szCs w:val="22"/>
                <w:lang w:val="bg-BG"/>
              </w:rPr>
            </w:pPr>
          </w:p>
        </w:tc>
        <w:tc>
          <w:tcPr>
            <w:tcW w:w="9322" w:type="dxa"/>
          </w:tcPr>
          <w:p w:rsidR="00336F6B" w:rsidRPr="00D211E1" w:rsidRDefault="00336F6B" w:rsidP="00EF420C">
            <w:pPr>
              <w:ind w:left="-108"/>
              <w:jc w:val="both"/>
              <w:rPr>
                <w:bCs/>
                <w:iCs/>
                <w:sz w:val="22"/>
                <w:szCs w:val="22"/>
                <w:lang w:val="bg-BG" w:eastAsia="bg-BG"/>
              </w:rPr>
            </w:pPr>
          </w:p>
        </w:tc>
      </w:tr>
      <w:tr w:rsidR="00336F6B" w:rsidRPr="00D211E1" w:rsidTr="00EF420C">
        <w:tc>
          <w:tcPr>
            <w:tcW w:w="601" w:type="dxa"/>
          </w:tcPr>
          <w:p w:rsidR="00336F6B" w:rsidRPr="00D211E1" w:rsidRDefault="00336F6B" w:rsidP="00EF420C">
            <w:pPr>
              <w:tabs>
                <w:tab w:val="left" w:pos="2642"/>
              </w:tabs>
              <w:suppressAutoHyphens/>
              <w:jc w:val="both"/>
              <w:rPr>
                <w:b/>
                <w:spacing w:val="-2"/>
                <w:sz w:val="22"/>
                <w:szCs w:val="22"/>
                <w:lang w:val="bg-BG"/>
              </w:rPr>
            </w:pPr>
            <w:r w:rsidRPr="00D211E1">
              <w:rPr>
                <w:b/>
                <w:spacing w:val="-2"/>
                <w:sz w:val="22"/>
                <w:szCs w:val="22"/>
                <w:lang w:val="bg-BG"/>
              </w:rPr>
              <w:t>С</w:t>
            </w:r>
          </w:p>
        </w:tc>
        <w:tc>
          <w:tcPr>
            <w:tcW w:w="9322" w:type="dxa"/>
          </w:tcPr>
          <w:p w:rsidR="00336F6B" w:rsidRPr="00713987" w:rsidRDefault="00336F6B" w:rsidP="00EF420C">
            <w:pPr>
              <w:ind w:left="-108"/>
              <w:jc w:val="both"/>
              <w:rPr>
                <w:sz w:val="22"/>
                <w:szCs w:val="22"/>
                <w:lang w:val="bg-BG" w:eastAsia="bg-BG"/>
              </w:rPr>
            </w:pPr>
            <w:r>
              <w:rPr>
                <w:b/>
                <w:sz w:val="22"/>
                <w:szCs w:val="22"/>
                <w:lang w:val="bg-BG"/>
              </w:rPr>
              <w:t>Приходи от договори с клиенти</w:t>
            </w:r>
          </w:p>
        </w:tc>
      </w:tr>
      <w:tr w:rsidR="00336F6B" w:rsidRPr="00D211E1" w:rsidTr="00EF420C">
        <w:tc>
          <w:tcPr>
            <w:tcW w:w="601" w:type="dxa"/>
          </w:tcPr>
          <w:p w:rsidR="00336F6B" w:rsidRPr="00D211E1" w:rsidRDefault="00336F6B" w:rsidP="00EF420C">
            <w:pPr>
              <w:tabs>
                <w:tab w:val="left" w:pos="2642"/>
              </w:tabs>
              <w:suppressAutoHyphens/>
              <w:jc w:val="both"/>
              <w:rPr>
                <w:b/>
                <w:spacing w:val="-2"/>
                <w:sz w:val="22"/>
                <w:szCs w:val="22"/>
                <w:lang w:val="bg-BG"/>
              </w:rPr>
            </w:pPr>
          </w:p>
        </w:tc>
        <w:tc>
          <w:tcPr>
            <w:tcW w:w="9322" w:type="dxa"/>
          </w:tcPr>
          <w:p w:rsidR="00336F6B" w:rsidRPr="00D211E1" w:rsidRDefault="00336F6B" w:rsidP="00EF420C">
            <w:pPr>
              <w:ind w:left="-108"/>
              <w:jc w:val="both"/>
              <w:rPr>
                <w:b/>
                <w:spacing w:val="-2"/>
                <w:sz w:val="22"/>
                <w:szCs w:val="22"/>
                <w:lang w:val="bg-BG"/>
              </w:rPr>
            </w:pPr>
          </w:p>
        </w:tc>
      </w:tr>
      <w:tr w:rsidR="00336F6B" w:rsidRPr="00D211E1" w:rsidTr="00EF420C">
        <w:tc>
          <w:tcPr>
            <w:tcW w:w="601" w:type="dxa"/>
          </w:tcPr>
          <w:p w:rsidR="00336F6B" w:rsidRPr="00D211E1" w:rsidRDefault="00336F6B" w:rsidP="00EF420C">
            <w:pPr>
              <w:tabs>
                <w:tab w:val="left" w:pos="2642"/>
              </w:tabs>
              <w:suppressAutoHyphens/>
              <w:jc w:val="both"/>
              <w:rPr>
                <w:b/>
                <w:spacing w:val="-2"/>
                <w:sz w:val="22"/>
                <w:szCs w:val="22"/>
                <w:lang w:val="bg-BG"/>
              </w:rPr>
            </w:pPr>
          </w:p>
        </w:tc>
        <w:tc>
          <w:tcPr>
            <w:tcW w:w="9322" w:type="dxa"/>
          </w:tcPr>
          <w:p w:rsidR="00336F6B" w:rsidRDefault="00336F6B" w:rsidP="00EF420C">
            <w:pPr>
              <w:ind w:left="-108"/>
              <w:jc w:val="both"/>
              <w:rPr>
                <w:spacing w:val="-2"/>
                <w:sz w:val="22"/>
                <w:szCs w:val="22"/>
                <w:lang w:val="bg-BG"/>
              </w:rPr>
            </w:pPr>
            <w:r w:rsidRPr="00D211E1">
              <w:rPr>
                <w:spacing w:val="-2"/>
                <w:sz w:val="22"/>
                <w:szCs w:val="22"/>
                <w:lang w:val="bg-BG"/>
              </w:rPr>
              <w:t xml:space="preserve">Приходите на дружеството се формират от продажба </w:t>
            </w:r>
            <w:r>
              <w:rPr>
                <w:spacing w:val="-2"/>
                <w:sz w:val="22"/>
                <w:szCs w:val="22"/>
                <w:lang w:val="bg-BG"/>
              </w:rPr>
              <w:t>на корпоративни клиенти и на дребно на строителни и отоплителни материали, газ и горива, от предоставяне на услуги по транспорт, обработка, пълнене и маркировка на втечнен газ и приходи от наеми на обекти.</w:t>
            </w:r>
          </w:p>
          <w:p w:rsidR="00336F6B" w:rsidRDefault="00336F6B" w:rsidP="00EF420C">
            <w:pPr>
              <w:ind w:left="-108"/>
              <w:jc w:val="both"/>
              <w:rPr>
                <w:spacing w:val="-2"/>
                <w:sz w:val="22"/>
                <w:szCs w:val="22"/>
                <w:lang w:val="bg-BG"/>
              </w:rPr>
            </w:pPr>
          </w:p>
          <w:p w:rsidR="00336F6B" w:rsidRPr="005A44EF" w:rsidRDefault="00336F6B" w:rsidP="00EF420C">
            <w:pPr>
              <w:ind w:left="-108"/>
              <w:jc w:val="both"/>
              <w:rPr>
                <w:spacing w:val="-2"/>
                <w:sz w:val="22"/>
                <w:szCs w:val="22"/>
                <w:lang w:val="bg-BG"/>
              </w:rPr>
            </w:pPr>
            <w:r w:rsidRPr="005A44EF">
              <w:rPr>
                <w:spacing w:val="-2"/>
                <w:sz w:val="22"/>
                <w:szCs w:val="22"/>
                <w:lang w:val="bg-BG"/>
              </w:rPr>
              <w:t xml:space="preserve">Приходите включват договорената цена на продадените стоки и услуги, </w:t>
            </w:r>
            <w:r>
              <w:rPr>
                <w:spacing w:val="-2"/>
                <w:sz w:val="22"/>
                <w:szCs w:val="22"/>
                <w:lang w:val="bg-BG"/>
              </w:rPr>
              <w:t>намалена</w:t>
            </w:r>
            <w:r w:rsidRPr="005A44EF">
              <w:rPr>
                <w:spacing w:val="-2"/>
                <w:sz w:val="22"/>
                <w:szCs w:val="22"/>
                <w:lang w:val="bg-BG"/>
              </w:rPr>
              <w:t xml:space="preserve"> с данъци върху добавената стойност, акцизи и очакваните предоставени отстъпки. Сумата на прихода не се приема за надеждно измерена, докато не се разрешат всички непредвидени обстоятелства, свързани с продажбата. Дружеството основава своите преценки на историческите резултати, вземайки предвид вида на клиента, вида на сделката и особеностите на всяко споразумение.</w:t>
            </w:r>
          </w:p>
          <w:p w:rsidR="00336F6B" w:rsidRPr="005A44EF" w:rsidRDefault="00336F6B" w:rsidP="00EF420C">
            <w:pPr>
              <w:ind w:left="-108"/>
              <w:jc w:val="both"/>
              <w:rPr>
                <w:spacing w:val="-2"/>
                <w:sz w:val="22"/>
                <w:szCs w:val="22"/>
                <w:lang w:val="bg-BG"/>
              </w:rPr>
            </w:pPr>
          </w:p>
          <w:p w:rsidR="00336F6B" w:rsidRPr="005A44EF" w:rsidRDefault="00336F6B" w:rsidP="00EF420C">
            <w:pPr>
              <w:ind w:left="-108"/>
              <w:jc w:val="both"/>
              <w:rPr>
                <w:spacing w:val="-2"/>
                <w:sz w:val="22"/>
                <w:szCs w:val="22"/>
                <w:lang w:val="bg-BG"/>
              </w:rPr>
            </w:pPr>
            <w:r w:rsidRPr="005A44EF">
              <w:rPr>
                <w:spacing w:val="-2"/>
                <w:sz w:val="22"/>
                <w:szCs w:val="22"/>
                <w:lang w:val="bg-BG"/>
              </w:rPr>
              <w:t>Вземане се признава, когато стоките са доставени и услугите са предоставени на клиента, тъй като това е моментът, в който възнаграждението по договора става безусловно и единственото условие за това плащането на възнаграждението да стане дължимо е изтичането на определен период от време.</w:t>
            </w:r>
          </w:p>
          <w:p w:rsidR="00336F6B" w:rsidRPr="005A44EF" w:rsidRDefault="00336F6B" w:rsidP="00EF420C">
            <w:pPr>
              <w:ind w:left="-108"/>
              <w:jc w:val="both"/>
              <w:rPr>
                <w:spacing w:val="-2"/>
                <w:sz w:val="22"/>
                <w:szCs w:val="22"/>
                <w:lang w:val="bg-BG"/>
              </w:rPr>
            </w:pPr>
          </w:p>
          <w:p w:rsidR="00336F6B" w:rsidRDefault="00336F6B" w:rsidP="00EF420C">
            <w:pPr>
              <w:ind w:left="-108"/>
              <w:jc w:val="both"/>
              <w:rPr>
                <w:spacing w:val="-2"/>
                <w:sz w:val="22"/>
                <w:szCs w:val="22"/>
                <w:lang w:val="bg-BG"/>
              </w:rPr>
            </w:pPr>
            <w:r w:rsidRPr="005A44EF">
              <w:rPr>
                <w:spacing w:val="-2"/>
                <w:sz w:val="22"/>
                <w:szCs w:val="22"/>
                <w:lang w:val="bg-BG"/>
              </w:rPr>
              <w:t xml:space="preserve">Дружеството счита, че няма наличие на значителен компонент на финансиране при продажбите на стоки и услуги, тъй като вземанията обичайно се уреждат в рамките на една година от възникването им. </w:t>
            </w:r>
          </w:p>
          <w:p w:rsidR="00336F6B" w:rsidRDefault="00336F6B" w:rsidP="00EF420C">
            <w:pPr>
              <w:ind w:left="-108"/>
              <w:jc w:val="both"/>
              <w:rPr>
                <w:b/>
                <w:spacing w:val="-2"/>
                <w:sz w:val="22"/>
                <w:szCs w:val="22"/>
                <w:lang w:val="bg-BG"/>
              </w:rPr>
            </w:pPr>
          </w:p>
          <w:p w:rsidR="00336F6B" w:rsidRPr="00AF4875" w:rsidRDefault="00336F6B" w:rsidP="00EF420C">
            <w:pPr>
              <w:tabs>
                <w:tab w:val="left" w:pos="1665"/>
              </w:tabs>
              <w:ind w:left="-108"/>
              <w:jc w:val="both"/>
              <w:rPr>
                <w:sz w:val="22"/>
                <w:szCs w:val="22"/>
                <w:lang w:val="bg-BG"/>
              </w:rPr>
            </w:pPr>
            <w:r w:rsidRPr="00AF4875">
              <w:rPr>
                <w:i/>
                <w:sz w:val="22"/>
                <w:szCs w:val="22"/>
                <w:lang w:val="bg-BG"/>
              </w:rPr>
              <w:t>(а)</w:t>
            </w:r>
            <w:r w:rsidRPr="00AF4875">
              <w:rPr>
                <w:sz w:val="22"/>
                <w:szCs w:val="22"/>
                <w:lang w:val="bg-BG"/>
              </w:rPr>
              <w:t xml:space="preserve"> </w:t>
            </w:r>
            <w:r>
              <w:rPr>
                <w:i/>
                <w:iCs/>
                <w:sz w:val="22"/>
                <w:szCs w:val="22"/>
                <w:lang w:val="bg-BG"/>
              </w:rPr>
              <w:t>Продажба на стоки – корпоративни клиенти</w:t>
            </w:r>
          </w:p>
          <w:p w:rsidR="00336F6B" w:rsidRDefault="00336F6B" w:rsidP="00EF420C">
            <w:pPr>
              <w:ind w:left="-108"/>
              <w:jc w:val="both"/>
              <w:rPr>
                <w:b/>
                <w:spacing w:val="-2"/>
                <w:sz w:val="22"/>
                <w:szCs w:val="22"/>
                <w:lang w:val="bg-BG"/>
              </w:rPr>
            </w:pPr>
            <w:r w:rsidRPr="00AF4875">
              <w:rPr>
                <w:sz w:val="22"/>
                <w:szCs w:val="22"/>
                <w:lang w:val="bg-BG"/>
              </w:rPr>
              <w:t xml:space="preserve">Дружеството продава на </w:t>
            </w:r>
            <w:r>
              <w:rPr>
                <w:sz w:val="22"/>
                <w:szCs w:val="22"/>
                <w:lang w:val="bg-BG"/>
              </w:rPr>
              <w:t>своите корпоративни клиенти</w:t>
            </w:r>
            <w:r w:rsidRPr="00AF4875">
              <w:rPr>
                <w:sz w:val="22"/>
                <w:szCs w:val="22"/>
                <w:lang w:val="bg-BG"/>
              </w:rPr>
              <w:t xml:space="preserve"> строителни материали, газ и гориво. Приходите от продажби на стоки се </w:t>
            </w:r>
            <w:r w:rsidRPr="007B7D10">
              <w:rPr>
                <w:sz w:val="22"/>
                <w:szCs w:val="22"/>
                <w:lang w:val="bg-BG"/>
              </w:rPr>
              <w:t>признават</w:t>
            </w:r>
            <w:r>
              <w:rPr>
                <w:sz w:val="22"/>
                <w:szCs w:val="22"/>
                <w:lang w:val="bg-BG"/>
              </w:rPr>
              <w:t>,</w:t>
            </w:r>
            <w:r w:rsidRPr="007B7D10">
              <w:rPr>
                <w:sz w:val="22"/>
                <w:szCs w:val="22"/>
                <w:lang w:val="bg-BG"/>
              </w:rPr>
              <w:t xml:space="preserve"> когато </w:t>
            </w:r>
            <w:r w:rsidRPr="00D211E1">
              <w:rPr>
                <w:sz w:val="22"/>
                <w:szCs w:val="22"/>
                <w:lang w:val="bg-BG"/>
              </w:rPr>
              <w:t>контролът върху стоките се прехвърли</w:t>
            </w:r>
            <w:r>
              <w:rPr>
                <w:sz w:val="22"/>
                <w:szCs w:val="22"/>
                <w:lang w:val="bg-BG"/>
              </w:rPr>
              <w:t xml:space="preserve"> към</w:t>
            </w:r>
            <w:r>
              <w:rPr>
                <w:sz w:val="20"/>
                <w:szCs w:val="20"/>
                <w:lang w:val="bg-BG"/>
              </w:rPr>
              <w:t xml:space="preserve"> </w:t>
            </w:r>
            <w:r>
              <w:rPr>
                <w:sz w:val="22"/>
                <w:szCs w:val="22"/>
                <w:lang w:val="bg-BG"/>
              </w:rPr>
              <w:t>клиента</w:t>
            </w:r>
            <w:r w:rsidRPr="00AF4875">
              <w:rPr>
                <w:sz w:val="22"/>
                <w:szCs w:val="22"/>
                <w:lang w:val="bg-BG"/>
              </w:rPr>
              <w:t xml:space="preserve"> и клиентът има пълната свобода да определя начините и цените за продажба. Доставката не се счита за осъществена при следните случаи: докато стоките не се доставят на определеното място, рисковете от погиване и загуби </w:t>
            </w:r>
            <w:r>
              <w:rPr>
                <w:sz w:val="22"/>
                <w:szCs w:val="22"/>
                <w:lang w:val="bg-BG"/>
              </w:rPr>
              <w:t xml:space="preserve">и контрола </w:t>
            </w:r>
            <w:r w:rsidRPr="00AF4875">
              <w:rPr>
                <w:sz w:val="22"/>
                <w:szCs w:val="22"/>
                <w:lang w:val="bg-BG"/>
              </w:rPr>
              <w:t xml:space="preserve">не се прехвърлят на търговеца; докато търговецът не приеме </w:t>
            </w:r>
            <w:r w:rsidRPr="007B7D10">
              <w:rPr>
                <w:sz w:val="22"/>
                <w:szCs w:val="22"/>
                <w:lang w:val="bg-BG"/>
              </w:rPr>
              <w:t>продуктите, съобразно договора за продажба; докато Дружеството не събере обективни доказателства, че всички критерии за приемането са изпълнени.</w:t>
            </w:r>
            <w:r w:rsidRPr="00713987">
              <w:rPr>
                <w:sz w:val="22"/>
                <w:szCs w:val="22"/>
                <w:lang w:val="bg-BG"/>
              </w:rPr>
              <w:t xml:space="preserve"> </w:t>
            </w:r>
            <w:r w:rsidRPr="00D211E1">
              <w:rPr>
                <w:sz w:val="22"/>
                <w:szCs w:val="22"/>
                <w:lang w:val="bg-BG"/>
              </w:rPr>
              <w:t xml:space="preserve">Възможните отстъпки, които се предоставят на контрагентите на </w:t>
            </w:r>
            <w:r>
              <w:rPr>
                <w:sz w:val="22"/>
                <w:szCs w:val="22"/>
                <w:lang w:val="bg-BG"/>
              </w:rPr>
              <w:t>„Топливо“ АД</w:t>
            </w:r>
            <w:r w:rsidRPr="00D211E1">
              <w:rPr>
                <w:sz w:val="22"/>
                <w:szCs w:val="22"/>
                <w:lang w:val="bg-BG"/>
              </w:rPr>
              <w:t xml:space="preserve">, са свързани с обема на закупените </w:t>
            </w:r>
            <w:r>
              <w:rPr>
                <w:sz w:val="22"/>
                <w:szCs w:val="22"/>
                <w:lang w:val="bg-BG"/>
              </w:rPr>
              <w:t>стоки</w:t>
            </w:r>
            <w:r w:rsidRPr="00D211E1">
              <w:rPr>
                <w:sz w:val="22"/>
                <w:szCs w:val="22"/>
                <w:lang w:val="bg-BG"/>
              </w:rPr>
              <w:t xml:space="preserve"> и се отчитат в календарната година, когато е реализиран приходът.</w:t>
            </w:r>
          </w:p>
          <w:p w:rsidR="00336F6B" w:rsidRDefault="00336F6B" w:rsidP="00EF420C">
            <w:pPr>
              <w:ind w:left="-108"/>
              <w:jc w:val="both"/>
              <w:rPr>
                <w:b/>
                <w:spacing w:val="-2"/>
                <w:sz w:val="22"/>
                <w:szCs w:val="22"/>
                <w:lang w:val="bg-BG"/>
              </w:rPr>
            </w:pPr>
          </w:p>
          <w:p w:rsidR="00336F6B" w:rsidRPr="007B7D10" w:rsidRDefault="00336F6B" w:rsidP="00EF420C">
            <w:pPr>
              <w:ind w:left="-108"/>
              <w:jc w:val="both"/>
              <w:rPr>
                <w:b/>
                <w:spacing w:val="-2"/>
                <w:sz w:val="22"/>
                <w:szCs w:val="22"/>
                <w:lang w:val="bg-BG"/>
              </w:rPr>
            </w:pPr>
          </w:p>
        </w:tc>
      </w:tr>
    </w:tbl>
    <w:p w:rsidR="00336F6B" w:rsidRDefault="00336F6B" w:rsidP="00336F6B">
      <w:pPr>
        <w:sectPr w:rsidR="00336F6B" w:rsidSect="00EF420C">
          <w:footerReference w:type="default" r:id="rId23"/>
          <w:pgSz w:w="11907" w:h="16840" w:code="9"/>
          <w:pgMar w:top="1417" w:right="1134" w:bottom="1417" w:left="1417" w:header="567" w:footer="567" w:gutter="0"/>
          <w:cols w:space="708"/>
          <w:docGrid w:linePitch="326"/>
        </w:sectPr>
      </w:pPr>
    </w:p>
    <w:tbl>
      <w:tblPr>
        <w:tblW w:w="9923" w:type="dxa"/>
        <w:tblInd w:w="-459" w:type="dxa"/>
        <w:tblLayout w:type="fixed"/>
        <w:tblLook w:val="0000" w:firstRow="0" w:lastRow="0" w:firstColumn="0" w:lastColumn="0" w:noHBand="0" w:noVBand="0"/>
      </w:tblPr>
      <w:tblGrid>
        <w:gridCol w:w="709"/>
        <w:gridCol w:w="9214"/>
      </w:tblGrid>
      <w:tr w:rsidR="00336F6B" w:rsidRPr="00AF4875" w:rsidTr="00EF420C">
        <w:tc>
          <w:tcPr>
            <w:tcW w:w="709" w:type="dxa"/>
          </w:tcPr>
          <w:p w:rsidR="00336F6B" w:rsidRDefault="00336F6B" w:rsidP="00EF420C">
            <w:pPr>
              <w:tabs>
                <w:tab w:val="left" w:pos="2642"/>
              </w:tabs>
              <w:suppressAutoHyphens/>
              <w:jc w:val="both"/>
              <w:rPr>
                <w:b/>
                <w:spacing w:val="-2"/>
                <w:sz w:val="22"/>
                <w:szCs w:val="22"/>
                <w:lang w:val="bg-BG"/>
              </w:rPr>
            </w:pPr>
          </w:p>
          <w:p w:rsidR="00336F6B" w:rsidRPr="00AF4875" w:rsidRDefault="00336F6B" w:rsidP="00EF420C">
            <w:pPr>
              <w:tabs>
                <w:tab w:val="left" w:pos="2642"/>
              </w:tabs>
              <w:suppressAutoHyphens/>
              <w:jc w:val="both"/>
              <w:rPr>
                <w:b/>
                <w:spacing w:val="-2"/>
                <w:sz w:val="22"/>
                <w:szCs w:val="22"/>
                <w:lang w:val="bg-BG"/>
              </w:rPr>
            </w:pPr>
            <w:r w:rsidRPr="00AF4875">
              <w:rPr>
                <w:b/>
                <w:spacing w:val="-2"/>
                <w:sz w:val="22"/>
                <w:szCs w:val="22"/>
                <w:lang w:val="bg-BG"/>
              </w:rPr>
              <w:t>1</w:t>
            </w:r>
          </w:p>
        </w:tc>
        <w:tc>
          <w:tcPr>
            <w:tcW w:w="9214" w:type="dxa"/>
          </w:tcPr>
          <w:p w:rsidR="00336F6B" w:rsidRDefault="00336F6B" w:rsidP="00EF420C">
            <w:pPr>
              <w:ind w:left="-108"/>
              <w:jc w:val="both"/>
              <w:rPr>
                <w:b/>
                <w:sz w:val="22"/>
                <w:szCs w:val="22"/>
                <w:lang w:val="bg-BG" w:eastAsia="bg-BG"/>
              </w:rPr>
            </w:pPr>
          </w:p>
          <w:p w:rsidR="00336F6B" w:rsidRPr="00AF4875" w:rsidRDefault="00336F6B" w:rsidP="00EF420C">
            <w:pPr>
              <w:ind w:left="-108"/>
              <w:jc w:val="both"/>
              <w:rPr>
                <w:b/>
                <w:sz w:val="22"/>
                <w:szCs w:val="22"/>
                <w:lang w:val="bg-BG" w:eastAsia="bg-BG"/>
              </w:rPr>
            </w:pPr>
            <w:r w:rsidRPr="00AF4875">
              <w:rPr>
                <w:b/>
                <w:sz w:val="22"/>
                <w:szCs w:val="22"/>
                <w:lang w:val="bg-BG" w:eastAsia="bg-BG"/>
              </w:rPr>
              <w:t>Резюме на дейността и прилаганата счетоводна политика (продължение)</w:t>
            </w:r>
          </w:p>
        </w:tc>
      </w:tr>
    </w:tbl>
    <w:p w:rsidR="00336F6B" w:rsidRDefault="00336F6B" w:rsidP="00336F6B"/>
    <w:tbl>
      <w:tblPr>
        <w:tblW w:w="9815" w:type="dxa"/>
        <w:tblInd w:w="-459" w:type="dxa"/>
        <w:tblLayout w:type="fixed"/>
        <w:tblLook w:val="0000" w:firstRow="0" w:lastRow="0" w:firstColumn="0" w:lastColumn="0" w:noHBand="0" w:noVBand="0"/>
      </w:tblPr>
      <w:tblGrid>
        <w:gridCol w:w="283"/>
        <w:gridCol w:w="9390"/>
        <w:gridCol w:w="142"/>
      </w:tblGrid>
      <w:tr w:rsidR="00336F6B" w:rsidRPr="00AF4875" w:rsidTr="00EF420C">
        <w:tc>
          <w:tcPr>
            <w:tcW w:w="283" w:type="dxa"/>
          </w:tcPr>
          <w:p w:rsidR="00336F6B" w:rsidRPr="007B7D10" w:rsidRDefault="00336F6B" w:rsidP="00EF420C">
            <w:pPr>
              <w:tabs>
                <w:tab w:val="left" w:pos="2642"/>
              </w:tabs>
              <w:suppressAutoHyphens/>
              <w:jc w:val="both"/>
              <w:rPr>
                <w:b/>
                <w:spacing w:val="-2"/>
                <w:sz w:val="22"/>
                <w:szCs w:val="22"/>
                <w:lang w:val="bg-BG"/>
              </w:rPr>
            </w:pPr>
            <w:bookmarkStart w:id="6" w:name="_Hlk67386674"/>
            <w:r w:rsidRPr="007B7D10">
              <w:rPr>
                <w:b/>
                <w:spacing w:val="-2"/>
                <w:sz w:val="22"/>
                <w:szCs w:val="22"/>
                <w:lang w:val="bg-BG"/>
              </w:rPr>
              <w:t>С</w:t>
            </w:r>
          </w:p>
        </w:tc>
        <w:tc>
          <w:tcPr>
            <w:tcW w:w="9532" w:type="dxa"/>
            <w:gridSpan w:val="2"/>
          </w:tcPr>
          <w:p w:rsidR="00336F6B" w:rsidRPr="00D211E1" w:rsidRDefault="00336F6B" w:rsidP="00EF420C">
            <w:pPr>
              <w:ind w:left="-108"/>
              <w:jc w:val="both"/>
              <w:rPr>
                <w:b/>
                <w:sz w:val="22"/>
                <w:szCs w:val="22"/>
                <w:lang w:val="bg-BG"/>
              </w:rPr>
            </w:pPr>
            <w:r>
              <w:rPr>
                <w:b/>
                <w:sz w:val="22"/>
                <w:szCs w:val="22"/>
                <w:lang w:val="bg-BG"/>
              </w:rPr>
              <w:t>Приходи от договори с клиенти (продължение)</w:t>
            </w:r>
          </w:p>
        </w:tc>
      </w:tr>
      <w:bookmarkEnd w:id="6"/>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p>
        </w:tc>
        <w:tc>
          <w:tcPr>
            <w:tcW w:w="9532" w:type="dxa"/>
            <w:gridSpan w:val="2"/>
          </w:tcPr>
          <w:p w:rsidR="00336F6B" w:rsidRPr="00D211E1" w:rsidRDefault="00336F6B" w:rsidP="00EF420C">
            <w:pPr>
              <w:autoSpaceDE w:val="0"/>
              <w:autoSpaceDN w:val="0"/>
              <w:adjustRightInd w:val="0"/>
              <w:ind w:left="-107"/>
              <w:jc w:val="both"/>
              <w:rPr>
                <w:sz w:val="22"/>
                <w:szCs w:val="22"/>
                <w:lang w:val="bg-BG"/>
              </w:rPr>
            </w:pPr>
          </w:p>
        </w:tc>
      </w:tr>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p>
        </w:tc>
        <w:tc>
          <w:tcPr>
            <w:tcW w:w="9532" w:type="dxa"/>
            <w:gridSpan w:val="2"/>
          </w:tcPr>
          <w:p w:rsidR="00336F6B" w:rsidRPr="00AF4875" w:rsidRDefault="00336F6B" w:rsidP="00EF420C">
            <w:pPr>
              <w:ind w:left="-108"/>
              <w:jc w:val="both"/>
              <w:rPr>
                <w:sz w:val="22"/>
                <w:szCs w:val="22"/>
                <w:lang w:val="bg-BG"/>
              </w:rPr>
            </w:pPr>
            <w:r w:rsidRPr="00AF4875">
              <w:rPr>
                <w:i/>
                <w:sz w:val="22"/>
                <w:szCs w:val="22"/>
                <w:lang w:val="bg-BG"/>
              </w:rPr>
              <w:t>(б)</w:t>
            </w:r>
            <w:r w:rsidRPr="00AF4875">
              <w:rPr>
                <w:sz w:val="22"/>
                <w:szCs w:val="22"/>
                <w:lang w:val="bg-BG"/>
              </w:rPr>
              <w:t xml:space="preserve"> </w:t>
            </w:r>
            <w:r w:rsidRPr="00AF4875">
              <w:rPr>
                <w:i/>
                <w:iCs/>
                <w:sz w:val="22"/>
                <w:szCs w:val="22"/>
                <w:lang w:val="bg-BG"/>
              </w:rPr>
              <w:t>Продажба на стоки – продажби на дребно</w:t>
            </w:r>
          </w:p>
          <w:p w:rsidR="00336F6B" w:rsidRPr="007B7D10" w:rsidRDefault="00336F6B" w:rsidP="00EF420C">
            <w:pPr>
              <w:ind w:left="-108"/>
              <w:jc w:val="both"/>
              <w:rPr>
                <w:sz w:val="22"/>
                <w:szCs w:val="22"/>
                <w:lang w:val="bg-BG"/>
              </w:rPr>
            </w:pPr>
            <w:r w:rsidRPr="00AF4875">
              <w:rPr>
                <w:sz w:val="22"/>
                <w:szCs w:val="22"/>
                <w:lang w:val="bg-BG"/>
              </w:rPr>
              <w:t xml:space="preserve">Дружеството има верига от търговски обекти, както </w:t>
            </w:r>
            <w:r>
              <w:rPr>
                <w:sz w:val="22"/>
                <w:szCs w:val="22"/>
                <w:lang w:val="bg-BG"/>
              </w:rPr>
              <w:t xml:space="preserve">и бензиностанции за продажба на </w:t>
            </w:r>
            <w:r w:rsidRPr="00AF4875">
              <w:rPr>
                <w:sz w:val="22"/>
                <w:szCs w:val="22"/>
                <w:lang w:val="bg-BG"/>
              </w:rPr>
              <w:t xml:space="preserve">строителни и отоплителни материали, газ и </w:t>
            </w:r>
            <w:r>
              <w:rPr>
                <w:sz w:val="22"/>
                <w:szCs w:val="22"/>
                <w:lang w:val="bg-BG"/>
              </w:rPr>
              <w:t>горива</w:t>
            </w:r>
            <w:r w:rsidRPr="00AF4875">
              <w:rPr>
                <w:sz w:val="22"/>
                <w:szCs w:val="22"/>
                <w:lang w:val="bg-BG"/>
              </w:rPr>
              <w:t xml:space="preserve">. Приходите от </w:t>
            </w:r>
            <w:r>
              <w:rPr>
                <w:sz w:val="22"/>
                <w:szCs w:val="22"/>
                <w:lang w:val="bg-BG"/>
              </w:rPr>
              <w:t>продажби на стоки се признават,</w:t>
            </w:r>
            <w:r w:rsidRPr="00AF4875">
              <w:rPr>
                <w:sz w:val="22"/>
                <w:szCs w:val="22"/>
                <w:lang w:val="bg-BG"/>
              </w:rPr>
              <w:t xml:space="preserve"> когато контролът върху стоките се прехвърли</w:t>
            </w:r>
            <w:r>
              <w:rPr>
                <w:sz w:val="22"/>
                <w:szCs w:val="22"/>
                <w:lang w:val="bg-BG"/>
              </w:rPr>
              <w:t xml:space="preserve"> към</w:t>
            </w:r>
            <w:r>
              <w:rPr>
                <w:sz w:val="20"/>
                <w:szCs w:val="20"/>
                <w:lang w:val="bg-BG"/>
              </w:rPr>
              <w:t xml:space="preserve"> </w:t>
            </w:r>
            <w:r>
              <w:rPr>
                <w:sz w:val="22"/>
                <w:szCs w:val="22"/>
                <w:lang w:val="bg-BG"/>
              </w:rPr>
              <w:t>клиент, което се случва в момента на продажбата на стоката в съответния търговски обект</w:t>
            </w:r>
            <w:r w:rsidRPr="00AF4875">
              <w:rPr>
                <w:sz w:val="22"/>
                <w:szCs w:val="22"/>
                <w:lang w:val="bg-BG"/>
              </w:rPr>
              <w:t xml:space="preserve">. Продажбите на дребно се извършват </w:t>
            </w:r>
            <w:r>
              <w:rPr>
                <w:sz w:val="22"/>
                <w:szCs w:val="22"/>
                <w:lang w:val="bg-BG"/>
              </w:rPr>
              <w:t>в брой или чрез картови разплащания.</w:t>
            </w:r>
          </w:p>
        </w:tc>
      </w:tr>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p>
        </w:tc>
        <w:tc>
          <w:tcPr>
            <w:tcW w:w="9532" w:type="dxa"/>
            <w:gridSpan w:val="2"/>
          </w:tcPr>
          <w:p w:rsidR="00336F6B" w:rsidRPr="00AF4875" w:rsidRDefault="00336F6B" w:rsidP="00EF420C">
            <w:pPr>
              <w:ind w:left="-108"/>
              <w:jc w:val="both"/>
              <w:rPr>
                <w:i/>
                <w:sz w:val="22"/>
                <w:szCs w:val="22"/>
                <w:lang w:val="bg-BG"/>
              </w:rPr>
            </w:pPr>
          </w:p>
        </w:tc>
      </w:tr>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p>
        </w:tc>
        <w:tc>
          <w:tcPr>
            <w:tcW w:w="9532" w:type="dxa"/>
            <w:gridSpan w:val="2"/>
          </w:tcPr>
          <w:p w:rsidR="00336F6B" w:rsidRPr="00AF4875" w:rsidRDefault="00336F6B" w:rsidP="00EF420C">
            <w:pPr>
              <w:ind w:left="-108"/>
              <w:jc w:val="both"/>
              <w:rPr>
                <w:i/>
                <w:sz w:val="22"/>
                <w:szCs w:val="22"/>
                <w:lang w:val="bg-BG"/>
              </w:rPr>
            </w:pPr>
            <w:r w:rsidRPr="00AF4875">
              <w:rPr>
                <w:i/>
                <w:sz w:val="22"/>
                <w:szCs w:val="22"/>
                <w:lang w:val="bg-BG"/>
              </w:rPr>
              <w:t>(в) Приходи от услуги</w:t>
            </w:r>
          </w:p>
          <w:p w:rsidR="00336F6B" w:rsidRPr="00D211E1" w:rsidRDefault="00336F6B" w:rsidP="00EF420C">
            <w:pPr>
              <w:ind w:left="-108"/>
              <w:jc w:val="both"/>
              <w:rPr>
                <w:i/>
                <w:sz w:val="22"/>
                <w:szCs w:val="22"/>
                <w:lang w:val="bg-BG"/>
              </w:rPr>
            </w:pPr>
            <w:r>
              <w:rPr>
                <w:sz w:val="22"/>
                <w:szCs w:val="22"/>
                <w:lang w:val="bg-BG"/>
              </w:rPr>
              <w:t>Дружеството предоставя услуги по транспорт,</w:t>
            </w:r>
            <w:r>
              <w:rPr>
                <w:spacing w:val="-2"/>
                <w:sz w:val="22"/>
                <w:szCs w:val="22"/>
                <w:lang w:val="bg-BG"/>
              </w:rPr>
              <w:t xml:space="preserve"> обработка, пълнене и маркировка на втечнен газ на корпоративни клиенти.</w:t>
            </w:r>
            <w:r w:rsidRPr="007B7D10">
              <w:rPr>
                <w:sz w:val="22"/>
                <w:szCs w:val="22"/>
                <w:lang w:val="bg-BG"/>
              </w:rPr>
              <w:t xml:space="preserve"> </w:t>
            </w:r>
            <w:r w:rsidRPr="00D211E1">
              <w:rPr>
                <w:sz w:val="22"/>
                <w:szCs w:val="22"/>
                <w:lang w:val="bg-BG"/>
              </w:rPr>
              <w:t>Предоставяните от дружеството услуги са самостоятелно задължение за изпълнение, несъпътстващо прехвълянето на контрола върху стоки.</w:t>
            </w:r>
            <w:r w:rsidRPr="007B7D10">
              <w:rPr>
                <w:sz w:val="22"/>
                <w:szCs w:val="22"/>
                <w:lang w:val="bg-BG"/>
              </w:rPr>
              <w:t xml:space="preserve"> </w:t>
            </w:r>
            <w:r w:rsidRPr="00713987">
              <w:rPr>
                <w:sz w:val="22"/>
                <w:szCs w:val="22"/>
                <w:lang w:val="bg-BG"/>
              </w:rPr>
              <w:t>Приходът от продажба на услуги се признава в печалбата или загубата пропорционално на етапа на завъ</w:t>
            </w:r>
            <w:r w:rsidRPr="00D211E1">
              <w:rPr>
                <w:sz w:val="22"/>
                <w:szCs w:val="22"/>
                <w:lang w:val="bg-BG"/>
              </w:rPr>
              <w:t>ршеност на транзакцията по договорената услуга към датата на финансовия отчет.</w:t>
            </w:r>
          </w:p>
        </w:tc>
      </w:tr>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p>
        </w:tc>
        <w:tc>
          <w:tcPr>
            <w:tcW w:w="9532" w:type="dxa"/>
            <w:gridSpan w:val="2"/>
          </w:tcPr>
          <w:p w:rsidR="00336F6B" w:rsidRPr="00AF4875" w:rsidRDefault="00336F6B" w:rsidP="00EF420C">
            <w:pPr>
              <w:ind w:left="-108"/>
              <w:jc w:val="both"/>
              <w:rPr>
                <w:i/>
                <w:sz w:val="22"/>
                <w:szCs w:val="22"/>
                <w:lang w:val="bg-BG"/>
              </w:rPr>
            </w:pPr>
          </w:p>
        </w:tc>
      </w:tr>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p>
        </w:tc>
        <w:tc>
          <w:tcPr>
            <w:tcW w:w="9532" w:type="dxa"/>
            <w:gridSpan w:val="2"/>
          </w:tcPr>
          <w:p w:rsidR="00336F6B" w:rsidRDefault="00336F6B" w:rsidP="00EF420C">
            <w:pPr>
              <w:autoSpaceDE w:val="0"/>
              <w:autoSpaceDN w:val="0"/>
              <w:adjustRightInd w:val="0"/>
              <w:ind w:left="-107"/>
              <w:jc w:val="both"/>
              <w:rPr>
                <w:sz w:val="22"/>
                <w:szCs w:val="22"/>
                <w:lang w:val="bg-BG"/>
              </w:rPr>
            </w:pPr>
            <w:r>
              <w:rPr>
                <w:sz w:val="22"/>
                <w:szCs w:val="22"/>
                <w:lang w:val="bg-BG"/>
              </w:rPr>
              <w:t>Дружеството отчита следните групи приходи, които не са в обхвата на МСФО 15 „Приходи от договори с клиенти“</w:t>
            </w:r>
          </w:p>
          <w:p w:rsidR="00336F6B" w:rsidRDefault="00336F6B" w:rsidP="00EF420C">
            <w:pPr>
              <w:autoSpaceDE w:val="0"/>
              <w:autoSpaceDN w:val="0"/>
              <w:adjustRightInd w:val="0"/>
              <w:ind w:left="-107"/>
              <w:jc w:val="both"/>
              <w:rPr>
                <w:sz w:val="22"/>
                <w:szCs w:val="22"/>
                <w:lang w:val="bg-BG"/>
              </w:rPr>
            </w:pPr>
          </w:p>
          <w:p w:rsidR="00336F6B" w:rsidRPr="00AF4875" w:rsidRDefault="00336F6B" w:rsidP="00EF420C">
            <w:pPr>
              <w:ind w:left="-108"/>
              <w:jc w:val="both"/>
              <w:rPr>
                <w:i/>
                <w:sz w:val="22"/>
                <w:szCs w:val="22"/>
                <w:lang w:val="bg-BG"/>
              </w:rPr>
            </w:pPr>
            <w:r w:rsidRPr="00AF4875">
              <w:rPr>
                <w:i/>
                <w:sz w:val="22"/>
                <w:szCs w:val="22"/>
                <w:lang w:val="bg-BG"/>
              </w:rPr>
              <w:t>(</w:t>
            </w:r>
            <w:r>
              <w:rPr>
                <w:i/>
                <w:sz w:val="22"/>
                <w:szCs w:val="22"/>
                <w:lang w:val="bg-BG"/>
              </w:rPr>
              <w:t>г</w:t>
            </w:r>
            <w:r w:rsidRPr="00AF4875">
              <w:rPr>
                <w:i/>
                <w:sz w:val="22"/>
                <w:szCs w:val="22"/>
                <w:lang w:val="bg-BG"/>
              </w:rPr>
              <w:t>) Приходи от лихви</w:t>
            </w:r>
            <w:r>
              <w:rPr>
                <w:i/>
                <w:sz w:val="22"/>
                <w:szCs w:val="22"/>
                <w:lang w:val="bg-BG"/>
              </w:rPr>
              <w:t xml:space="preserve"> – отчитани съгласно МСФО 9 „Финансови инструменти</w:t>
            </w:r>
          </w:p>
          <w:p w:rsidR="00336F6B" w:rsidRDefault="00336F6B" w:rsidP="00EF420C">
            <w:pPr>
              <w:autoSpaceDE w:val="0"/>
              <w:autoSpaceDN w:val="0"/>
              <w:adjustRightInd w:val="0"/>
              <w:ind w:left="-107"/>
              <w:jc w:val="both"/>
              <w:rPr>
                <w:sz w:val="22"/>
                <w:szCs w:val="22"/>
                <w:lang w:val="bg-BG"/>
              </w:rPr>
            </w:pPr>
            <w:r w:rsidRPr="00AF4875">
              <w:rPr>
                <w:sz w:val="22"/>
                <w:szCs w:val="22"/>
                <w:lang w:val="bg-BG"/>
              </w:rPr>
              <w:t>Приходите от лихви се признават на пропорционално, в зависимост от остатъчния период и ефективната лихва за срока на падежа, когато се установи, че тези доходи ще бъдат таксувани за Дружеството.</w:t>
            </w:r>
          </w:p>
          <w:p w:rsidR="00336F6B" w:rsidRDefault="00336F6B" w:rsidP="00EF420C">
            <w:pPr>
              <w:autoSpaceDE w:val="0"/>
              <w:autoSpaceDN w:val="0"/>
              <w:adjustRightInd w:val="0"/>
              <w:ind w:left="-107"/>
              <w:jc w:val="both"/>
              <w:rPr>
                <w:sz w:val="22"/>
                <w:szCs w:val="22"/>
                <w:lang w:val="bg-BG"/>
              </w:rPr>
            </w:pPr>
          </w:p>
          <w:p w:rsidR="00336F6B" w:rsidRPr="00AF4875" w:rsidRDefault="00336F6B" w:rsidP="00EF420C">
            <w:pPr>
              <w:ind w:left="-108"/>
              <w:jc w:val="both"/>
              <w:rPr>
                <w:i/>
                <w:sz w:val="22"/>
                <w:szCs w:val="22"/>
                <w:lang w:val="bg-BG"/>
              </w:rPr>
            </w:pPr>
            <w:bookmarkStart w:id="7" w:name="_Toc39597152"/>
            <w:r w:rsidRPr="00AF4875">
              <w:rPr>
                <w:i/>
                <w:sz w:val="22"/>
                <w:szCs w:val="22"/>
                <w:lang w:val="bg-BG"/>
              </w:rPr>
              <w:t>(</w:t>
            </w:r>
            <w:r>
              <w:rPr>
                <w:i/>
                <w:sz w:val="22"/>
                <w:szCs w:val="22"/>
                <w:lang w:val="bg-BG"/>
              </w:rPr>
              <w:t>д</w:t>
            </w:r>
            <w:r w:rsidRPr="00AF4875">
              <w:rPr>
                <w:i/>
                <w:sz w:val="22"/>
                <w:szCs w:val="22"/>
                <w:lang w:val="bg-BG"/>
              </w:rPr>
              <w:t xml:space="preserve">) Приходи от </w:t>
            </w:r>
            <w:r>
              <w:rPr>
                <w:i/>
                <w:sz w:val="22"/>
                <w:szCs w:val="22"/>
                <w:lang w:val="bg-BG"/>
              </w:rPr>
              <w:t>наеми – отчитани съгласно МСФО 16 „Лизинг“</w:t>
            </w:r>
          </w:p>
          <w:p w:rsidR="00336F6B" w:rsidRPr="000E7E4F" w:rsidRDefault="00336F6B" w:rsidP="00EF420C">
            <w:pPr>
              <w:keepNext/>
              <w:spacing w:before="120" w:after="120"/>
              <w:ind w:left="-108"/>
              <w:jc w:val="both"/>
              <w:outlineLvl w:val="2"/>
              <w:rPr>
                <w:sz w:val="22"/>
                <w:szCs w:val="22"/>
                <w:lang w:val="bg-BG"/>
              </w:rPr>
            </w:pPr>
            <w:bookmarkStart w:id="8" w:name="_Toc39597153"/>
            <w:bookmarkEnd w:id="7"/>
            <w:r w:rsidRPr="000E7E4F">
              <w:rPr>
                <w:sz w:val="22"/>
                <w:szCs w:val="22"/>
                <w:lang w:val="bg-BG"/>
              </w:rPr>
              <w:t>Наемният доход от договори за оперативен лизинг се признава като доход по линейния метод за срока на лизинговия договор, освен в случаите, в които ръководството на дружеството прецени, че друга системна база отразява по-точно времевия модел, при чието използване е намалена извлечената полза от наетия актив.</w:t>
            </w:r>
            <w:bookmarkEnd w:id="8"/>
          </w:p>
          <w:p w:rsidR="00336F6B" w:rsidRPr="007B7D10" w:rsidRDefault="00336F6B" w:rsidP="00EF420C">
            <w:pPr>
              <w:autoSpaceDE w:val="0"/>
              <w:autoSpaceDN w:val="0"/>
              <w:adjustRightInd w:val="0"/>
              <w:ind w:left="-107"/>
              <w:jc w:val="both"/>
              <w:rPr>
                <w:sz w:val="22"/>
                <w:szCs w:val="22"/>
                <w:lang w:val="bg-BG"/>
              </w:rPr>
            </w:pPr>
          </w:p>
        </w:tc>
      </w:tr>
      <w:tr w:rsidR="00336F6B" w:rsidRPr="00AF4875" w:rsidTr="00EF420C">
        <w:trPr>
          <w:gridAfter w:val="1"/>
          <w:wAfter w:w="142" w:type="dxa"/>
        </w:trPr>
        <w:tc>
          <w:tcPr>
            <w:tcW w:w="283" w:type="dxa"/>
          </w:tcPr>
          <w:p w:rsidR="00336F6B" w:rsidRPr="00AF4875" w:rsidRDefault="00336F6B" w:rsidP="00EF420C">
            <w:pPr>
              <w:tabs>
                <w:tab w:val="left" w:pos="2642"/>
              </w:tabs>
              <w:suppressAutoHyphens/>
              <w:jc w:val="both"/>
              <w:rPr>
                <w:b/>
                <w:spacing w:val="-2"/>
                <w:sz w:val="22"/>
                <w:szCs w:val="22"/>
                <w:lang w:val="bg-BG"/>
              </w:rPr>
            </w:pPr>
            <w:bookmarkStart w:id="9" w:name="_Hlk67386853"/>
            <w:r>
              <w:rPr>
                <w:b/>
                <w:spacing w:val="-2"/>
                <w:sz w:val="22"/>
                <w:szCs w:val="22"/>
                <w:lang w:val="bg-BG"/>
              </w:rPr>
              <w:t>Т</w:t>
            </w:r>
          </w:p>
        </w:tc>
        <w:tc>
          <w:tcPr>
            <w:tcW w:w="9390" w:type="dxa"/>
          </w:tcPr>
          <w:p w:rsidR="00336F6B" w:rsidRPr="00CD6A26" w:rsidRDefault="00336F6B" w:rsidP="00EF420C">
            <w:pPr>
              <w:ind w:left="-108"/>
              <w:rPr>
                <w:b/>
                <w:bCs/>
                <w:sz w:val="22"/>
                <w:szCs w:val="22"/>
                <w:lang w:val="bg-BG"/>
              </w:rPr>
            </w:pPr>
            <w:r w:rsidRPr="00CD6A26">
              <w:rPr>
                <w:b/>
                <w:bCs/>
                <w:sz w:val="22"/>
                <w:szCs w:val="22"/>
                <w:lang w:val="bg-BG"/>
              </w:rPr>
              <w:t>Приходи от финансиране</w:t>
            </w:r>
          </w:p>
        </w:tc>
      </w:tr>
      <w:tr w:rsidR="00336F6B" w:rsidRPr="00D211E1" w:rsidTr="00EF420C">
        <w:tc>
          <w:tcPr>
            <w:tcW w:w="283" w:type="dxa"/>
          </w:tcPr>
          <w:p w:rsidR="00336F6B" w:rsidRPr="00D211E1" w:rsidRDefault="00336F6B" w:rsidP="00EF420C">
            <w:pPr>
              <w:tabs>
                <w:tab w:val="left" w:pos="2642"/>
              </w:tabs>
              <w:suppressAutoHyphens/>
              <w:jc w:val="both"/>
              <w:rPr>
                <w:b/>
                <w:spacing w:val="-2"/>
                <w:sz w:val="22"/>
                <w:szCs w:val="22"/>
                <w:lang w:val="bg-BG"/>
              </w:rPr>
            </w:pPr>
            <w:bookmarkStart w:id="10" w:name="_Hlk68003127"/>
            <w:bookmarkEnd w:id="9"/>
          </w:p>
        </w:tc>
        <w:tc>
          <w:tcPr>
            <w:tcW w:w="9532" w:type="dxa"/>
            <w:gridSpan w:val="2"/>
          </w:tcPr>
          <w:p w:rsidR="00336F6B" w:rsidRDefault="00336F6B" w:rsidP="00EF420C">
            <w:pPr>
              <w:ind w:left="-108"/>
              <w:jc w:val="both"/>
              <w:rPr>
                <w:sz w:val="22"/>
                <w:szCs w:val="22"/>
                <w:lang w:val="bg-BG"/>
              </w:rPr>
            </w:pPr>
          </w:p>
          <w:p w:rsidR="00336F6B" w:rsidRDefault="00336F6B" w:rsidP="00EF420C">
            <w:pPr>
              <w:ind w:left="-105"/>
              <w:jc w:val="both"/>
              <w:rPr>
                <w:sz w:val="22"/>
                <w:szCs w:val="22"/>
                <w:lang w:val="bg-BG"/>
              </w:rPr>
            </w:pPr>
            <w:r w:rsidRPr="00E41136">
              <w:rPr>
                <w:sz w:val="22"/>
                <w:szCs w:val="22"/>
                <w:lang w:val="bg-BG"/>
              </w:rPr>
              <w:t>Безвъзмездните средства, предоставени от държавата (финансирания, правителствени дарения), представляват получена помощ от правителството, правителствени агенции и други подобни органи под формата на прехвърляне на ресурси към Дружеството в замяна на бъдещо съответствие с определени условия по отношение на оперативната му дейност. Безвъзмездните средства, предоставени от държавата, могат да бъдат свързани с активи и свързани с приходи.</w:t>
            </w:r>
          </w:p>
          <w:p w:rsidR="00336F6B" w:rsidRDefault="00336F6B" w:rsidP="00EF420C">
            <w:pPr>
              <w:rPr>
                <w:sz w:val="22"/>
                <w:szCs w:val="22"/>
                <w:lang w:val="bg-BG"/>
              </w:rPr>
            </w:pPr>
          </w:p>
          <w:p w:rsidR="00336F6B" w:rsidRDefault="00336F6B" w:rsidP="00EF420C">
            <w:pPr>
              <w:ind w:left="-108"/>
              <w:jc w:val="both"/>
              <w:rPr>
                <w:sz w:val="22"/>
                <w:szCs w:val="22"/>
                <w:lang w:val="bg-BG"/>
              </w:rPr>
            </w:pPr>
            <w:r w:rsidRPr="002E08F0">
              <w:rPr>
                <w:sz w:val="22"/>
                <w:szCs w:val="22"/>
                <w:lang w:val="bg-BG"/>
              </w:rPr>
              <w:t>Първоначално финансиранията се отчитат като приходи за бъдещи периоди (финансиране), когато има значителна сигурност, че Дружеството ще получи финансирането и ще изпълни условията, при които то е отпуснато. Финансиране, целящо да обезщети Дружеството за текущо възникнали разходи се признава като приход в същия период, в който са възникнали разходите.</w:t>
            </w:r>
            <w:r w:rsidRPr="005F6B73">
              <w:rPr>
                <w:sz w:val="22"/>
                <w:szCs w:val="22"/>
                <w:lang w:val="bg-BG"/>
              </w:rPr>
              <w:t>(във всички приложения сумите са посочени в хил. лева, ако не е упоменато друго)</w:t>
            </w:r>
          </w:p>
          <w:p w:rsidR="00336F6B" w:rsidRPr="00E41136" w:rsidRDefault="00336F6B" w:rsidP="00EF420C">
            <w:pPr>
              <w:rPr>
                <w:sz w:val="22"/>
                <w:szCs w:val="22"/>
                <w:lang w:val="bg-BG"/>
              </w:rPr>
            </w:pPr>
          </w:p>
          <w:p w:rsidR="00336F6B" w:rsidRPr="00E41136" w:rsidRDefault="00336F6B" w:rsidP="00EF420C">
            <w:pPr>
              <w:ind w:left="-105"/>
              <w:jc w:val="both"/>
              <w:rPr>
                <w:sz w:val="22"/>
                <w:szCs w:val="22"/>
                <w:lang w:val="bg-BG"/>
              </w:rPr>
            </w:pPr>
            <w:r w:rsidRPr="00E41136">
              <w:rPr>
                <w:sz w:val="22"/>
                <w:szCs w:val="22"/>
                <w:lang w:val="bg-BG"/>
              </w:rPr>
              <w:t>Безвъзмездни средства, предоставени от държавата се признават при наличие на приемлива гаранция, че Дружеството ще изпълни условия, свързани с тях и помощта ще бъде получена.</w:t>
            </w:r>
          </w:p>
          <w:p w:rsidR="00336F6B" w:rsidRPr="00E41136" w:rsidRDefault="00336F6B" w:rsidP="00EF420C">
            <w:pPr>
              <w:rPr>
                <w:sz w:val="22"/>
                <w:szCs w:val="22"/>
                <w:lang w:val="bg-BG"/>
              </w:rPr>
            </w:pPr>
          </w:p>
          <w:p w:rsidR="00336F6B" w:rsidRDefault="00336F6B" w:rsidP="00EF420C">
            <w:pPr>
              <w:ind w:left="-105"/>
              <w:jc w:val="both"/>
              <w:rPr>
                <w:sz w:val="22"/>
                <w:szCs w:val="22"/>
                <w:lang w:val="bg-BG"/>
              </w:rPr>
            </w:pPr>
          </w:p>
          <w:p w:rsidR="00336F6B" w:rsidRDefault="00336F6B" w:rsidP="00EF420C">
            <w:pPr>
              <w:ind w:left="-105"/>
              <w:jc w:val="both"/>
              <w:rPr>
                <w:sz w:val="22"/>
                <w:szCs w:val="22"/>
                <w:lang w:val="bg-BG"/>
              </w:rPr>
            </w:pPr>
          </w:p>
          <w:p w:rsidR="00336F6B" w:rsidRDefault="00336F6B" w:rsidP="00EF420C">
            <w:pPr>
              <w:ind w:left="-105"/>
              <w:jc w:val="both"/>
              <w:rPr>
                <w:sz w:val="22"/>
                <w:szCs w:val="22"/>
                <w:lang w:val="bg-BG"/>
              </w:rPr>
            </w:pPr>
          </w:p>
          <w:p w:rsidR="00833546" w:rsidRPr="007B7D10" w:rsidRDefault="00833546" w:rsidP="00EF420C">
            <w:pPr>
              <w:ind w:left="-105"/>
              <w:jc w:val="both"/>
              <w:rPr>
                <w:sz w:val="22"/>
                <w:szCs w:val="22"/>
                <w:lang w:val="bg-BG"/>
              </w:rPr>
            </w:pPr>
          </w:p>
        </w:tc>
      </w:tr>
      <w:tr w:rsidR="00336F6B" w:rsidRPr="00CD6A26" w:rsidTr="00EF420C">
        <w:tc>
          <w:tcPr>
            <w:tcW w:w="283" w:type="dxa"/>
          </w:tcPr>
          <w:p w:rsidR="00336F6B" w:rsidRDefault="00336F6B" w:rsidP="00EF420C">
            <w:pPr>
              <w:tabs>
                <w:tab w:val="left" w:pos="2642"/>
              </w:tabs>
              <w:suppressAutoHyphens/>
              <w:jc w:val="both"/>
              <w:rPr>
                <w:b/>
                <w:spacing w:val="-2"/>
                <w:sz w:val="22"/>
                <w:szCs w:val="22"/>
                <w:lang w:val="bg-BG"/>
              </w:rPr>
            </w:pPr>
          </w:p>
          <w:p w:rsidR="00336F6B" w:rsidRDefault="00336F6B" w:rsidP="00EF420C">
            <w:pPr>
              <w:tabs>
                <w:tab w:val="left" w:pos="2642"/>
              </w:tabs>
              <w:suppressAutoHyphens/>
              <w:jc w:val="both"/>
              <w:rPr>
                <w:b/>
                <w:spacing w:val="-2"/>
                <w:sz w:val="22"/>
                <w:szCs w:val="22"/>
                <w:lang w:val="bg-BG"/>
              </w:rPr>
            </w:pPr>
            <w:r w:rsidRPr="00AF4875">
              <w:rPr>
                <w:b/>
                <w:spacing w:val="-2"/>
                <w:sz w:val="22"/>
                <w:szCs w:val="22"/>
                <w:lang w:val="bg-BG"/>
              </w:rPr>
              <w:t>1</w:t>
            </w:r>
          </w:p>
        </w:tc>
        <w:tc>
          <w:tcPr>
            <w:tcW w:w="9532" w:type="dxa"/>
            <w:gridSpan w:val="2"/>
          </w:tcPr>
          <w:p w:rsidR="00336F6B" w:rsidRDefault="00336F6B" w:rsidP="00EF420C">
            <w:pPr>
              <w:ind w:left="-108"/>
              <w:jc w:val="both"/>
              <w:rPr>
                <w:b/>
                <w:sz w:val="22"/>
                <w:szCs w:val="22"/>
                <w:lang w:val="bg-BG" w:eastAsia="bg-BG"/>
              </w:rPr>
            </w:pPr>
          </w:p>
          <w:p w:rsidR="00336F6B" w:rsidRDefault="00336F6B" w:rsidP="00EF420C">
            <w:pPr>
              <w:ind w:left="-108"/>
              <w:jc w:val="both"/>
              <w:rPr>
                <w:b/>
                <w:sz w:val="22"/>
                <w:szCs w:val="22"/>
                <w:lang w:val="bg-BG" w:eastAsia="bg-BG"/>
              </w:rPr>
            </w:pPr>
            <w:r w:rsidRPr="00AF4875">
              <w:rPr>
                <w:b/>
                <w:sz w:val="22"/>
                <w:szCs w:val="22"/>
                <w:lang w:val="bg-BG" w:eastAsia="bg-BG"/>
              </w:rPr>
              <w:t>Резюме на дейността и прилаганата счетоводна политика (продължение)</w:t>
            </w:r>
          </w:p>
          <w:p w:rsidR="00336F6B" w:rsidRPr="00CD6A26" w:rsidRDefault="00336F6B" w:rsidP="00EF420C">
            <w:pPr>
              <w:ind w:left="-108"/>
              <w:jc w:val="both"/>
              <w:rPr>
                <w:b/>
                <w:bCs/>
                <w:sz w:val="22"/>
                <w:szCs w:val="22"/>
                <w:lang w:val="bg-BG"/>
              </w:rPr>
            </w:pPr>
          </w:p>
        </w:tc>
      </w:tr>
      <w:tr w:rsidR="00336F6B" w:rsidRPr="00CD6A26" w:rsidTr="00EF420C">
        <w:tc>
          <w:tcPr>
            <w:tcW w:w="283" w:type="dxa"/>
          </w:tcPr>
          <w:p w:rsidR="00336F6B" w:rsidRDefault="00336F6B" w:rsidP="00EF420C">
            <w:pPr>
              <w:tabs>
                <w:tab w:val="left" w:pos="2642"/>
              </w:tabs>
              <w:suppressAutoHyphens/>
              <w:jc w:val="both"/>
              <w:rPr>
                <w:b/>
                <w:spacing w:val="-2"/>
                <w:sz w:val="22"/>
                <w:szCs w:val="22"/>
                <w:lang w:val="bg-BG"/>
              </w:rPr>
            </w:pPr>
          </w:p>
        </w:tc>
        <w:tc>
          <w:tcPr>
            <w:tcW w:w="9532" w:type="dxa"/>
            <w:gridSpan w:val="2"/>
          </w:tcPr>
          <w:p w:rsidR="00336F6B" w:rsidRPr="002E08F0" w:rsidRDefault="00336F6B" w:rsidP="00EF420C">
            <w:pPr>
              <w:ind w:left="-108"/>
              <w:jc w:val="both"/>
              <w:rPr>
                <w:b/>
                <w:bCs/>
                <w:sz w:val="22"/>
                <w:szCs w:val="22"/>
                <w:lang w:val="bg-BG"/>
              </w:rPr>
            </w:pPr>
          </w:p>
        </w:tc>
      </w:tr>
      <w:bookmarkEnd w:id="10"/>
      <w:tr w:rsidR="00336F6B" w:rsidRPr="00CD6A26" w:rsidTr="00EF420C">
        <w:tc>
          <w:tcPr>
            <w:tcW w:w="283" w:type="dxa"/>
          </w:tcPr>
          <w:p w:rsidR="00336F6B" w:rsidRPr="00AF4875" w:rsidRDefault="00336F6B" w:rsidP="00EF420C">
            <w:pPr>
              <w:tabs>
                <w:tab w:val="left" w:pos="2642"/>
              </w:tabs>
              <w:suppressAutoHyphens/>
              <w:jc w:val="both"/>
              <w:rPr>
                <w:b/>
                <w:spacing w:val="-2"/>
                <w:sz w:val="22"/>
                <w:szCs w:val="22"/>
                <w:lang w:val="bg-BG"/>
              </w:rPr>
            </w:pPr>
            <w:r>
              <w:rPr>
                <w:b/>
                <w:spacing w:val="-2"/>
                <w:sz w:val="22"/>
                <w:szCs w:val="22"/>
                <w:lang w:val="bg-BG"/>
              </w:rPr>
              <w:t>У</w:t>
            </w:r>
          </w:p>
        </w:tc>
        <w:tc>
          <w:tcPr>
            <w:tcW w:w="9532" w:type="dxa"/>
            <w:gridSpan w:val="2"/>
          </w:tcPr>
          <w:p w:rsidR="00336F6B" w:rsidRPr="002E08F0" w:rsidRDefault="00336F6B" w:rsidP="00EF420C">
            <w:pPr>
              <w:ind w:left="-108"/>
              <w:jc w:val="both"/>
              <w:rPr>
                <w:b/>
                <w:bCs/>
                <w:sz w:val="22"/>
                <w:szCs w:val="22"/>
                <w:lang w:val="bg-BG"/>
              </w:rPr>
            </w:pPr>
            <w:r w:rsidRPr="002E08F0">
              <w:rPr>
                <w:b/>
                <w:bCs/>
                <w:sz w:val="22"/>
                <w:szCs w:val="22"/>
                <w:lang w:val="bg-BG"/>
              </w:rPr>
              <w:t>Свързани лица</w:t>
            </w:r>
          </w:p>
        </w:tc>
      </w:tr>
    </w:tbl>
    <w:p w:rsidR="00336F6B" w:rsidRDefault="00336F6B" w:rsidP="00336F6B"/>
    <w:p w:rsidR="00336F6B" w:rsidRDefault="00336F6B" w:rsidP="00336F6B">
      <w:pPr>
        <w:ind w:left="142"/>
        <w:jc w:val="both"/>
        <w:rPr>
          <w:spacing w:val="-2"/>
          <w:sz w:val="22"/>
          <w:szCs w:val="22"/>
          <w:lang w:val="bg-BG"/>
        </w:rPr>
      </w:pPr>
      <w:r w:rsidRPr="00D211E1">
        <w:rPr>
          <w:spacing w:val="-2"/>
          <w:sz w:val="22"/>
          <w:szCs w:val="22"/>
          <w:lang w:val="bg-BG"/>
        </w:rPr>
        <w:t xml:space="preserve">За целта на изготвянето на настоящия </w:t>
      </w:r>
      <w:r>
        <w:rPr>
          <w:spacing w:val="-2"/>
          <w:sz w:val="22"/>
          <w:szCs w:val="22"/>
          <w:lang w:val="bg-BG"/>
        </w:rPr>
        <w:t xml:space="preserve">индивидуален </w:t>
      </w:r>
      <w:r w:rsidRPr="00D211E1">
        <w:rPr>
          <w:spacing w:val="-2"/>
          <w:sz w:val="22"/>
          <w:szCs w:val="22"/>
          <w:lang w:val="bg-BG"/>
        </w:rPr>
        <w:t xml:space="preserve">финансов отчет акционерите, техните дъщерни и асоциирани дружества, служители на ръководни постове и членовете на управителните органи, както и близки членове на техните семейства, както и всички други лица в отношения на свързаност според </w:t>
      </w:r>
      <w:r>
        <w:rPr>
          <w:spacing w:val="-2"/>
          <w:sz w:val="22"/>
          <w:szCs w:val="22"/>
          <w:lang w:val="bg-BG"/>
        </w:rPr>
        <w:t>МСФО</w:t>
      </w:r>
      <w:r w:rsidRPr="00D211E1">
        <w:rPr>
          <w:spacing w:val="-2"/>
          <w:sz w:val="22"/>
          <w:szCs w:val="22"/>
          <w:lang w:val="bg-BG"/>
        </w:rPr>
        <w:t>, се третират като свързани лица. В рамките на нормалната стопанска дейност се осъществяват сделки със свързани лица. Подробна информация за операциите със свързани лица и разчетите с тях в края на годината е представена в Приложение 27.</w:t>
      </w:r>
    </w:p>
    <w:p w:rsidR="00336F6B" w:rsidRDefault="00336F6B" w:rsidP="00336F6B">
      <w:pPr>
        <w:ind w:left="142"/>
        <w:jc w:val="both"/>
        <w:rPr>
          <w:spacing w:val="-2"/>
          <w:sz w:val="22"/>
          <w:szCs w:val="22"/>
          <w:lang w:val="bg-BG"/>
        </w:rPr>
      </w:pPr>
    </w:p>
    <w:tbl>
      <w:tblPr>
        <w:tblW w:w="9781" w:type="dxa"/>
        <w:tblInd w:w="-459" w:type="dxa"/>
        <w:tblLayout w:type="fixed"/>
        <w:tblLook w:val="0000" w:firstRow="0" w:lastRow="0" w:firstColumn="0" w:lastColumn="0" w:noHBand="0" w:noVBand="0"/>
      </w:tblPr>
      <w:tblGrid>
        <w:gridCol w:w="709"/>
        <w:gridCol w:w="9072"/>
      </w:tblGrid>
      <w:tr w:rsidR="00336F6B" w:rsidRPr="00D211E1" w:rsidTr="00EF420C">
        <w:tc>
          <w:tcPr>
            <w:tcW w:w="709" w:type="dxa"/>
          </w:tcPr>
          <w:p w:rsidR="00336F6B" w:rsidRPr="00D211E1" w:rsidRDefault="00336F6B" w:rsidP="00EF420C">
            <w:pPr>
              <w:tabs>
                <w:tab w:val="left" w:pos="2642"/>
              </w:tabs>
              <w:suppressAutoHyphens/>
              <w:jc w:val="both"/>
              <w:rPr>
                <w:b/>
                <w:sz w:val="22"/>
                <w:szCs w:val="22"/>
                <w:lang w:val="bg-BG"/>
              </w:rPr>
            </w:pPr>
            <w:r>
              <w:rPr>
                <w:b/>
                <w:sz w:val="22"/>
                <w:szCs w:val="22"/>
                <w:lang w:val="bg-BG"/>
              </w:rPr>
              <w:t>Ф</w:t>
            </w:r>
          </w:p>
        </w:tc>
        <w:tc>
          <w:tcPr>
            <w:tcW w:w="9072" w:type="dxa"/>
          </w:tcPr>
          <w:p w:rsidR="00336F6B" w:rsidRPr="00D211E1" w:rsidRDefault="00336F6B" w:rsidP="00EF420C">
            <w:pPr>
              <w:jc w:val="both"/>
              <w:rPr>
                <w:b/>
                <w:sz w:val="22"/>
                <w:szCs w:val="22"/>
                <w:lang w:val="bg-BG"/>
              </w:rPr>
            </w:pPr>
            <w:r w:rsidRPr="00D211E1">
              <w:rPr>
                <w:b/>
                <w:sz w:val="22"/>
                <w:szCs w:val="22"/>
                <w:lang w:val="bg-BG"/>
              </w:rPr>
              <w:t>Асоциирани предприятия</w:t>
            </w:r>
          </w:p>
        </w:tc>
      </w:tr>
      <w:tr w:rsidR="00336F6B" w:rsidRPr="00D211E1" w:rsidTr="00EF420C">
        <w:tc>
          <w:tcPr>
            <w:tcW w:w="709" w:type="dxa"/>
          </w:tcPr>
          <w:p w:rsidR="00336F6B" w:rsidRPr="00D211E1" w:rsidRDefault="00336F6B" w:rsidP="00EF420C">
            <w:pPr>
              <w:jc w:val="both"/>
              <w:rPr>
                <w:sz w:val="22"/>
                <w:szCs w:val="22"/>
                <w:lang w:val="bg-BG"/>
              </w:rPr>
            </w:pPr>
          </w:p>
        </w:tc>
        <w:tc>
          <w:tcPr>
            <w:tcW w:w="9072" w:type="dxa"/>
          </w:tcPr>
          <w:p w:rsidR="00336F6B" w:rsidRPr="00D211E1" w:rsidRDefault="00336F6B" w:rsidP="00EF420C">
            <w:pPr>
              <w:jc w:val="both"/>
              <w:rPr>
                <w:sz w:val="22"/>
                <w:szCs w:val="22"/>
                <w:lang w:val="bg-BG"/>
              </w:rPr>
            </w:pPr>
          </w:p>
        </w:tc>
      </w:tr>
      <w:tr w:rsidR="00336F6B" w:rsidRPr="00D211E1" w:rsidTr="00EF420C">
        <w:tc>
          <w:tcPr>
            <w:tcW w:w="709" w:type="dxa"/>
          </w:tcPr>
          <w:p w:rsidR="00336F6B" w:rsidRPr="00D211E1" w:rsidRDefault="00336F6B" w:rsidP="00EF420C">
            <w:pPr>
              <w:jc w:val="both"/>
              <w:rPr>
                <w:sz w:val="22"/>
                <w:szCs w:val="22"/>
                <w:lang w:val="bg-BG"/>
              </w:rPr>
            </w:pPr>
          </w:p>
        </w:tc>
        <w:tc>
          <w:tcPr>
            <w:tcW w:w="9072" w:type="dxa"/>
          </w:tcPr>
          <w:p w:rsidR="00336F6B" w:rsidRPr="00D211E1" w:rsidRDefault="00336F6B" w:rsidP="00EF420C">
            <w:pPr>
              <w:ind w:left="-76"/>
              <w:jc w:val="both"/>
              <w:rPr>
                <w:sz w:val="22"/>
                <w:szCs w:val="22"/>
                <w:lang w:val="bg-BG"/>
              </w:rPr>
            </w:pPr>
            <w:r w:rsidRPr="00D211E1">
              <w:rPr>
                <w:sz w:val="22"/>
                <w:szCs w:val="22"/>
                <w:lang w:val="bg-BG"/>
              </w:rPr>
              <w:t>Съучастията със значително влияние се оценяват по цена на придобиване в</w:t>
            </w:r>
            <w:r>
              <w:rPr>
                <w:sz w:val="22"/>
                <w:szCs w:val="22"/>
                <w:lang w:val="bg-BG"/>
              </w:rPr>
              <w:t xml:space="preserve"> индивидуалния</w:t>
            </w:r>
            <w:r w:rsidRPr="00D211E1">
              <w:rPr>
                <w:sz w:val="22"/>
                <w:szCs w:val="22"/>
                <w:lang w:val="bg-BG"/>
              </w:rPr>
              <w:t xml:space="preserve"> финансов отчет на </w:t>
            </w:r>
            <w:r>
              <w:rPr>
                <w:sz w:val="22"/>
                <w:szCs w:val="22"/>
                <w:lang w:val="bg-BG"/>
              </w:rPr>
              <w:t>Дружеството</w:t>
            </w:r>
            <w:r w:rsidRPr="00D211E1">
              <w:rPr>
                <w:sz w:val="22"/>
                <w:szCs w:val="22"/>
                <w:lang w:val="bg-BG"/>
              </w:rPr>
              <w:t xml:space="preserve">. Това са инвестиции в </w:t>
            </w:r>
            <w:r>
              <w:rPr>
                <w:sz w:val="22"/>
                <w:szCs w:val="22"/>
                <w:lang w:val="bg-BG"/>
              </w:rPr>
              <w:t>д</w:t>
            </w:r>
            <w:r w:rsidRPr="00D211E1">
              <w:rPr>
                <w:sz w:val="22"/>
                <w:szCs w:val="22"/>
                <w:lang w:val="bg-BG"/>
              </w:rPr>
              <w:t>ружества, в които Дружеството притежава между 20% и 50% от капитала и/или върху, които Дружеството има значително влияние, но не и контрол. Ръководството извършва преглед за обезценка на инвестициите в асоциираните предприятия в края на всеки отчетен период.</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072" w:type="dxa"/>
          </w:tcPr>
          <w:p w:rsidR="00336F6B" w:rsidRPr="00D211E1" w:rsidRDefault="00336F6B" w:rsidP="00EF420C">
            <w:pPr>
              <w:jc w:val="both"/>
              <w:rPr>
                <w:sz w:val="22"/>
                <w:szCs w:val="22"/>
                <w:lang w:val="bg-BG" w:eastAsia="bg-BG"/>
              </w:rPr>
            </w:pPr>
          </w:p>
        </w:tc>
      </w:tr>
      <w:tr w:rsidR="00336F6B" w:rsidRPr="00D211E1" w:rsidTr="00EF420C">
        <w:tc>
          <w:tcPr>
            <w:tcW w:w="709" w:type="dxa"/>
          </w:tcPr>
          <w:p w:rsidR="00336F6B" w:rsidRPr="00713987" w:rsidRDefault="00336F6B" w:rsidP="00EF420C">
            <w:pPr>
              <w:tabs>
                <w:tab w:val="left" w:pos="2642"/>
              </w:tabs>
              <w:suppressAutoHyphens/>
              <w:jc w:val="both"/>
              <w:rPr>
                <w:b/>
                <w:spacing w:val="-2"/>
                <w:sz w:val="22"/>
                <w:szCs w:val="22"/>
                <w:lang w:val="bg-BG"/>
              </w:rPr>
            </w:pPr>
            <w:r>
              <w:rPr>
                <w:b/>
                <w:spacing w:val="-2"/>
                <w:sz w:val="22"/>
                <w:szCs w:val="22"/>
                <w:lang w:val="bg-BG"/>
              </w:rPr>
              <w:t>Х</w:t>
            </w:r>
          </w:p>
        </w:tc>
        <w:tc>
          <w:tcPr>
            <w:tcW w:w="9072" w:type="dxa"/>
          </w:tcPr>
          <w:p w:rsidR="00336F6B" w:rsidRPr="00D211E1" w:rsidRDefault="00336F6B" w:rsidP="00EF420C">
            <w:pPr>
              <w:jc w:val="both"/>
              <w:rPr>
                <w:sz w:val="22"/>
                <w:szCs w:val="22"/>
                <w:lang w:val="bg-BG" w:eastAsia="bg-BG"/>
              </w:rPr>
            </w:pPr>
            <w:r w:rsidRPr="00D211E1">
              <w:rPr>
                <w:b/>
                <w:sz w:val="22"/>
                <w:szCs w:val="22"/>
                <w:lang w:val="bg-BG"/>
              </w:rPr>
              <w:t>Отчитане по сегменти</w:t>
            </w: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072" w:type="dxa"/>
          </w:tcPr>
          <w:p w:rsidR="00336F6B" w:rsidRPr="00D211E1" w:rsidRDefault="00336F6B" w:rsidP="00EF420C">
            <w:pPr>
              <w:jc w:val="both"/>
              <w:rPr>
                <w:sz w:val="22"/>
                <w:szCs w:val="22"/>
                <w:lang w:val="bg-BG" w:eastAsia="bg-BG"/>
              </w:rPr>
            </w:pPr>
          </w:p>
        </w:tc>
      </w:tr>
      <w:tr w:rsidR="00336F6B" w:rsidRPr="00D211E1" w:rsidTr="00EF420C">
        <w:tc>
          <w:tcPr>
            <w:tcW w:w="709" w:type="dxa"/>
          </w:tcPr>
          <w:p w:rsidR="00336F6B" w:rsidRPr="00D211E1" w:rsidRDefault="00336F6B" w:rsidP="00EF420C">
            <w:pPr>
              <w:tabs>
                <w:tab w:val="left" w:pos="2642"/>
              </w:tabs>
              <w:suppressAutoHyphens/>
              <w:jc w:val="both"/>
              <w:rPr>
                <w:b/>
                <w:spacing w:val="-2"/>
                <w:sz w:val="22"/>
                <w:szCs w:val="22"/>
                <w:lang w:val="bg-BG"/>
              </w:rPr>
            </w:pPr>
          </w:p>
        </w:tc>
        <w:tc>
          <w:tcPr>
            <w:tcW w:w="9072" w:type="dxa"/>
          </w:tcPr>
          <w:p w:rsidR="00336F6B" w:rsidRDefault="00336F6B" w:rsidP="00EF420C">
            <w:pPr>
              <w:ind w:left="-76"/>
              <w:jc w:val="both"/>
              <w:rPr>
                <w:sz w:val="22"/>
                <w:szCs w:val="22"/>
                <w:lang w:val="bg-BG"/>
              </w:rPr>
            </w:pPr>
            <w:r w:rsidRPr="00D211E1">
              <w:rPr>
                <w:sz w:val="22"/>
                <w:szCs w:val="22"/>
                <w:lang w:val="bg-BG"/>
              </w:rPr>
              <w:t xml:space="preserve">Бизнес сeгментите представят продукти и услуги, за които риска и стопанските изгоди от тях са различни при отделни бизнес сегменти. Главните представители вземащи оперативни решения за Дружеството, които са отговорни за разпределянето на ресурсите и оценяват изпълнението на оперативните сегменти, се определят като Съвет на директорите, които вземат стратегически решения. </w:t>
            </w:r>
          </w:p>
          <w:p w:rsidR="00336F6B" w:rsidRPr="007B7D10" w:rsidRDefault="00336F6B" w:rsidP="00EF420C">
            <w:pPr>
              <w:ind w:left="-76"/>
              <w:jc w:val="both"/>
              <w:rPr>
                <w:sz w:val="22"/>
                <w:szCs w:val="22"/>
                <w:lang w:val="bg-BG"/>
              </w:rPr>
            </w:pPr>
          </w:p>
          <w:p w:rsidR="00336F6B" w:rsidRPr="00D211E1" w:rsidRDefault="00336F6B" w:rsidP="00EF420C">
            <w:pPr>
              <w:ind w:left="-76"/>
              <w:jc w:val="both"/>
              <w:rPr>
                <w:sz w:val="22"/>
                <w:szCs w:val="22"/>
                <w:lang w:val="bg-BG" w:eastAsia="bg-BG"/>
              </w:rPr>
            </w:pPr>
            <w:r w:rsidRPr="00713987">
              <w:rPr>
                <w:sz w:val="22"/>
                <w:szCs w:val="22"/>
                <w:lang w:val="bg-BG"/>
              </w:rPr>
              <w:t>Оперативните сегменти представляват прод</w:t>
            </w:r>
            <w:r w:rsidRPr="00D211E1">
              <w:rPr>
                <w:sz w:val="22"/>
                <w:szCs w:val="22"/>
                <w:lang w:val="bg-BG"/>
              </w:rPr>
              <w:t>укти и услуги, за които рисковете и облагите са различни. Дружеството предоставя отчет по сегменти в Приложение 4. Значителната част от дейността на Дружеството се извършва на територията на Република България.</w:t>
            </w:r>
          </w:p>
        </w:tc>
      </w:tr>
    </w:tbl>
    <w:p w:rsidR="00336F6B" w:rsidRDefault="00336F6B" w:rsidP="00336F6B">
      <w:pPr>
        <w:jc w:val="both"/>
        <w:rPr>
          <w:spacing w:val="-2"/>
          <w:sz w:val="22"/>
          <w:szCs w:val="22"/>
          <w:lang w:val="bg-BG"/>
        </w:rPr>
      </w:pPr>
    </w:p>
    <w:tbl>
      <w:tblPr>
        <w:tblW w:w="10065" w:type="dxa"/>
        <w:tblInd w:w="-459" w:type="dxa"/>
        <w:tblLayout w:type="fixed"/>
        <w:tblLook w:val="0000" w:firstRow="0" w:lastRow="0" w:firstColumn="0" w:lastColumn="0" w:noHBand="0" w:noVBand="0"/>
      </w:tblPr>
      <w:tblGrid>
        <w:gridCol w:w="601"/>
        <w:gridCol w:w="108"/>
        <w:gridCol w:w="9072"/>
        <w:gridCol w:w="176"/>
        <w:gridCol w:w="108"/>
      </w:tblGrid>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r w:rsidRPr="00D211E1">
              <w:rPr>
                <w:b/>
                <w:sz w:val="22"/>
                <w:szCs w:val="22"/>
                <w:lang w:val="bg-BG"/>
              </w:rPr>
              <w:br w:type="page"/>
            </w:r>
            <w:r w:rsidRPr="00D211E1">
              <w:rPr>
                <w:b/>
                <w:sz w:val="22"/>
                <w:szCs w:val="22"/>
                <w:lang w:val="bg-BG"/>
              </w:rPr>
              <w:br w:type="page"/>
            </w:r>
            <w:r w:rsidRPr="00D211E1">
              <w:rPr>
                <w:b/>
                <w:sz w:val="22"/>
                <w:szCs w:val="22"/>
                <w:lang w:val="bg-BG"/>
              </w:rPr>
              <w:br w:type="page"/>
              <w:t>2</w:t>
            </w:r>
          </w:p>
        </w:tc>
        <w:tc>
          <w:tcPr>
            <w:tcW w:w="9072"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r w:rsidRPr="00D211E1">
              <w:rPr>
                <w:b/>
                <w:spacing w:val="-2"/>
                <w:sz w:val="22"/>
                <w:szCs w:val="22"/>
                <w:lang w:val="bg-BG"/>
              </w:rPr>
              <w:t>Управление на финансовия риск</w:t>
            </w:r>
          </w:p>
        </w:tc>
      </w:tr>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bookmarkStart w:id="11" w:name="_Hlk67490811"/>
          </w:p>
        </w:tc>
        <w:tc>
          <w:tcPr>
            <w:tcW w:w="9072" w:type="dxa"/>
          </w:tcPr>
          <w:p w:rsidR="00336F6B" w:rsidRPr="00D211E1" w:rsidRDefault="00336F6B" w:rsidP="00EF420C">
            <w:pPr>
              <w:pStyle w:val="Header"/>
              <w:ind w:left="-108"/>
              <w:jc w:val="both"/>
              <w:rPr>
                <w:b/>
                <w:spacing w:val="-2"/>
                <w:sz w:val="22"/>
                <w:szCs w:val="22"/>
                <w:lang w:val="bg-BG"/>
              </w:rPr>
            </w:pPr>
            <w:r w:rsidRPr="00D211E1">
              <w:rPr>
                <w:b/>
                <w:spacing w:val="-2"/>
                <w:sz w:val="22"/>
                <w:szCs w:val="22"/>
                <w:lang w:val="bg-BG"/>
              </w:rPr>
              <w:t>Фактори, определящи финансовия риск</w:t>
            </w:r>
          </w:p>
        </w:tc>
      </w:tr>
      <w:bookmarkEnd w:id="11"/>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rsidR="00336F6B" w:rsidRPr="00D211E1" w:rsidRDefault="00336F6B" w:rsidP="00EF420C">
            <w:pPr>
              <w:pStyle w:val="Header"/>
              <w:ind w:left="-108"/>
              <w:jc w:val="both"/>
              <w:rPr>
                <w:b/>
                <w:spacing w:val="-2"/>
                <w:sz w:val="22"/>
                <w:szCs w:val="22"/>
                <w:lang w:val="bg-BG"/>
              </w:rPr>
            </w:pPr>
          </w:p>
        </w:tc>
      </w:tr>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rsidR="00336F6B" w:rsidRDefault="00336F6B" w:rsidP="00EF420C">
            <w:pPr>
              <w:ind w:left="-108"/>
              <w:jc w:val="both"/>
              <w:rPr>
                <w:sz w:val="22"/>
                <w:szCs w:val="22"/>
                <w:lang w:val="bg-BG"/>
              </w:rPr>
            </w:pPr>
            <w:r w:rsidRPr="00D211E1">
              <w:rPr>
                <w:sz w:val="22"/>
                <w:szCs w:val="22"/>
                <w:lang w:val="bg-BG"/>
              </w:rPr>
              <w:t>Дейността на Дружеството е изложена на редица финансови рискове, в това число ценови, валутен, кредитен, ликвиден и от промяна на лихвените проценти. Ръководството следи за цялостния риск и търси начини да неутрализира потенциалните им отрицателни ефекти върху финансовото състояние на Дружеството.</w:t>
            </w:r>
          </w:p>
          <w:p w:rsidR="00336F6B" w:rsidRPr="007B7D10" w:rsidRDefault="00336F6B" w:rsidP="00EF420C">
            <w:pPr>
              <w:ind w:left="-108"/>
              <w:jc w:val="both"/>
              <w:rPr>
                <w:sz w:val="22"/>
                <w:szCs w:val="22"/>
                <w:lang w:val="bg-BG"/>
              </w:rPr>
            </w:pPr>
          </w:p>
          <w:p w:rsidR="00336F6B" w:rsidRDefault="00336F6B" w:rsidP="00EF420C">
            <w:pPr>
              <w:ind w:left="-108"/>
              <w:jc w:val="both"/>
              <w:rPr>
                <w:sz w:val="22"/>
                <w:szCs w:val="22"/>
                <w:lang w:val="bg-BG"/>
              </w:rPr>
            </w:pPr>
            <w:r w:rsidRPr="00713987">
              <w:rPr>
                <w:sz w:val="22"/>
                <w:szCs w:val="22"/>
                <w:lang w:val="bg-BG"/>
              </w:rPr>
              <w:t>Управлението на риска се извършва от Централен финансов отдел, като политиката му е одобрена от Съвета на директорите. Отделът определя, оценява и управлява финансовите ри</w:t>
            </w:r>
            <w:r w:rsidRPr="00D211E1">
              <w:rPr>
                <w:sz w:val="22"/>
                <w:szCs w:val="22"/>
                <w:lang w:val="bg-BG"/>
              </w:rPr>
              <w:t>скове в тясно сътрудничество с оперативните звена на Дружеството.</w:t>
            </w:r>
          </w:p>
          <w:p w:rsidR="00336F6B" w:rsidRPr="007B7D10" w:rsidRDefault="00336F6B" w:rsidP="00EF420C">
            <w:pPr>
              <w:ind w:left="-108"/>
              <w:jc w:val="both"/>
              <w:rPr>
                <w:sz w:val="22"/>
                <w:szCs w:val="22"/>
                <w:lang w:val="bg-BG"/>
              </w:rPr>
            </w:pPr>
          </w:p>
          <w:p w:rsidR="00336F6B" w:rsidRDefault="00336F6B" w:rsidP="00EF420C">
            <w:pPr>
              <w:ind w:left="-108"/>
              <w:jc w:val="both"/>
              <w:rPr>
                <w:sz w:val="22"/>
                <w:szCs w:val="22"/>
                <w:lang w:val="bg-BG"/>
              </w:rPr>
            </w:pPr>
            <w:r w:rsidRPr="00713987">
              <w:rPr>
                <w:sz w:val="22"/>
                <w:szCs w:val="22"/>
                <w:lang w:val="bg-BG"/>
              </w:rPr>
              <w:t xml:space="preserve">Съветът на директорите приема принципите за цялостното управление на риска, както и политика, отнасяща се до специфични области като валутен риск, лихвен риск, кредитен риск, използване на </w:t>
            </w:r>
            <w:r w:rsidRPr="00D211E1">
              <w:rPr>
                <w:sz w:val="22"/>
                <w:szCs w:val="22"/>
                <w:lang w:val="bg-BG"/>
              </w:rPr>
              <w:t>деривативни и недеривативни финансови инструменти и инвестиране на излишъци от ликвидни средства.</w:t>
            </w:r>
          </w:p>
          <w:p w:rsidR="00336F6B" w:rsidRDefault="00336F6B" w:rsidP="00EF420C">
            <w:pPr>
              <w:ind w:left="-108"/>
              <w:jc w:val="both"/>
              <w:rPr>
                <w:sz w:val="22"/>
                <w:szCs w:val="22"/>
                <w:lang w:val="bg-BG"/>
              </w:rPr>
            </w:pPr>
          </w:p>
          <w:p w:rsidR="00336F6B" w:rsidRDefault="00336F6B" w:rsidP="00EF420C">
            <w:pPr>
              <w:ind w:left="-108"/>
              <w:jc w:val="both"/>
              <w:rPr>
                <w:sz w:val="22"/>
                <w:szCs w:val="22"/>
                <w:lang w:val="bg-BG"/>
              </w:rPr>
            </w:pPr>
          </w:p>
          <w:p w:rsidR="00336F6B" w:rsidRPr="00D211E1" w:rsidRDefault="00336F6B" w:rsidP="00EF420C">
            <w:pPr>
              <w:ind w:left="-108"/>
              <w:jc w:val="both"/>
              <w:rPr>
                <w:sz w:val="22"/>
                <w:szCs w:val="22"/>
                <w:lang w:val="ru-RU"/>
              </w:rPr>
            </w:pPr>
          </w:p>
        </w:tc>
      </w:tr>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rsidR="00336F6B" w:rsidRPr="00D211E1" w:rsidRDefault="00336F6B" w:rsidP="00EF420C">
            <w:pPr>
              <w:ind w:left="-108"/>
              <w:jc w:val="both"/>
              <w:rPr>
                <w:sz w:val="22"/>
                <w:szCs w:val="22"/>
                <w:lang w:val="bg-BG"/>
              </w:rPr>
            </w:pPr>
          </w:p>
        </w:tc>
      </w:tr>
      <w:tr w:rsidR="00336F6B" w:rsidRPr="00D211E1" w:rsidTr="00EF420C">
        <w:trPr>
          <w:gridAfter w:val="2"/>
          <w:wAfter w:w="284" w:type="dxa"/>
        </w:trPr>
        <w:tc>
          <w:tcPr>
            <w:tcW w:w="709" w:type="dxa"/>
            <w:gridSpan w:val="2"/>
          </w:tcPr>
          <w:p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rsidR="00336F6B"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p>
          <w:p w:rsidR="00833546" w:rsidRDefault="00833546"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p>
          <w:p w:rsidR="00336F6B" w:rsidRPr="00713987"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r w:rsidRPr="00713987">
              <w:rPr>
                <w:i/>
                <w:spacing w:val="-2"/>
                <w:sz w:val="22"/>
                <w:szCs w:val="22"/>
                <w:lang w:val="bg-BG"/>
              </w:rPr>
              <w:t>(а) Валутно-курсов риск</w:t>
            </w:r>
          </w:p>
        </w:tc>
      </w:tr>
      <w:tr w:rsidR="00336F6B" w:rsidRPr="00D211E1" w:rsidTr="00EF420C">
        <w:trPr>
          <w:gridAfter w:val="2"/>
          <w:wAfter w:w="284" w:type="dxa"/>
          <w:trHeight w:val="2066"/>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072" w:type="dxa"/>
          </w:tcPr>
          <w:p w:rsidR="00336F6B" w:rsidRPr="000B2B80" w:rsidRDefault="00336F6B" w:rsidP="00EF420C">
            <w:pPr>
              <w:widowControl w:val="0"/>
              <w:suppressAutoHyphens/>
              <w:ind w:left="-76" w:right="-4"/>
              <w:jc w:val="both"/>
              <w:rPr>
                <w:sz w:val="22"/>
                <w:szCs w:val="22"/>
                <w:lang w:val="bg-BG" w:eastAsia="zh-CN"/>
              </w:rPr>
            </w:pPr>
            <w:r w:rsidRPr="000B2B80">
              <w:rPr>
                <w:sz w:val="22"/>
                <w:szCs w:val="22"/>
                <w:lang w:val="bg-BG" w:eastAsia="zh-CN"/>
              </w:rPr>
              <w:t>Дружеството оперира в Република България и приходите и разходите са деноминирани в местната валута. Това излага Дружеството на валутно-курсов риск при получаването на заеми и покупки на стоки, деноминирани във валута, различна от отчетната. Експозициите се следят стриктно и се осигурява ефективно управление на риска. Валутният риск е ограничен и от статуса на българския лев, който е фиксиран към еврото – 1.95583 лев/евро, в резултат на валутния борд.</w:t>
            </w:r>
          </w:p>
          <w:p w:rsidR="00336F6B" w:rsidRPr="000B2B80" w:rsidRDefault="00336F6B" w:rsidP="00EF420C">
            <w:pPr>
              <w:widowControl w:val="0"/>
              <w:suppressAutoHyphens/>
              <w:ind w:left="-76" w:right="-4"/>
              <w:jc w:val="both"/>
              <w:rPr>
                <w:sz w:val="22"/>
                <w:szCs w:val="22"/>
                <w:lang w:val="bg-BG" w:eastAsia="zh-CN"/>
              </w:rPr>
            </w:pPr>
          </w:p>
          <w:p w:rsidR="00336F6B" w:rsidRPr="0086599E" w:rsidRDefault="00336F6B" w:rsidP="00EF420C">
            <w:pPr>
              <w:spacing w:before="120" w:after="120"/>
              <w:ind w:left="-76" w:right="-4"/>
              <w:jc w:val="both"/>
              <w:rPr>
                <w:sz w:val="22"/>
                <w:szCs w:val="22"/>
                <w:lang w:val="bg-BG"/>
              </w:rPr>
            </w:pPr>
            <w:r w:rsidRPr="008F1918">
              <w:rPr>
                <w:rFonts w:eastAsia="Calibri"/>
                <w:sz w:val="22"/>
                <w:szCs w:val="22"/>
                <w:lang w:val="bg-BG"/>
              </w:rPr>
              <w:t xml:space="preserve">За </w:t>
            </w:r>
            <w:r w:rsidRPr="008F1918">
              <w:rPr>
                <w:rFonts w:eastAsia="Calibri"/>
                <w:sz w:val="22"/>
                <w:szCs w:val="22"/>
                <w:lang w:val="en-US"/>
              </w:rPr>
              <w:t>202</w:t>
            </w:r>
            <w:r w:rsidRPr="008F1918">
              <w:rPr>
                <w:rFonts w:eastAsia="Calibri"/>
                <w:sz w:val="22"/>
                <w:szCs w:val="22"/>
                <w:lang w:val="bg-BG"/>
              </w:rPr>
              <w:t>1</w:t>
            </w:r>
            <w:r w:rsidRPr="008F1918">
              <w:rPr>
                <w:rFonts w:eastAsia="Calibri"/>
                <w:sz w:val="22"/>
                <w:szCs w:val="22"/>
                <w:lang w:val="en-US"/>
              </w:rPr>
              <w:t xml:space="preserve"> </w:t>
            </w:r>
            <w:r w:rsidRPr="008F1918">
              <w:rPr>
                <w:rFonts w:eastAsia="Calibri"/>
                <w:sz w:val="22"/>
                <w:szCs w:val="22"/>
                <w:lang w:val="bg-BG"/>
              </w:rPr>
              <w:t>г. и 2020 г., поради ниската стойност на финансови активи, деноминирани в чуждестранна валута и слабото изменение на курса на щатския долар (2020 г.: +/- 6.5% и 2019 г.: +/- 1%) не се наблюдават изменения в годишния нетен финансов резултат след данъци и на собствения</w:t>
            </w:r>
            <w:r w:rsidRPr="00B85BC9">
              <w:rPr>
                <w:rFonts w:eastAsia="Calibri"/>
                <w:sz w:val="22"/>
                <w:szCs w:val="22"/>
                <w:lang w:val="bg-BG"/>
              </w:rPr>
              <w:t xml:space="preserve"> капитал на Дружеството в резултат на вероятна промяна на валутните курсове на българския лев спрямо щатския долар.</w:t>
            </w:r>
          </w:p>
        </w:tc>
      </w:tr>
      <w:tr w:rsidR="00336F6B" w:rsidRPr="00D211E1" w:rsidTr="00EF420C">
        <w:trPr>
          <w:gridAfter w:val="2"/>
          <w:wAfter w:w="284" w:type="dxa"/>
        </w:trPr>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072"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rsidTr="00EF420C">
        <w:tc>
          <w:tcPr>
            <w:tcW w:w="709" w:type="dxa"/>
            <w:gridSpan w:val="2"/>
          </w:tcPr>
          <w:p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356" w:type="dxa"/>
            <w:gridSpan w:val="3"/>
          </w:tcPr>
          <w:p w:rsidR="00336F6B" w:rsidRPr="00713987"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r w:rsidRPr="00713987">
              <w:rPr>
                <w:i/>
                <w:spacing w:val="-2"/>
                <w:sz w:val="22"/>
                <w:szCs w:val="22"/>
                <w:lang w:val="bg-BG"/>
              </w:rPr>
              <w:t>(б) Ценови риск</w:t>
            </w:r>
          </w:p>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z w:val="22"/>
                <w:szCs w:val="22"/>
                <w:lang w:val="bg-BG"/>
              </w:rPr>
            </w:pPr>
            <w:r w:rsidRPr="00D211E1">
              <w:rPr>
                <w:spacing w:val="-2"/>
                <w:sz w:val="22"/>
                <w:szCs w:val="22"/>
                <w:lang w:val="bg-BG"/>
              </w:rPr>
              <w:t xml:space="preserve">Дружеството има балансови позиции изложени на ценови риск, тъй като търгува със стоки (газ и светли горива), чиято цена е зависима от цената на международните пазари, които са много динамични. Ръководството на Дружеството управлява селективно ценовия риск за всяка конкретна сделка. </w:t>
            </w:r>
          </w:p>
        </w:tc>
      </w:tr>
      <w:tr w:rsidR="00336F6B" w:rsidRPr="00D211E1" w:rsidTr="00EF420C">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p>
        </w:tc>
        <w:tc>
          <w:tcPr>
            <w:tcW w:w="9356" w:type="dxa"/>
            <w:gridSpan w:val="3"/>
          </w:tcPr>
          <w:p w:rsidR="00336F6B" w:rsidRPr="00D211E1" w:rsidRDefault="00336F6B" w:rsidP="00EF420C">
            <w:pPr>
              <w:pStyle w:val="Closing"/>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auto"/>
              <w:ind w:left="-108"/>
              <w:jc w:val="both"/>
              <w:rPr>
                <w:i/>
                <w:spacing w:val="-2"/>
                <w:sz w:val="22"/>
                <w:szCs w:val="22"/>
                <w:lang w:val="bg-BG"/>
              </w:rPr>
            </w:pPr>
          </w:p>
        </w:tc>
      </w:tr>
      <w:tr w:rsidR="00336F6B" w:rsidRPr="00D211E1" w:rsidTr="00EF420C">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i/>
                <w:spacing w:val="-2"/>
                <w:sz w:val="22"/>
                <w:szCs w:val="22"/>
                <w:lang w:val="bg-BG"/>
              </w:rPr>
              <w:t xml:space="preserve">(в) </w:t>
            </w:r>
            <w:r w:rsidRPr="00D211E1">
              <w:rPr>
                <w:i/>
                <w:iCs/>
                <w:sz w:val="22"/>
                <w:szCs w:val="22"/>
                <w:lang w:val="bg-BG"/>
              </w:rPr>
              <w:t>Риск от промени в лихвените нива</w:t>
            </w:r>
          </w:p>
        </w:tc>
      </w:tr>
      <w:tr w:rsidR="00336F6B" w:rsidRPr="00D211E1" w:rsidTr="00EF420C">
        <w:tc>
          <w:tcPr>
            <w:tcW w:w="709" w:type="dxa"/>
            <w:gridSpan w:val="2"/>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 xml:space="preserve">Тъй като Дружеството няма съществени лихвоносни активи, приходите му и оперативните парични потоци са до голяма степен независими от промените на пазарните лихвени нива. </w:t>
            </w:r>
          </w:p>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Лихвеният риск за Дружеството произтича от получените заеми. Получените заеми с променлив лихвен процент излагат Дружеството на лихвен риск от промени на бъдещите парични потоци, а заемите с фиксиран лихвен процент – на лихвен риск от промяна на справедливата стойност. През 20</w:t>
            </w:r>
            <w:r>
              <w:rPr>
                <w:spacing w:val="-2"/>
                <w:sz w:val="22"/>
                <w:szCs w:val="22"/>
                <w:lang w:val="bg-BG"/>
              </w:rPr>
              <w:t>21</w:t>
            </w:r>
            <w:r w:rsidRPr="00D211E1">
              <w:rPr>
                <w:spacing w:val="-2"/>
                <w:sz w:val="22"/>
                <w:szCs w:val="22"/>
                <w:lang w:val="bg-BG"/>
              </w:rPr>
              <w:t xml:space="preserve"> г. и 20</w:t>
            </w:r>
            <w:r>
              <w:rPr>
                <w:spacing w:val="-2"/>
                <w:sz w:val="22"/>
                <w:szCs w:val="22"/>
                <w:lang w:val="bg-BG"/>
              </w:rPr>
              <w:t>20</w:t>
            </w:r>
            <w:r w:rsidRPr="00D211E1">
              <w:rPr>
                <w:spacing w:val="-2"/>
                <w:sz w:val="22"/>
                <w:szCs w:val="22"/>
                <w:lang w:val="bg-BG"/>
              </w:rPr>
              <w:t xml:space="preserve"> г. заемите на Дружеството са с плаващ лихвен процент и са деноминирани във функционална валута</w:t>
            </w:r>
            <w:r w:rsidRPr="00D211E1">
              <w:rPr>
                <w:spacing w:val="-2"/>
                <w:sz w:val="22"/>
                <w:szCs w:val="22"/>
              </w:rPr>
              <w:t xml:space="preserve"> </w:t>
            </w:r>
            <w:r w:rsidRPr="00D211E1">
              <w:rPr>
                <w:spacing w:val="-2"/>
                <w:sz w:val="22"/>
                <w:szCs w:val="22"/>
                <w:lang w:val="bg-BG"/>
              </w:rPr>
              <w:t xml:space="preserve">или евро. </w:t>
            </w:r>
          </w:p>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Към 3</w:t>
            </w:r>
            <w:r>
              <w:rPr>
                <w:spacing w:val="-2"/>
                <w:sz w:val="22"/>
                <w:szCs w:val="22"/>
                <w:lang w:val="bg-BG"/>
              </w:rPr>
              <w:t>0</w:t>
            </w:r>
            <w:r w:rsidRPr="00D211E1">
              <w:rPr>
                <w:spacing w:val="-2"/>
                <w:sz w:val="22"/>
                <w:szCs w:val="22"/>
                <w:lang w:val="bg-BG"/>
              </w:rPr>
              <w:t>.</w:t>
            </w:r>
            <w:r>
              <w:rPr>
                <w:spacing w:val="-2"/>
                <w:sz w:val="22"/>
                <w:szCs w:val="22"/>
                <w:lang w:val="bg-BG"/>
              </w:rPr>
              <w:t>06</w:t>
            </w:r>
            <w:r w:rsidRPr="00D211E1">
              <w:rPr>
                <w:spacing w:val="-2"/>
                <w:sz w:val="22"/>
                <w:szCs w:val="22"/>
                <w:lang w:val="bg-BG"/>
              </w:rPr>
              <w:t>.20</w:t>
            </w:r>
            <w:r>
              <w:rPr>
                <w:spacing w:val="-2"/>
                <w:sz w:val="22"/>
                <w:szCs w:val="22"/>
                <w:lang w:val="bg-BG"/>
              </w:rPr>
              <w:t>21</w:t>
            </w:r>
            <w:r w:rsidRPr="00D211E1">
              <w:rPr>
                <w:spacing w:val="-2"/>
                <w:sz w:val="22"/>
                <w:szCs w:val="22"/>
                <w:lang w:val="bg-BG"/>
              </w:rPr>
              <w:t xml:space="preserve"> г. падежната структура на заемите на Дружеството от финансови институции е в рамките на една година, което свежда риска от промени в лихв</w:t>
            </w:r>
            <w:r>
              <w:rPr>
                <w:spacing w:val="-2"/>
                <w:sz w:val="22"/>
                <w:szCs w:val="22"/>
                <w:lang w:val="bg-BG"/>
              </w:rPr>
              <w:t>е</w:t>
            </w:r>
            <w:r w:rsidRPr="00D211E1">
              <w:rPr>
                <w:spacing w:val="-2"/>
                <w:sz w:val="22"/>
                <w:szCs w:val="22"/>
                <w:lang w:val="bg-BG"/>
              </w:rPr>
              <w:t xml:space="preserve">ните нива до несъществен. </w:t>
            </w: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i/>
                <w:spacing w:val="-2"/>
                <w:sz w:val="22"/>
                <w:szCs w:val="22"/>
                <w:lang w:val="bg-BG"/>
              </w:rPr>
              <w:t>(г) Кредитен риск</w:t>
            </w: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r w:rsidRPr="00D211E1">
              <w:rPr>
                <w:sz w:val="22"/>
                <w:szCs w:val="22"/>
                <w:lang w:val="bg-BG"/>
              </w:rPr>
              <w:t xml:space="preserve">Кредитният риск се поражда от парични средства и еквиваленти, кредитни експозиции към клиенти, включващи вземания, както и вземания от </w:t>
            </w:r>
            <w:r>
              <w:rPr>
                <w:sz w:val="22"/>
                <w:szCs w:val="22"/>
                <w:lang w:val="bg-BG"/>
              </w:rPr>
              <w:t xml:space="preserve">и предоставени заеми към </w:t>
            </w:r>
            <w:r w:rsidRPr="00D211E1">
              <w:rPr>
                <w:sz w:val="22"/>
                <w:szCs w:val="22"/>
                <w:lang w:val="bg-BG"/>
              </w:rPr>
              <w:t>свързани лица.</w:t>
            </w: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i/>
                <w:spacing w:val="-2"/>
                <w:sz w:val="22"/>
                <w:szCs w:val="22"/>
                <w:lang w:val="bg-BG"/>
              </w:rPr>
            </w:pPr>
          </w:p>
        </w:tc>
      </w:tr>
      <w:tr w:rsidR="00336F6B" w:rsidRPr="00D211E1" w:rsidTr="00EF420C">
        <w:trPr>
          <w:gridAfter w:val="1"/>
          <w:wAfter w:w="108" w:type="dxa"/>
        </w:trPr>
        <w:tc>
          <w:tcPr>
            <w:tcW w:w="601" w:type="dxa"/>
          </w:tcPr>
          <w:p w:rsidR="00336F6B" w:rsidRPr="00680BEE"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680BEE"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680BEE">
              <w:rPr>
                <w:sz w:val="22"/>
                <w:szCs w:val="22"/>
                <w:lang w:val="bg-BG"/>
              </w:rPr>
              <w:t xml:space="preserve">Дружеството изготвя политики и процедури с цел да се намали кредитният риск до приемливи нива. </w:t>
            </w:r>
            <w:r w:rsidRPr="00680BEE">
              <w:rPr>
                <w:spacing w:val="-2"/>
                <w:sz w:val="22"/>
                <w:szCs w:val="22"/>
                <w:lang w:val="bg-BG"/>
              </w:rPr>
              <w:t xml:space="preserve">Установени са политики, подсигуряващи извършването на продажби на клиенти с подходяща кредитна история. Използването на кредитните лимити от клиенти на едро се контролира редовно. Значителна част от продажбите на клиенти на дребно се извършват в брой или по банков път в рамките на тримесечен срок, приемлив за Дружеството за събиране на вземанията. Продажбите към свързани лица в групата на „Синергон Холдинг” АД (компанията-майка) се следят внимателно от ръководството и редовно се съобщават на ръководството на групата за обсъждане събираемостта им. </w:t>
            </w:r>
          </w:p>
        </w:tc>
      </w:tr>
      <w:tr w:rsidR="00336F6B" w:rsidRPr="00D211E1" w:rsidTr="00EF420C">
        <w:trPr>
          <w:gridAfter w:val="1"/>
          <w:wAfter w:w="108" w:type="dxa"/>
        </w:trPr>
        <w:tc>
          <w:tcPr>
            <w:tcW w:w="601" w:type="dxa"/>
          </w:tcPr>
          <w:p w:rsidR="00336F6B" w:rsidRPr="00680BEE"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680BEE"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z w:val="22"/>
                <w:szCs w:val="22"/>
                <w:lang w:val="bg-BG"/>
              </w:rPr>
            </w:pP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ind w:left="-108"/>
              <w:jc w:val="both"/>
              <w:rPr>
                <w:b/>
                <w:i/>
                <w:spacing w:val="-2"/>
                <w:sz w:val="22"/>
                <w:szCs w:val="22"/>
                <w:lang w:val="bg-BG"/>
              </w:rPr>
            </w:pPr>
            <w:r w:rsidRPr="00D211E1">
              <w:rPr>
                <w:b/>
                <w:i/>
                <w:spacing w:val="-2"/>
                <w:sz w:val="22"/>
                <w:szCs w:val="22"/>
                <w:lang w:val="bg-BG"/>
              </w:rPr>
              <w:t>Обезценка на финансови активи, включително значими преценки</w:t>
            </w:r>
          </w:p>
          <w:p w:rsidR="00336F6B" w:rsidRPr="00D211E1" w:rsidRDefault="00336F6B" w:rsidP="00EF420C">
            <w:pPr>
              <w:ind w:left="-108"/>
              <w:jc w:val="both"/>
              <w:rPr>
                <w:spacing w:val="-2"/>
                <w:sz w:val="22"/>
                <w:szCs w:val="22"/>
                <w:lang w:val="bg-BG"/>
              </w:rPr>
            </w:pPr>
            <w:r w:rsidRPr="00D211E1">
              <w:rPr>
                <w:spacing w:val="-2"/>
                <w:sz w:val="22"/>
                <w:szCs w:val="22"/>
                <w:lang w:val="bg-BG"/>
              </w:rPr>
              <w:t>Дружеството притежава следните групи финансови активи, които са предмет на анализ за обезценка по модела на очакваната кредитна загуба:</w:t>
            </w:r>
          </w:p>
          <w:p w:rsidR="00336F6B" w:rsidRPr="00D211E1" w:rsidRDefault="00336F6B" w:rsidP="00EF420C">
            <w:pPr>
              <w:pStyle w:val="ListParagraph"/>
              <w:numPr>
                <w:ilvl w:val="0"/>
                <w:numId w:val="11"/>
              </w:numPr>
              <w:spacing w:line="240" w:lineRule="atLeast"/>
              <w:jc w:val="both"/>
              <w:rPr>
                <w:spacing w:val="-2"/>
                <w:sz w:val="22"/>
                <w:szCs w:val="22"/>
                <w:lang w:val="bg-BG"/>
              </w:rPr>
            </w:pPr>
            <w:r w:rsidRPr="00D211E1">
              <w:rPr>
                <w:spacing w:val="-2"/>
                <w:sz w:val="22"/>
                <w:szCs w:val="22"/>
                <w:lang w:val="bg-BG"/>
              </w:rPr>
              <w:t>търговски вземания</w:t>
            </w:r>
          </w:p>
          <w:p w:rsidR="00336F6B" w:rsidRPr="00D211E1" w:rsidRDefault="00336F6B" w:rsidP="00EF420C">
            <w:pPr>
              <w:pStyle w:val="ListParagraph"/>
              <w:numPr>
                <w:ilvl w:val="0"/>
                <w:numId w:val="11"/>
              </w:numPr>
              <w:spacing w:line="240" w:lineRule="atLeast"/>
              <w:jc w:val="both"/>
              <w:rPr>
                <w:spacing w:val="-2"/>
                <w:sz w:val="22"/>
                <w:szCs w:val="22"/>
                <w:lang w:val="bg-BG"/>
              </w:rPr>
            </w:pPr>
            <w:r w:rsidRPr="00D211E1">
              <w:rPr>
                <w:spacing w:val="-2"/>
                <w:sz w:val="22"/>
                <w:szCs w:val="22"/>
                <w:lang w:val="bg-BG"/>
              </w:rPr>
              <w:t>търговски вземания от свързани лица</w:t>
            </w:r>
          </w:p>
          <w:p w:rsidR="00336F6B" w:rsidRPr="00D211E1" w:rsidRDefault="00336F6B" w:rsidP="00EF420C">
            <w:pPr>
              <w:pStyle w:val="ListParagraph"/>
              <w:numPr>
                <w:ilvl w:val="0"/>
                <w:numId w:val="11"/>
              </w:numPr>
              <w:spacing w:line="240" w:lineRule="atLeast"/>
              <w:jc w:val="both"/>
              <w:rPr>
                <w:spacing w:val="-2"/>
                <w:sz w:val="22"/>
                <w:szCs w:val="22"/>
                <w:lang w:val="bg-BG"/>
              </w:rPr>
            </w:pPr>
            <w:r w:rsidRPr="007B7D10">
              <w:rPr>
                <w:spacing w:val="-2"/>
                <w:sz w:val="22"/>
                <w:szCs w:val="22"/>
                <w:lang w:val="bg-BG"/>
              </w:rPr>
              <w:t>предоставени заеми към свързани лица</w:t>
            </w: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Pr="00D211E1" w:rsidRDefault="00336F6B" w:rsidP="00EF420C">
            <w:pPr>
              <w:ind w:left="-108"/>
              <w:jc w:val="both"/>
              <w:rPr>
                <w:b/>
                <w:i/>
                <w:spacing w:val="-2"/>
                <w:sz w:val="22"/>
                <w:szCs w:val="22"/>
                <w:lang w:val="bg-BG"/>
              </w:rPr>
            </w:pPr>
          </w:p>
        </w:tc>
      </w:tr>
      <w:tr w:rsidR="00336F6B" w:rsidRPr="00D211E1" w:rsidTr="00EF420C">
        <w:trPr>
          <w:gridAfter w:val="1"/>
          <w:wAfter w:w="108" w:type="dxa"/>
        </w:trPr>
        <w:tc>
          <w:tcPr>
            <w:tcW w:w="601"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356" w:type="dxa"/>
            <w:gridSpan w:val="3"/>
          </w:tcPr>
          <w:p w:rsidR="00336F6B"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Въпреки, че паричните средства и еквиваленти подлежат на анализ за обезценка съгласно изискванията на МСФО 9, то идентифицираната загуба от обезценка е несъществена.</w:t>
            </w:r>
          </w:p>
          <w:p w:rsidR="00336F6B"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p>
          <w:p w:rsidR="00336F6B" w:rsidRPr="007B7D10"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Провизията за обезценка свързана с финансовите активи се основава на предположения относно риска от неизпълнение и очакваните проценти на загуба. Дружеството използва преценки при определянето на тези предположения и при избора на входящи данни за изчислението на обезценката. Дружеството основава своите преценки към края на всеки отчетен период на минал опит, съществуващите пазарни условия, както и очакваното бъдещо развитие.</w:t>
            </w:r>
          </w:p>
        </w:tc>
      </w:tr>
    </w:tbl>
    <w:p w:rsidR="00336F6B" w:rsidRDefault="00336F6B" w:rsidP="00336F6B">
      <w:pPr>
        <w:rPr>
          <w:i/>
          <w:spacing w:val="-2"/>
          <w:sz w:val="22"/>
          <w:szCs w:val="22"/>
          <w:lang w:val="bg-BG"/>
        </w:rPr>
      </w:pPr>
    </w:p>
    <w:p w:rsidR="00336F6B" w:rsidRDefault="00336F6B" w:rsidP="00336F6B">
      <w:pPr>
        <w:rPr>
          <w:i/>
          <w:spacing w:val="-2"/>
          <w:sz w:val="22"/>
          <w:szCs w:val="22"/>
          <w:lang w:val="bg-BG"/>
        </w:rPr>
      </w:pPr>
      <w:r w:rsidRPr="00D211E1">
        <w:rPr>
          <w:i/>
          <w:spacing w:val="-2"/>
          <w:sz w:val="22"/>
          <w:szCs w:val="22"/>
          <w:lang w:val="bg-BG"/>
        </w:rPr>
        <w:t>(г) Кредитен риск</w:t>
      </w:r>
      <w:r>
        <w:rPr>
          <w:i/>
          <w:spacing w:val="-2"/>
          <w:sz w:val="22"/>
          <w:szCs w:val="22"/>
          <w:lang w:val="bg-BG"/>
        </w:rPr>
        <w:t xml:space="preserve"> (продължение)</w:t>
      </w:r>
    </w:p>
    <w:p w:rsidR="00336F6B" w:rsidRDefault="00336F6B" w:rsidP="00336F6B"/>
    <w:p w:rsidR="00336F6B" w:rsidRPr="004B2484" w:rsidRDefault="00336F6B" w:rsidP="00336F6B">
      <w:pPr>
        <w:ind w:left="142"/>
        <w:jc w:val="both"/>
        <w:rPr>
          <w:rFonts w:eastAsia="Courier New"/>
          <w:sz w:val="22"/>
          <w:szCs w:val="22"/>
          <w:lang w:val="bg-BG" w:eastAsia="bg-BG"/>
        </w:rPr>
      </w:pPr>
      <w:r w:rsidRPr="004B2484">
        <w:rPr>
          <w:spacing w:val="-2"/>
          <w:sz w:val="22"/>
          <w:szCs w:val="22"/>
          <w:lang w:val="bg-BG"/>
        </w:rPr>
        <w:t>Вземанията по съдебни и присъдени вземания и вземанията по липси и начети са</w:t>
      </w:r>
      <w:r w:rsidRPr="004B2484">
        <w:rPr>
          <w:rFonts w:eastAsia="Courier New"/>
          <w:sz w:val="22"/>
          <w:szCs w:val="22"/>
          <w:lang w:val="bg-BG" w:eastAsia="bg-BG"/>
        </w:rPr>
        <w:t xml:space="preserve"> предмет на индивидуална оценка на кредитния риск, която взема предвид наличната качествена и нестатистическа количествена информация. </w:t>
      </w:r>
      <w:r>
        <w:rPr>
          <w:rFonts w:eastAsia="Courier New"/>
          <w:sz w:val="22"/>
          <w:szCs w:val="22"/>
          <w:lang w:val="bg-BG" w:eastAsia="bg-BG"/>
        </w:rPr>
        <w:t>К</w:t>
      </w:r>
      <w:r w:rsidRPr="004B2484">
        <w:rPr>
          <w:rFonts w:eastAsia="Courier New"/>
          <w:sz w:val="22"/>
          <w:szCs w:val="22"/>
          <w:lang w:val="bg-BG" w:eastAsia="bg-BG"/>
        </w:rPr>
        <w:t>ъм 3</w:t>
      </w:r>
      <w:r>
        <w:rPr>
          <w:rFonts w:eastAsia="Courier New"/>
          <w:sz w:val="22"/>
          <w:szCs w:val="22"/>
          <w:lang w:val="bg-BG" w:eastAsia="bg-BG"/>
        </w:rPr>
        <w:t>0</w:t>
      </w:r>
      <w:r w:rsidRPr="004B2484">
        <w:rPr>
          <w:rFonts w:eastAsia="Courier New"/>
          <w:sz w:val="22"/>
          <w:szCs w:val="22"/>
          <w:lang w:val="bg-BG" w:eastAsia="bg-BG"/>
        </w:rPr>
        <w:t xml:space="preserve"> </w:t>
      </w:r>
      <w:r w:rsidR="00923BE8">
        <w:rPr>
          <w:rFonts w:eastAsia="Courier New"/>
          <w:sz w:val="22"/>
          <w:szCs w:val="22"/>
          <w:lang w:val="bg-BG" w:eastAsia="bg-BG"/>
        </w:rPr>
        <w:t>септември</w:t>
      </w:r>
      <w:r w:rsidRPr="004B2484">
        <w:rPr>
          <w:rFonts w:eastAsia="Courier New"/>
          <w:sz w:val="22"/>
          <w:szCs w:val="22"/>
          <w:lang w:val="bg-BG" w:eastAsia="bg-BG"/>
        </w:rPr>
        <w:t xml:space="preserve"> 20</w:t>
      </w:r>
      <w:r>
        <w:rPr>
          <w:rFonts w:eastAsia="Courier New"/>
          <w:sz w:val="22"/>
          <w:szCs w:val="22"/>
          <w:lang w:val="bg-BG" w:eastAsia="bg-BG"/>
        </w:rPr>
        <w:t>21г. Дружеството не е</w:t>
      </w:r>
      <w:r w:rsidRPr="004B2484">
        <w:rPr>
          <w:rFonts w:eastAsia="Courier New"/>
          <w:sz w:val="22"/>
          <w:szCs w:val="22"/>
          <w:lang w:val="bg-BG" w:eastAsia="bg-BG"/>
        </w:rPr>
        <w:t xml:space="preserve"> начислило обезценка на тази група финансови активи  (</w:t>
      </w:r>
      <w:r>
        <w:rPr>
          <w:rFonts w:eastAsia="Courier New"/>
          <w:sz w:val="22"/>
          <w:szCs w:val="22"/>
          <w:lang w:val="bg-BG" w:eastAsia="bg-BG"/>
        </w:rPr>
        <w:t>31.12.</w:t>
      </w:r>
      <w:r w:rsidRPr="004B2484">
        <w:rPr>
          <w:rFonts w:eastAsia="Courier New"/>
          <w:sz w:val="22"/>
          <w:szCs w:val="22"/>
          <w:lang w:val="bg-BG" w:eastAsia="bg-BG"/>
        </w:rPr>
        <w:t>20</w:t>
      </w:r>
      <w:r>
        <w:rPr>
          <w:rFonts w:eastAsia="Courier New"/>
          <w:sz w:val="22"/>
          <w:szCs w:val="22"/>
          <w:lang w:val="bg-BG" w:eastAsia="bg-BG"/>
        </w:rPr>
        <w:t>20</w:t>
      </w:r>
      <w:r w:rsidRPr="004B2484">
        <w:rPr>
          <w:rFonts w:eastAsia="Courier New"/>
          <w:sz w:val="22"/>
          <w:szCs w:val="22"/>
          <w:lang w:val="bg-BG" w:eastAsia="bg-BG"/>
        </w:rPr>
        <w:t xml:space="preserve"> г.: </w:t>
      </w:r>
      <w:r>
        <w:rPr>
          <w:rFonts w:eastAsia="Courier New"/>
          <w:sz w:val="22"/>
          <w:szCs w:val="22"/>
          <w:lang w:val="bg-BG" w:eastAsia="bg-BG"/>
        </w:rPr>
        <w:t>154</w:t>
      </w:r>
      <w:r w:rsidRPr="004B2484">
        <w:rPr>
          <w:rFonts w:eastAsia="Courier New"/>
          <w:sz w:val="22"/>
          <w:szCs w:val="22"/>
          <w:lang w:val="bg-BG" w:eastAsia="bg-BG"/>
        </w:rPr>
        <w:t>хил. лв.). Повече информация е оповестена в Приложение 10.</w:t>
      </w:r>
    </w:p>
    <w:p w:rsidR="00336F6B" w:rsidRDefault="00336F6B" w:rsidP="00336F6B">
      <w:pPr>
        <w:pStyle w:val="TableParagraph"/>
        <w:jc w:val="both"/>
        <w:rPr>
          <w:rFonts w:ascii="Times New Roman" w:hAnsi="Times New Roman" w:cs="Times New Roman"/>
        </w:rPr>
      </w:pPr>
    </w:p>
    <w:p w:rsidR="00336F6B" w:rsidRPr="001F5BB6" w:rsidRDefault="00336F6B" w:rsidP="00336F6B">
      <w:pPr>
        <w:pStyle w:val="TableParagraph"/>
        <w:jc w:val="both"/>
        <w:rPr>
          <w:rFonts w:ascii="Times New Roman" w:hAnsi="Times New Roman" w:cs="Times New Roman"/>
          <w:lang w:val="bg-BG"/>
        </w:rPr>
      </w:pPr>
      <w:r w:rsidRPr="001F5BB6">
        <w:rPr>
          <w:rFonts w:ascii="Times New Roman" w:hAnsi="Times New Roman" w:cs="Times New Roman"/>
          <w:lang w:val="bg-BG"/>
        </w:rPr>
        <w:t>За краткосрочни търговски вземания без значителен финансов компонент Дружеството прилага опростен подход, изискван от МСФО 9, и измерва провизията за обезценка спрямо очакваните кредитни загуби за целия срок от момента на първоначално признаване на вземанията. Дружеството използва матрица за провизии, в която се изчисляват провизии за загуби от търговски вземания, които попадат в различни периоди на застаряване или просрочване.</w:t>
      </w:r>
    </w:p>
    <w:p w:rsidR="00336F6B" w:rsidRPr="001F5BB6" w:rsidRDefault="00336F6B" w:rsidP="00336F6B">
      <w:pPr>
        <w:jc w:val="both"/>
        <w:rPr>
          <w:sz w:val="22"/>
          <w:szCs w:val="22"/>
          <w:lang w:val="bg-BG"/>
        </w:rPr>
      </w:pPr>
    </w:p>
    <w:p w:rsidR="00336F6B" w:rsidRDefault="00336F6B" w:rsidP="00336F6B">
      <w:pPr>
        <w:jc w:val="both"/>
        <w:rPr>
          <w:sz w:val="22"/>
          <w:szCs w:val="22"/>
          <w:lang w:val="bg-BG"/>
        </w:rPr>
      </w:pPr>
    </w:p>
    <w:p w:rsidR="00336F6B" w:rsidRDefault="00336F6B" w:rsidP="00336F6B">
      <w:pPr>
        <w:jc w:val="both"/>
        <w:rPr>
          <w:sz w:val="22"/>
          <w:szCs w:val="22"/>
          <w:lang w:val="bg-BG"/>
        </w:rPr>
      </w:pPr>
      <w:r w:rsidRPr="001F5BB6">
        <w:rPr>
          <w:sz w:val="22"/>
          <w:szCs w:val="22"/>
          <w:lang w:val="bg-BG"/>
        </w:rPr>
        <w:t>По отношение на вземанията от клиенти, анализът на невъзстановимостта се извършва през последните две шестмесечия, за да се определи общото съотношение на неизпълнение. Стойностите по подразбиране се изчисляват за следните интервали на стареене: (1) текущи; (2) до 30 дни; (3) от 30 до 90 дни; (4) над 90 дни. За да се определи процента на неизпълнение за даден интервал на застаряване, баланса на отписаните вземания се сравнява със салдото на непогасените вземания. Взето е под внимание въздействието на прогнозната информация за размера на кредитните загуби. Обезщетението за загуба се изчислява, като се вземат предвид процента на неизпълнението, коригиран за влиянието на прогнозната информация и сумата на остатъчното вземане към датата на баланса за всеки интервал на застаряване, както и застрахованата част на експозицията</w:t>
      </w:r>
    </w:p>
    <w:p w:rsidR="00336F6B" w:rsidRPr="00D211E1" w:rsidRDefault="00336F6B" w:rsidP="00336F6B">
      <w:pPr>
        <w:ind w:left="-142" w:right="-283"/>
        <w:jc w:val="both"/>
        <w:rPr>
          <w:sz w:val="22"/>
          <w:szCs w:val="22"/>
        </w:rPr>
      </w:pPr>
    </w:p>
    <w:tbl>
      <w:tblPr>
        <w:tblW w:w="10065" w:type="dxa"/>
        <w:tblInd w:w="-601" w:type="dxa"/>
        <w:tblLayout w:type="fixed"/>
        <w:tblLook w:val="0000" w:firstRow="0" w:lastRow="0" w:firstColumn="0" w:lastColumn="0" w:noHBand="0" w:noVBand="0"/>
      </w:tblPr>
      <w:tblGrid>
        <w:gridCol w:w="709"/>
        <w:gridCol w:w="1701"/>
        <w:gridCol w:w="1560"/>
        <w:gridCol w:w="1701"/>
        <w:gridCol w:w="1842"/>
        <w:gridCol w:w="1418"/>
        <w:gridCol w:w="992"/>
        <w:gridCol w:w="142"/>
      </w:tblGrid>
      <w:tr w:rsidR="00336F6B" w:rsidRPr="00D211E1" w:rsidTr="00EF420C">
        <w:trPr>
          <w:gridBefore w:val="1"/>
          <w:wBefore w:w="709" w:type="dxa"/>
          <w:cantSplit/>
        </w:trPr>
        <w:tc>
          <w:tcPr>
            <w:tcW w:w="1701" w:type="dxa"/>
            <w:tcBorders>
              <w:bottom w:val="single" w:sz="4" w:space="0" w:color="auto"/>
            </w:tcBorders>
            <w:vAlign w:val="center"/>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1 януари 20</w:t>
            </w:r>
            <w:r>
              <w:rPr>
                <w:b/>
                <w:sz w:val="22"/>
                <w:szCs w:val="22"/>
                <w:lang w:val="bg-BG"/>
              </w:rPr>
              <w:t>21</w:t>
            </w:r>
            <w:r w:rsidRPr="00D211E1">
              <w:rPr>
                <w:b/>
                <w:sz w:val="22"/>
                <w:szCs w:val="22"/>
                <w:lang w:val="bg-BG"/>
              </w:rPr>
              <w:t xml:space="preserve"> г.</w:t>
            </w:r>
          </w:p>
        </w:tc>
        <w:tc>
          <w:tcPr>
            <w:tcW w:w="1560" w:type="dxa"/>
            <w:tcBorders>
              <w:bottom w:val="single" w:sz="4" w:space="0" w:color="auto"/>
            </w:tcBorders>
            <w:vAlign w:val="center"/>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11E1">
              <w:rPr>
                <w:b/>
                <w:sz w:val="22"/>
                <w:szCs w:val="22"/>
                <w:lang w:val="bg-BG"/>
              </w:rPr>
              <w:t>Текущи</w:t>
            </w:r>
          </w:p>
        </w:tc>
        <w:tc>
          <w:tcPr>
            <w:tcW w:w="1701" w:type="dxa"/>
            <w:tcBorders>
              <w:bottom w:val="single" w:sz="4" w:space="0" w:color="auto"/>
            </w:tcBorders>
            <w:vAlign w:val="center"/>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D211E1">
              <w:rPr>
                <w:b/>
                <w:sz w:val="22"/>
                <w:szCs w:val="22"/>
                <w:lang w:val="bg-BG"/>
              </w:rPr>
              <w:t>До 30 дни</w:t>
            </w:r>
          </w:p>
        </w:tc>
        <w:tc>
          <w:tcPr>
            <w:tcW w:w="1842" w:type="dxa"/>
            <w:tcBorders>
              <w:bottom w:val="single" w:sz="4" w:space="0" w:color="auto"/>
            </w:tcBorders>
            <w:vAlign w:val="center"/>
          </w:tcPr>
          <w:p w:rsidR="00336F6B" w:rsidRPr="00D211E1" w:rsidRDefault="00336F6B" w:rsidP="00EF420C">
            <w:pPr>
              <w:jc w:val="right"/>
              <w:rPr>
                <w:b/>
                <w:sz w:val="22"/>
                <w:szCs w:val="22"/>
                <w:lang w:val="bg-BG"/>
              </w:rPr>
            </w:pPr>
            <w:r w:rsidRPr="007B7D10">
              <w:rPr>
                <w:b/>
                <w:sz w:val="22"/>
                <w:szCs w:val="22"/>
                <w:lang w:val="bg-BG"/>
              </w:rPr>
              <w:t>От 3</w:t>
            </w:r>
            <w:r w:rsidRPr="00D211E1">
              <w:rPr>
                <w:b/>
                <w:sz w:val="22"/>
                <w:szCs w:val="22"/>
                <w:lang w:val="bg-BG"/>
              </w:rPr>
              <w:t>0 до 90 дни</w:t>
            </w:r>
          </w:p>
        </w:tc>
        <w:tc>
          <w:tcPr>
            <w:tcW w:w="1418" w:type="dxa"/>
            <w:tcBorders>
              <w:bottom w:val="single" w:sz="4" w:space="0" w:color="auto"/>
            </w:tcBorders>
            <w:vAlign w:val="center"/>
          </w:tcPr>
          <w:p w:rsidR="00336F6B" w:rsidRPr="00D211E1" w:rsidRDefault="00336F6B" w:rsidP="00EF420C">
            <w:pPr>
              <w:jc w:val="right"/>
              <w:rPr>
                <w:b/>
                <w:sz w:val="22"/>
                <w:szCs w:val="22"/>
                <w:lang w:val="bg-BG"/>
              </w:rPr>
            </w:pPr>
            <w:r w:rsidRPr="00D211E1">
              <w:rPr>
                <w:b/>
                <w:sz w:val="22"/>
                <w:szCs w:val="22"/>
                <w:lang w:val="bg-BG"/>
              </w:rPr>
              <w:t>Над 90 дни</w:t>
            </w:r>
          </w:p>
        </w:tc>
        <w:tc>
          <w:tcPr>
            <w:tcW w:w="1134" w:type="dxa"/>
            <w:gridSpan w:val="2"/>
            <w:tcBorders>
              <w:bottom w:val="single" w:sz="4" w:space="0" w:color="auto"/>
            </w:tcBorders>
            <w:vAlign w:val="center"/>
          </w:tcPr>
          <w:p w:rsidR="00336F6B" w:rsidRPr="00D211E1" w:rsidRDefault="00336F6B" w:rsidP="00EF420C">
            <w:pPr>
              <w:jc w:val="right"/>
              <w:rPr>
                <w:b/>
                <w:sz w:val="22"/>
                <w:szCs w:val="22"/>
                <w:lang w:val="bg-BG"/>
              </w:rPr>
            </w:pPr>
            <w:r w:rsidRPr="00D211E1">
              <w:rPr>
                <w:b/>
                <w:sz w:val="22"/>
                <w:szCs w:val="22"/>
                <w:lang w:val="bg-BG"/>
              </w:rPr>
              <w:t>Общо</w:t>
            </w:r>
          </w:p>
        </w:tc>
      </w:tr>
      <w:tr w:rsidR="00336F6B" w:rsidRPr="00D211E1" w:rsidTr="00EF420C">
        <w:trPr>
          <w:gridBefore w:val="1"/>
          <w:wBefore w:w="709" w:type="dxa"/>
          <w:cantSplit/>
        </w:trPr>
        <w:tc>
          <w:tcPr>
            <w:tcW w:w="1701" w:type="dxa"/>
            <w:tcBorders>
              <w:top w:val="single" w:sz="4" w:space="0" w:color="auto"/>
            </w:tcBorders>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очаквана загуба</w:t>
            </w:r>
          </w:p>
        </w:tc>
        <w:tc>
          <w:tcPr>
            <w:tcW w:w="1560" w:type="dxa"/>
            <w:tcBorders>
              <w:top w:val="single" w:sz="4" w:space="0" w:color="auto"/>
            </w:tcBorders>
            <w:vAlign w:val="bottom"/>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6E2BC1">
              <w:rPr>
                <w:color w:val="000000"/>
                <w:sz w:val="22"/>
                <w:szCs w:val="22"/>
              </w:rPr>
              <w:t>1.71%</w:t>
            </w:r>
          </w:p>
        </w:tc>
        <w:tc>
          <w:tcPr>
            <w:tcW w:w="1701" w:type="dxa"/>
            <w:tcBorders>
              <w:top w:val="single" w:sz="4" w:space="0" w:color="auto"/>
            </w:tcBorders>
            <w:vAlign w:val="bottom"/>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6E2BC1">
              <w:rPr>
                <w:color w:val="000000"/>
                <w:sz w:val="22"/>
                <w:szCs w:val="22"/>
              </w:rPr>
              <w:t>2.42%</w:t>
            </w:r>
          </w:p>
        </w:tc>
        <w:tc>
          <w:tcPr>
            <w:tcW w:w="1842" w:type="dxa"/>
            <w:tcBorders>
              <w:top w:val="single" w:sz="4" w:space="0" w:color="auto"/>
            </w:tcBorders>
            <w:vAlign w:val="bottom"/>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6E2BC1">
              <w:rPr>
                <w:color w:val="000000"/>
                <w:sz w:val="22"/>
                <w:szCs w:val="22"/>
              </w:rPr>
              <w:t>17.02%</w:t>
            </w:r>
          </w:p>
        </w:tc>
        <w:tc>
          <w:tcPr>
            <w:tcW w:w="1418" w:type="dxa"/>
            <w:tcBorders>
              <w:top w:val="single" w:sz="4" w:space="0" w:color="auto"/>
            </w:tcBorders>
            <w:vAlign w:val="bottom"/>
          </w:tcPr>
          <w:p w:rsidR="00336F6B" w:rsidRPr="006A0271" w:rsidRDefault="00336F6B" w:rsidP="00EF420C">
            <w:pPr>
              <w:jc w:val="right"/>
              <w:rPr>
                <w:sz w:val="22"/>
                <w:szCs w:val="22"/>
                <w:lang w:val="bg-BG"/>
              </w:rPr>
            </w:pPr>
            <w:r w:rsidRPr="006E2BC1">
              <w:rPr>
                <w:color w:val="000000"/>
                <w:sz w:val="22"/>
                <w:szCs w:val="22"/>
                <w:lang w:val="bg-BG"/>
              </w:rPr>
              <w:t>57.81</w:t>
            </w:r>
            <w:r w:rsidRPr="006E2BC1">
              <w:rPr>
                <w:color w:val="000000"/>
                <w:sz w:val="22"/>
                <w:szCs w:val="22"/>
              </w:rPr>
              <w:t>%</w:t>
            </w:r>
          </w:p>
        </w:tc>
        <w:tc>
          <w:tcPr>
            <w:tcW w:w="1134" w:type="dxa"/>
            <w:gridSpan w:val="2"/>
            <w:tcBorders>
              <w:top w:val="single" w:sz="4" w:space="0" w:color="auto"/>
            </w:tcBorders>
            <w:vAlign w:val="bottom"/>
          </w:tcPr>
          <w:p w:rsidR="00336F6B" w:rsidRPr="006A0271" w:rsidRDefault="00336F6B" w:rsidP="00EF420C">
            <w:pPr>
              <w:jc w:val="right"/>
              <w:rPr>
                <w:b/>
                <w:sz w:val="22"/>
                <w:szCs w:val="22"/>
                <w:lang w:val="bg-BG"/>
              </w:rPr>
            </w:pPr>
          </w:p>
        </w:tc>
      </w:tr>
      <w:tr w:rsidR="00336F6B" w:rsidRPr="00D211E1" w:rsidTr="00EF420C">
        <w:trPr>
          <w:gridBefore w:val="1"/>
          <w:wBefore w:w="709" w:type="dxa"/>
          <w:cantSplit/>
        </w:trPr>
        <w:tc>
          <w:tcPr>
            <w:tcW w:w="1701"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Стойност преди обезценка</w:t>
            </w:r>
          </w:p>
        </w:tc>
        <w:tc>
          <w:tcPr>
            <w:tcW w:w="1560" w:type="dxa"/>
            <w:tcBorders>
              <w:bottom w:val="single" w:sz="4" w:space="0" w:color="auto"/>
            </w:tcBorders>
            <w:vAlign w:val="bottom"/>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6E2BC1">
              <w:rPr>
                <w:color w:val="000000"/>
                <w:sz w:val="22"/>
                <w:szCs w:val="22"/>
              </w:rPr>
              <w:t xml:space="preserve">     5,017 </w:t>
            </w:r>
          </w:p>
        </w:tc>
        <w:tc>
          <w:tcPr>
            <w:tcW w:w="1701" w:type="dxa"/>
            <w:tcBorders>
              <w:bottom w:val="single" w:sz="4" w:space="0" w:color="auto"/>
            </w:tcBorders>
            <w:vAlign w:val="bottom"/>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rPr>
            </w:pPr>
            <w:r w:rsidRPr="006E2BC1">
              <w:rPr>
                <w:color w:val="000000"/>
                <w:sz w:val="22"/>
                <w:szCs w:val="22"/>
              </w:rPr>
              <w:t xml:space="preserve">   2,149</w:t>
            </w:r>
          </w:p>
        </w:tc>
        <w:tc>
          <w:tcPr>
            <w:tcW w:w="1842" w:type="dxa"/>
            <w:tcBorders>
              <w:bottom w:val="single" w:sz="4" w:space="0" w:color="auto"/>
            </w:tcBorders>
            <w:vAlign w:val="bottom"/>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6E2BC1">
              <w:rPr>
                <w:color w:val="000000"/>
                <w:sz w:val="22"/>
                <w:szCs w:val="22"/>
              </w:rPr>
              <w:t xml:space="preserve"> 1,348 </w:t>
            </w:r>
          </w:p>
        </w:tc>
        <w:tc>
          <w:tcPr>
            <w:tcW w:w="1418" w:type="dxa"/>
            <w:tcBorders>
              <w:bottom w:val="single" w:sz="4" w:space="0" w:color="auto"/>
            </w:tcBorders>
            <w:vAlign w:val="bottom"/>
          </w:tcPr>
          <w:p w:rsidR="00336F6B" w:rsidRPr="006A0271" w:rsidRDefault="00336F6B" w:rsidP="00EF420C">
            <w:pPr>
              <w:jc w:val="right"/>
              <w:rPr>
                <w:sz w:val="22"/>
                <w:szCs w:val="22"/>
                <w:lang w:val="bg-BG"/>
              </w:rPr>
            </w:pPr>
            <w:r w:rsidRPr="006E2BC1">
              <w:rPr>
                <w:color w:val="000000"/>
                <w:sz w:val="22"/>
                <w:szCs w:val="22"/>
                <w:lang w:val="bg-BG"/>
              </w:rPr>
              <w:t>2,323</w:t>
            </w:r>
            <w:r w:rsidRPr="006E2BC1">
              <w:rPr>
                <w:color w:val="000000"/>
                <w:sz w:val="22"/>
                <w:szCs w:val="22"/>
              </w:rPr>
              <w:t xml:space="preserve"> </w:t>
            </w:r>
          </w:p>
        </w:tc>
        <w:tc>
          <w:tcPr>
            <w:tcW w:w="1134" w:type="dxa"/>
            <w:gridSpan w:val="2"/>
            <w:tcBorders>
              <w:bottom w:val="single" w:sz="4" w:space="0" w:color="auto"/>
            </w:tcBorders>
            <w:vAlign w:val="bottom"/>
          </w:tcPr>
          <w:p w:rsidR="00336F6B" w:rsidRPr="006A0271" w:rsidRDefault="00336F6B" w:rsidP="00EF420C">
            <w:pPr>
              <w:jc w:val="right"/>
              <w:rPr>
                <w:b/>
                <w:sz w:val="22"/>
                <w:szCs w:val="22"/>
                <w:lang w:val="bg-BG"/>
              </w:rPr>
            </w:pPr>
            <w:r w:rsidRPr="006E2BC1">
              <w:rPr>
                <w:b/>
                <w:sz w:val="22"/>
                <w:szCs w:val="22"/>
              </w:rPr>
              <w:t>10,</w:t>
            </w:r>
            <w:r w:rsidRPr="006E2BC1">
              <w:rPr>
                <w:b/>
                <w:sz w:val="22"/>
                <w:szCs w:val="22"/>
                <w:lang w:val="bg-BG"/>
              </w:rPr>
              <w:t>837</w:t>
            </w:r>
          </w:p>
        </w:tc>
      </w:tr>
      <w:tr w:rsidR="00336F6B" w:rsidRPr="00D211E1" w:rsidTr="00EF420C">
        <w:trPr>
          <w:gridBefore w:val="1"/>
          <w:wBefore w:w="709" w:type="dxa"/>
          <w:cantSplit/>
        </w:trPr>
        <w:tc>
          <w:tcPr>
            <w:tcW w:w="1701" w:type="dxa"/>
            <w:vAlign w:val="center"/>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Провизия за обезценка</w:t>
            </w:r>
          </w:p>
        </w:tc>
        <w:tc>
          <w:tcPr>
            <w:tcW w:w="1560" w:type="dxa"/>
            <w:tcBorders>
              <w:top w:val="single" w:sz="4" w:space="0" w:color="auto"/>
            </w:tcBorders>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6E2BC1">
              <w:rPr>
                <w:b/>
                <w:sz w:val="22"/>
                <w:szCs w:val="22"/>
                <w:lang w:val="bg-BG"/>
              </w:rPr>
              <w:t xml:space="preserve">     57 </w:t>
            </w:r>
          </w:p>
        </w:tc>
        <w:tc>
          <w:tcPr>
            <w:tcW w:w="1701" w:type="dxa"/>
            <w:tcBorders>
              <w:top w:val="single" w:sz="4" w:space="0" w:color="auto"/>
            </w:tcBorders>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6E2BC1">
              <w:rPr>
                <w:b/>
                <w:sz w:val="22"/>
                <w:szCs w:val="22"/>
                <w:lang w:val="bg-BG"/>
              </w:rPr>
              <w:t xml:space="preserve">   52 </w:t>
            </w:r>
          </w:p>
        </w:tc>
        <w:tc>
          <w:tcPr>
            <w:tcW w:w="1842" w:type="dxa"/>
            <w:tcBorders>
              <w:top w:val="single" w:sz="4" w:space="0" w:color="auto"/>
            </w:tcBorders>
          </w:tcPr>
          <w:p w:rsidR="00336F6B" w:rsidRPr="006A027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6E2BC1">
              <w:rPr>
                <w:b/>
                <w:sz w:val="22"/>
                <w:szCs w:val="22"/>
                <w:lang w:val="bg-BG"/>
              </w:rPr>
              <w:t xml:space="preserve"> 232 </w:t>
            </w:r>
          </w:p>
        </w:tc>
        <w:tc>
          <w:tcPr>
            <w:tcW w:w="1418" w:type="dxa"/>
            <w:tcBorders>
              <w:top w:val="single" w:sz="4" w:space="0" w:color="auto"/>
            </w:tcBorders>
          </w:tcPr>
          <w:p w:rsidR="00336F6B" w:rsidRPr="006A0271" w:rsidRDefault="00336F6B" w:rsidP="00EF420C">
            <w:pPr>
              <w:jc w:val="right"/>
              <w:rPr>
                <w:b/>
                <w:sz w:val="22"/>
                <w:szCs w:val="22"/>
                <w:lang w:val="bg-BG"/>
              </w:rPr>
            </w:pPr>
            <w:r w:rsidRPr="006E2BC1">
              <w:rPr>
                <w:b/>
                <w:sz w:val="22"/>
                <w:szCs w:val="22"/>
                <w:lang w:val="bg-BG"/>
              </w:rPr>
              <w:t xml:space="preserve"> 1,343 </w:t>
            </w:r>
          </w:p>
        </w:tc>
        <w:tc>
          <w:tcPr>
            <w:tcW w:w="1134" w:type="dxa"/>
            <w:gridSpan w:val="2"/>
            <w:tcBorders>
              <w:top w:val="single" w:sz="4" w:space="0" w:color="auto"/>
            </w:tcBorders>
          </w:tcPr>
          <w:p w:rsidR="00336F6B" w:rsidRPr="006A0271" w:rsidRDefault="00336F6B" w:rsidP="00EF420C">
            <w:pPr>
              <w:jc w:val="right"/>
              <w:rPr>
                <w:b/>
                <w:sz w:val="22"/>
                <w:szCs w:val="22"/>
                <w:lang w:val="bg-BG"/>
              </w:rPr>
            </w:pPr>
            <w:r w:rsidRPr="006E2BC1">
              <w:rPr>
                <w:b/>
                <w:sz w:val="22"/>
                <w:szCs w:val="22"/>
                <w:lang w:val="bg-BG"/>
              </w:rPr>
              <w:t>1,684</w:t>
            </w:r>
          </w:p>
        </w:tc>
      </w:tr>
      <w:tr w:rsidR="00336F6B" w:rsidRPr="00AF4875" w:rsidTr="00EF420C">
        <w:trPr>
          <w:gridAfter w:val="1"/>
          <w:wAfter w:w="142" w:type="dxa"/>
        </w:trPr>
        <w:tc>
          <w:tcPr>
            <w:tcW w:w="709" w:type="dxa"/>
          </w:tcPr>
          <w:p w:rsidR="00336F6B" w:rsidRPr="00AF4875"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pacing w:val="-2"/>
                <w:sz w:val="22"/>
                <w:szCs w:val="22"/>
                <w:lang w:val="bg-BG"/>
              </w:rPr>
            </w:pPr>
          </w:p>
        </w:tc>
        <w:tc>
          <w:tcPr>
            <w:tcW w:w="9214" w:type="dxa"/>
            <w:gridSpan w:val="6"/>
          </w:tcPr>
          <w:p w:rsidR="00336F6B" w:rsidRPr="00AF4875"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bl>
    <w:p w:rsidR="00336F6B" w:rsidRPr="00240245" w:rsidRDefault="00336F6B" w:rsidP="00336F6B">
      <w:pPr>
        <w:keepNext/>
        <w:spacing w:before="120" w:after="120"/>
        <w:jc w:val="both"/>
        <w:outlineLvl w:val="0"/>
        <w:rPr>
          <w:sz w:val="22"/>
          <w:szCs w:val="22"/>
          <w:lang w:val="bg-BG"/>
        </w:rPr>
      </w:pPr>
      <w:r w:rsidRPr="006E2BC1">
        <w:rPr>
          <w:sz w:val="22"/>
          <w:szCs w:val="22"/>
          <w:lang w:val="bg-BG"/>
        </w:rPr>
        <w:t>С оглед Covid-19 пандемията, Дружеството извършва регулярен мониторинг и анализ на индивидуална база на наличните разчети със своите контрагенти. Предприети са и мерки за подобряване на прилаганите практики при събиране на вземанията и оптимизиране на събираемостта. При оценка на събираемостта на вземанията, Дружеството взема предвид реалните и потенциални ефекти върху контрагентите и тяхната способност да погасяват задълженията си към него.</w:t>
      </w:r>
      <w:r w:rsidRPr="00240245">
        <w:rPr>
          <w:sz w:val="22"/>
          <w:szCs w:val="22"/>
          <w:lang w:val="bg-BG"/>
        </w:rPr>
        <w:t xml:space="preserve"> </w:t>
      </w:r>
    </w:p>
    <w:tbl>
      <w:tblPr>
        <w:tblW w:w="10207" w:type="dxa"/>
        <w:tblInd w:w="-601" w:type="dxa"/>
        <w:tblLayout w:type="fixed"/>
        <w:tblLook w:val="0000" w:firstRow="0" w:lastRow="0" w:firstColumn="0" w:lastColumn="0" w:noHBand="0" w:noVBand="0"/>
      </w:tblPr>
      <w:tblGrid>
        <w:gridCol w:w="709"/>
        <w:gridCol w:w="5342"/>
        <w:gridCol w:w="1984"/>
        <w:gridCol w:w="1843"/>
        <w:gridCol w:w="329"/>
      </w:tblGrid>
      <w:tr w:rsidR="00336F6B" w:rsidRPr="00D211E1" w:rsidTr="00EF420C">
        <w:tc>
          <w:tcPr>
            <w:tcW w:w="709" w:type="dxa"/>
          </w:tcPr>
          <w:p w:rsidR="00336F6B" w:rsidRPr="007B7D10"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498" w:type="dxa"/>
            <w:gridSpan w:val="4"/>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i/>
                <w:spacing w:val="-2"/>
                <w:sz w:val="22"/>
                <w:szCs w:val="22"/>
                <w:lang w:val="de-DE"/>
              </w:rPr>
            </w:pPr>
            <w:r w:rsidRPr="00713987">
              <w:rPr>
                <w:i/>
                <w:spacing w:val="-2"/>
                <w:sz w:val="22"/>
                <w:szCs w:val="22"/>
                <w:lang w:val="bg-BG"/>
              </w:rPr>
              <w:t>(д) Ликвиден риск</w:t>
            </w:r>
          </w:p>
        </w:tc>
      </w:tr>
      <w:tr w:rsidR="00336F6B" w:rsidRPr="00D211E1" w:rsidTr="00EF420C">
        <w:tc>
          <w:tcPr>
            <w:tcW w:w="709"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spacing w:val="-2"/>
                <w:sz w:val="22"/>
                <w:szCs w:val="22"/>
                <w:lang w:val="bg-BG"/>
              </w:rPr>
            </w:pPr>
          </w:p>
        </w:tc>
        <w:tc>
          <w:tcPr>
            <w:tcW w:w="9498" w:type="dxa"/>
            <w:gridSpan w:val="4"/>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D211E1">
              <w:rPr>
                <w:spacing w:val="-2"/>
                <w:sz w:val="22"/>
                <w:szCs w:val="22"/>
                <w:lang w:val="bg-BG"/>
              </w:rPr>
              <w:t>Ликвидният риск на който е изложен Дружеството се определя в голяма степен от падежната структура на финансовите пасиви на Дружеството.</w:t>
            </w:r>
          </w:p>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spacing w:val="-2"/>
                <w:sz w:val="22"/>
                <w:szCs w:val="22"/>
                <w:lang w:val="bg-BG"/>
              </w:rPr>
            </w:pPr>
            <w:r w:rsidRPr="00713987">
              <w:rPr>
                <w:sz w:val="22"/>
                <w:szCs w:val="22"/>
                <w:lang w:val="bg-BG"/>
              </w:rPr>
              <w:t>Табли</w:t>
            </w:r>
            <w:r w:rsidRPr="00D211E1">
              <w:rPr>
                <w:sz w:val="22"/>
                <w:szCs w:val="22"/>
                <w:lang w:val="bg-BG"/>
              </w:rPr>
              <w:t xml:space="preserve">цата по-долу анализира финансовите пасиви на Дружеството в съответните падежни групи на базата на оставащия период от счетоводния баланс към падежната дата на договора. </w:t>
            </w:r>
            <w:r w:rsidRPr="00D211E1">
              <w:rPr>
                <w:sz w:val="22"/>
                <w:szCs w:val="22"/>
                <w:lang w:val="bg-BG"/>
              </w:rPr>
              <w:lastRenderedPageBreak/>
              <w:t xml:space="preserve">Оповестените в таблицата суми са договорните недисконтирани парични потоци. </w:t>
            </w:r>
          </w:p>
        </w:tc>
      </w:tr>
      <w:tr w:rsidR="00336F6B" w:rsidRPr="00D211E1"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vAlign w:val="bottom"/>
          </w:tcPr>
          <w:p w:rsidR="00336F6B" w:rsidRPr="007B7D10" w:rsidRDefault="00336F6B" w:rsidP="00EF420C">
            <w:pPr>
              <w:rPr>
                <w:sz w:val="22"/>
                <w:szCs w:val="22"/>
                <w:lang w:val="bg-BG"/>
              </w:rPr>
            </w:pPr>
          </w:p>
        </w:tc>
        <w:tc>
          <w:tcPr>
            <w:tcW w:w="5342" w:type="dxa"/>
            <w:vAlign w:val="bottom"/>
          </w:tcPr>
          <w:p w:rsidR="00336F6B" w:rsidRPr="00D211E1" w:rsidRDefault="00336F6B" w:rsidP="00EF420C">
            <w:pPr>
              <w:rPr>
                <w:b/>
                <w:spacing w:val="-1"/>
                <w:sz w:val="22"/>
                <w:szCs w:val="22"/>
                <w:lang w:val="bg-BG"/>
              </w:rPr>
            </w:pPr>
          </w:p>
        </w:tc>
        <w:tc>
          <w:tcPr>
            <w:tcW w:w="1984" w:type="dxa"/>
            <w:vAlign w:val="bottom"/>
          </w:tcPr>
          <w:p w:rsidR="00336F6B" w:rsidRPr="00D211E1" w:rsidRDefault="00336F6B" w:rsidP="00EF420C">
            <w:pPr>
              <w:jc w:val="right"/>
              <w:rPr>
                <w:b/>
                <w:spacing w:val="-1"/>
                <w:sz w:val="22"/>
                <w:szCs w:val="22"/>
                <w:lang w:val="bg-BG"/>
              </w:rPr>
            </w:pPr>
          </w:p>
        </w:tc>
        <w:tc>
          <w:tcPr>
            <w:tcW w:w="1843" w:type="dxa"/>
            <w:vAlign w:val="bottom"/>
          </w:tcPr>
          <w:p w:rsidR="00336F6B" w:rsidRPr="00D211E1" w:rsidRDefault="00336F6B" w:rsidP="00EF420C">
            <w:pPr>
              <w:jc w:val="right"/>
              <w:rPr>
                <w:b/>
                <w:spacing w:val="-1"/>
                <w:sz w:val="22"/>
                <w:szCs w:val="22"/>
                <w:lang w:val="bg-BG"/>
              </w:rPr>
            </w:pPr>
          </w:p>
        </w:tc>
      </w:tr>
      <w:tr w:rsidR="00336F6B" w:rsidRPr="00D211E1" w:rsidTr="00EF420C">
        <w:tblPrEx>
          <w:tblCellSpacing w:w="15" w:type="dxa"/>
          <w:tblCellMar>
            <w:top w:w="15" w:type="dxa"/>
            <w:left w:w="15" w:type="dxa"/>
            <w:bottom w:w="15" w:type="dxa"/>
            <w:right w:w="15" w:type="dxa"/>
          </w:tblCellMar>
        </w:tblPrEx>
        <w:trPr>
          <w:gridAfter w:val="1"/>
          <w:wAfter w:w="329" w:type="dxa"/>
          <w:trHeight w:val="632"/>
          <w:tblCellSpacing w:w="15" w:type="dxa"/>
        </w:trPr>
        <w:tc>
          <w:tcPr>
            <w:tcW w:w="709" w:type="dxa"/>
            <w:vAlign w:val="bottom"/>
          </w:tcPr>
          <w:p w:rsidR="00336F6B" w:rsidRPr="00D211E1" w:rsidRDefault="00336F6B" w:rsidP="00EF420C">
            <w:pPr>
              <w:rPr>
                <w:sz w:val="22"/>
                <w:szCs w:val="22"/>
                <w:lang w:val="bg-BG"/>
              </w:rPr>
            </w:pPr>
            <w:r w:rsidRPr="00D211E1">
              <w:rPr>
                <w:sz w:val="22"/>
                <w:szCs w:val="22"/>
                <w:lang w:val="bg-BG"/>
              </w:rPr>
              <w:t> </w:t>
            </w:r>
          </w:p>
        </w:tc>
        <w:tc>
          <w:tcPr>
            <w:tcW w:w="5342" w:type="dxa"/>
            <w:vAlign w:val="bottom"/>
          </w:tcPr>
          <w:p w:rsidR="00336F6B" w:rsidRPr="00D211E1" w:rsidRDefault="00336F6B" w:rsidP="00923BE8">
            <w:pPr>
              <w:rPr>
                <w:sz w:val="22"/>
                <w:szCs w:val="22"/>
                <w:lang w:val="bg-BG"/>
              </w:rPr>
            </w:pPr>
            <w:r w:rsidRPr="00D211E1">
              <w:rPr>
                <w:b/>
                <w:spacing w:val="-1"/>
                <w:sz w:val="22"/>
                <w:szCs w:val="22"/>
                <w:lang w:val="bg-BG"/>
              </w:rPr>
              <w:t>Към 3</w:t>
            </w:r>
            <w:r>
              <w:rPr>
                <w:b/>
                <w:spacing w:val="-1"/>
                <w:sz w:val="22"/>
                <w:szCs w:val="22"/>
                <w:lang w:val="bg-BG"/>
              </w:rPr>
              <w:t>0</w:t>
            </w:r>
            <w:r w:rsidRPr="00D211E1">
              <w:rPr>
                <w:b/>
                <w:spacing w:val="-1"/>
                <w:sz w:val="22"/>
                <w:szCs w:val="22"/>
                <w:lang w:val="bg-BG"/>
              </w:rPr>
              <w:t xml:space="preserve"> </w:t>
            </w:r>
            <w:r w:rsidR="00923BE8">
              <w:rPr>
                <w:b/>
                <w:spacing w:val="-1"/>
                <w:sz w:val="22"/>
                <w:szCs w:val="22"/>
                <w:lang w:val="bg-BG"/>
              </w:rPr>
              <w:t>септември</w:t>
            </w:r>
            <w:r w:rsidRPr="00D211E1">
              <w:rPr>
                <w:b/>
                <w:spacing w:val="-1"/>
                <w:sz w:val="22"/>
                <w:szCs w:val="22"/>
                <w:lang w:val="bg-BG"/>
              </w:rPr>
              <w:t xml:space="preserve"> 20</w:t>
            </w:r>
            <w:r>
              <w:rPr>
                <w:b/>
                <w:spacing w:val="-1"/>
                <w:sz w:val="22"/>
                <w:szCs w:val="22"/>
                <w:lang w:val="bg-BG"/>
              </w:rPr>
              <w:t>21</w:t>
            </w:r>
            <w:r w:rsidRPr="00D211E1">
              <w:rPr>
                <w:b/>
                <w:spacing w:val="-1"/>
                <w:sz w:val="22"/>
                <w:szCs w:val="22"/>
                <w:lang w:val="bg-BG"/>
              </w:rPr>
              <w:t xml:space="preserve"> г.</w:t>
            </w:r>
          </w:p>
        </w:tc>
        <w:tc>
          <w:tcPr>
            <w:tcW w:w="1984" w:type="dxa"/>
            <w:vAlign w:val="bottom"/>
          </w:tcPr>
          <w:p w:rsidR="00336F6B" w:rsidRPr="00D211E1" w:rsidRDefault="00336F6B" w:rsidP="00EF420C">
            <w:pPr>
              <w:jc w:val="right"/>
              <w:rPr>
                <w:b/>
                <w:spacing w:val="-1"/>
                <w:sz w:val="22"/>
                <w:szCs w:val="22"/>
                <w:lang w:val="bg-BG"/>
              </w:rPr>
            </w:pPr>
            <w:r w:rsidRPr="00D211E1">
              <w:rPr>
                <w:b/>
                <w:spacing w:val="-1"/>
                <w:sz w:val="22"/>
                <w:szCs w:val="22"/>
                <w:lang w:val="bg-BG"/>
              </w:rPr>
              <w:t xml:space="preserve">По-малко от 1 година </w:t>
            </w:r>
          </w:p>
        </w:tc>
        <w:tc>
          <w:tcPr>
            <w:tcW w:w="1843" w:type="dxa"/>
            <w:vAlign w:val="bottom"/>
          </w:tcPr>
          <w:p w:rsidR="00336F6B" w:rsidRPr="00713987" w:rsidRDefault="00336F6B" w:rsidP="00EF420C">
            <w:pPr>
              <w:jc w:val="right"/>
              <w:rPr>
                <w:b/>
                <w:spacing w:val="-1"/>
                <w:sz w:val="22"/>
                <w:szCs w:val="22"/>
                <w:lang w:val="bg-BG"/>
              </w:rPr>
            </w:pPr>
            <w:r w:rsidRPr="00D211E1">
              <w:rPr>
                <w:b/>
                <w:spacing w:val="-1"/>
                <w:sz w:val="22"/>
                <w:szCs w:val="22"/>
                <w:lang w:val="bg-BG"/>
              </w:rPr>
              <w:t xml:space="preserve">Между </w:t>
            </w:r>
            <w:r>
              <w:rPr>
                <w:b/>
                <w:spacing w:val="-1"/>
                <w:sz w:val="22"/>
                <w:szCs w:val="22"/>
              </w:rPr>
              <w:t>2</w:t>
            </w:r>
            <w:r w:rsidRPr="007B7D10">
              <w:rPr>
                <w:b/>
                <w:spacing w:val="-1"/>
                <w:sz w:val="22"/>
                <w:szCs w:val="22"/>
                <w:lang w:val="bg-BG"/>
              </w:rPr>
              <w:t xml:space="preserve"> </w:t>
            </w:r>
            <w:r w:rsidRPr="00713987">
              <w:rPr>
                <w:b/>
                <w:spacing w:val="-1"/>
                <w:sz w:val="22"/>
                <w:szCs w:val="22"/>
                <w:lang w:val="bg-BG"/>
              </w:rPr>
              <w:t>и 5 години</w:t>
            </w:r>
          </w:p>
        </w:tc>
      </w:tr>
      <w:tr w:rsidR="00336F6B" w:rsidRPr="00806AE2"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tcPr>
          <w:p w:rsidR="00336F6B" w:rsidRPr="00D211E1" w:rsidRDefault="00336F6B" w:rsidP="00EF420C">
            <w:pPr>
              <w:rPr>
                <w:sz w:val="22"/>
                <w:szCs w:val="22"/>
                <w:lang w:val="bg-BG"/>
              </w:rPr>
            </w:pPr>
            <w:r w:rsidRPr="00D211E1">
              <w:rPr>
                <w:sz w:val="22"/>
                <w:szCs w:val="22"/>
                <w:lang w:val="bg-BG"/>
              </w:rPr>
              <w:t> </w:t>
            </w:r>
          </w:p>
        </w:tc>
        <w:tc>
          <w:tcPr>
            <w:tcW w:w="5342" w:type="dxa"/>
          </w:tcPr>
          <w:p w:rsidR="00336F6B" w:rsidRPr="00D211E1" w:rsidRDefault="00336F6B" w:rsidP="00EF420C">
            <w:pPr>
              <w:rPr>
                <w:sz w:val="22"/>
                <w:szCs w:val="22"/>
                <w:lang w:val="en-US"/>
              </w:rPr>
            </w:pPr>
            <w:r w:rsidRPr="00D211E1">
              <w:rPr>
                <w:sz w:val="22"/>
                <w:szCs w:val="22"/>
                <w:lang w:val="bg-BG"/>
              </w:rPr>
              <w:t>Заеми</w:t>
            </w:r>
          </w:p>
        </w:tc>
        <w:tc>
          <w:tcPr>
            <w:tcW w:w="1984" w:type="dxa"/>
            <w:vAlign w:val="bottom"/>
          </w:tcPr>
          <w:p w:rsidR="00336F6B" w:rsidRPr="00A35062" w:rsidRDefault="006F5D03" w:rsidP="00A35062">
            <w:pPr>
              <w:jc w:val="right"/>
              <w:rPr>
                <w:sz w:val="22"/>
                <w:szCs w:val="22"/>
                <w:lang w:val="bg-BG"/>
              </w:rPr>
            </w:pPr>
            <w:r w:rsidRPr="00A35062">
              <w:rPr>
                <w:sz w:val="22"/>
                <w:szCs w:val="22"/>
                <w:lang w:val="bg-BG"/>
              </w:rPr>
              <w:t>13,</w:t>
            </w:r>
            <w:r w:rsidR="00A35062" w:rsidRPr="00A35062">
              <w:rPr>
                <w:sz w:val="22"/>
                <w:szCs w:val="22"/>
                <w:lang w:val="bg-BG"/>
              </w:rPr>
              <w:t>287</w:t>
            </w:r>
          </w:p>
        </w:tc>
        <w:tc>
          <w:tcPr>
            <w:tcW w:w="1843" w:type="dxa"/>
            <w:vAlign w:val="bottom"/>
          </w:tcPr>
          <w:p w:rsidR="00336F6B" w:rsidRPr="00A35062" w:rsidRDefault="00336F6B" w:rsidP="00A35062">
            <w:pPr>
              <w:jc w:val="right"/>
              <w:rPr>
                <w:sz w:val="22"/>
                <w:szCs w:val="22"/>
                <w:lang w:val="bg-BG"/>
              </w:rPr>
            </w:pPr>
            <w:r w:rsidRPr="00A35062">
              <w:rPr>
                <w:sz w:val="22"/>
                <w:szCs w:val="22"/>
                <w:lang w:val="en-US"/>
              </w:rPr>
              <w:t>1</w:t>
            </w:r>
            <w:r w:rsidR="00A35062" w:rsidRPr="00A35062">
              <w:rPr>
                <w:sz w:val="22"/>
                <w:szCs w:val="22"/>
                <w:lang w:val="bg-BG"/>
              </w:rPr>
              <w:t>7</w:t>
            </w:r>
            <w:r w:rsidR="006F5D03" w:rsidRPr="00A35062">
              <w:rPr>
                <w:sz w:val="22"/>
                <w:szCs w:val="22"/>
                <w:lang w:val="bg-BG"/>
              </w:rPr>
              <w:t>,</w:t>
            </w:r>
            <w:r w:rsidR="00A35062" w:rsidRPr="00A35062">
              <w:rPr>
                <w:sz w:val="22"/>
                <w:szCs w:val="22"/>
                <w:lang w:val="bg-BG"/>
              </w:rPr>
              <w:t>265</w:t>
            </w:r>
          </w:p>
        </w:tc>
      </w:tr>
      <w:tr w:rsidR="00336F6B" w:rsidRPr="00806AE2"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tcPr>
          <w:p w:rsidR="00336F6B" w:rsidRPr="00D211E1" w:rsidRDefault="00336F6B" w:rsidP="00EF420C">
            <w:pPr>
              <w:rPr>
                <w:sz w:val="22"/>
                <w:szCs w:val="22"/>
                <w:lang w:val="bg-BG"/>
              </w:rPr>
            </w:pPr>
          </w:p>
        </w:tc>
        <w:tc>
          <w:tcPr>
            <w:tcW w:w="5342" w:type="dxa"/>
          </w:tcPr>
          <w:p w:rsidR="00336F6B" w:rsidRPr="007B7D10" w:rsidRDefault="00336F6B" w:rsidP="00EF420C">
            <w:pPr>
              <w:rPr>
                <w:sz w:val="22"/>
                <w:szCs w:val="22"/>
                <w:lang w:val="bg-BG"/>
              </w:rPr>
            </w:pPr>
            <w:r w:rsidRPr="00D211E1">
              <w:rPr>
                <w:sz w:val="22"/>
                <w:szCs w:val="22"/>
                <w:lang w:val="bg-BG"/>
              </w:rPr>
              <w:t>Търговски задължения</w:t>
            </w:r>
            <w:r w:rsidRPr="00D211E1" w:rsidDel="00F43021">
              <w:rPr>
                <w:sz w:val="22"/>
                <w:szCs w:val="22"/>
                <w:lang w:val="bg-BG"/>
              </w:rPr>
              <w:t xml:space="preserve"> </w:t>
            </w:r>
            <w:r>
              <w:rPr>
                <w:sz w:val="22"/>
                <w:szCs w:val="22"/>
                <w:lang w:val="bg-BG"/>
              </w:rPr>
              <w:t>към доставчици и свързани лица</w:t>
            </w:r>
          </w:p>
        </w:tc>
        <w:tc>
          <w:tcPr>
            <w:tcW w:w="1984" w:type="dxa"/>
            <w:vAlign w:val="bottom"/>
          </w:tcPr>
          <w:p w:rsidR="00336F6B" w:rsidRPr="00F1557B" w:rsidRDefault="0057604C" w:rsidP="00F1557B">
            <w:pPr>
              <w:jc w:val="right"/>
              <w:rPr>
                <w:sz w:val="22"/>
                <w:szCs w:val="22"/>
                <w:lang w:val="en-US"/>
              </w:rPr>
            </w:pPr>
            <w:r w:rsidRPr="00F1557B">
              <w:rPr>
                <w:sz w:val="22"/>
                <w:szCs w:val="22"/>
                <w:lang w:val="bg-BG"/>
              </w:rPr>
              <w:t>1</w:t>
            </w:r>
            <w:r w:rsidR="00F1557B" w:rsidRPr="00F1557B">
              <w:rPr>
                <w:sz w:val="22"/>
                <w:szCs w:val="22"/>
                <w:lang w:val="en-US"/>
              </w:rPr>
              <w:t>0</w:t>
            </w:r>
            <w:r w:rsidRPr="00F1557B">
              <w:rPr>
                <w:sz w:val="22"/>
                <w:szCs w:val="22"/>
                <w:lang w:val="bg-BG"/>
              </w:rPr>
              <w:t>,</w:t>
            </w:r>
            <w:r w:rsidR="00F1557B" w:rsidRPr="00F1557B">
              <w:rPr>
                <w:sz w:val="22"/>
                <w:szCs w:val="22"/>
                <w:lang w:val="en-US"/>
              </w:rPr>
              <w:t>103</w:t>
            </w:r>
          </w:p>
        </w:tc>
        <w:tc>
          <w:tcPr>
            <w:tcW w:w="1843" w:type="dxa"/>
            <w:vAlign w:val="bottom"/>
          </w:tcPr>
          <w:p w:rsidR="00336F6B" w:rsidRPr="00F1557B" w:rsidRDefault="00336F6B" w:rsidP="00EF420C">
            <w:pPr>
              <w:jc w:val="right"/>
              <w:rPr>
                <w:sz w:val="22"/>
                <w:szCs w:val="22"/>
                <w:lang w:val="en-US"/>
              </w:rPr>
            </w:pPr>
            <w:r w:rsidRPr="00F1557B">
              <w:rPr>
                <w:sz w:val="22"/>
                <w:szCs w:val="22"/>
                <w:lang w:val="en-US"/>
              </w:rPr>
              <w:t>-</w:t>
            </w:r>
          </w:p>
        </w:tc>
      </w:tr>
      <w:tr w:rsidR="00336F6B" w:rsidRPr="00D211E1"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tcPr>
          <w:p w:rsidR="00336F6B" w:rsidRPr="00D211E1" w:rsidRDefault="00336F6B" w:rsidP="00EF420C">
            <w:pPr>
              <w:rPr>
                <w:sz w:val="22"/>
                <w:szCs w:val="22"/>
                <w:lang w:val="bg-BG"/>
              </w:rPr>
            </w:pPr>
          </w:p>
        </w:tc>
        <w:tc>
          <w:tcPr>
            <w:tcW w:w="5342" w:type="dxa"/>
          </w:tcPr>
          <w:p w:rsidR="00336F6B" w:rsidRPr="001F5BB6" w:rsidRDefault="00336F6B" w:rsidP="00EF420C">
            <w:pPr>
              <w:rPr>
                <w:sz w:val="22"/>
                <w:szCs w:val="22"/>
                <w:lang w:val="bg-BG"/>
              </w:rPr>
            </w:pPr>
            <w:r>
              <w:rPr>
                <w:sz w:val="22"/>
                <w:szCs w:val="22"/>
                <w:lang w:val="bg-BG"/>
              </w:rPr>
              <w:t>Задължения по лизингови договори</w:t>
            </w:r>
          </w:p>
        </w:tc>
        <w:tc>
          <w:tcPr>
            <w:tcW w:w="1984" w:type="dxa"/>
            <w:vAlign w:val="bottom"/>
          </w:tcPr>
          <w:p w:rsidR="00336F6B" w:rsidRPr="001206AC" w:rsidRDefault="001206AC" w:rsidP="00EF420C">
            <w:pPr>
              <w:jc w:val="right"/>
              <w:rPr>
                <w:sz w:val="22"/>
                <w:szCs w:val="22"/>
                <w:lang w:val="en-US"/>
              </w:rPr>
            </w:pPr>
            <w:r>
              <w:rPr>
                <w:sz w:val="22"/>
                <w:szCs w:val="22"/>
                <w:lang w:val="en-US"/>
              </w:rPr>
              <w:t>584</w:t>
            </w:r>
          </w:p>
        </w:tc>
        <w:tc>
          <w:tcPr>
            <w:tcW w:w="1843" w:type="dxa"/>
            <w:vAlign w:val="bottom"/>
          </w:tcPr>
          <w:p w:rsidR="00336F6B" w:rsidRPr="00A35062" w:rsidRDefault="00336F6B" w:rsidP="00EF420C">
            <w:pPr>
              <w:jc w:val="right"/>
              <w:rPr>
                <w:sz w:val="22"/>
                <w:szCs w:val="22"/>
                <w:lang w:val="en-US"/>
              </w:rPr>
            </w:pPr>
            <w:r w:rsidRPr="00A35062">
              <w:rPr>
                <w:sz w:val="22"/>
                <w:szCs w:val="22"/>
                <w:lang w:val="en-US"/>
              </w:rPr>
              <w:t>1,172</w:t>
            </w:r>
          </w:p>
        </w:tc>
      </w:tr>
      <w:tr w:rsidR="00336F6B" w:rsidRPr="00D211E1"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vAlign w:val="bottom"/>
          </w:tcPr>
          <w:p w:rsidR="00336F6B" w:rsidRPr="007B7D10" w:rsidRDefault="00336F6B" w:rsidP="00EF420C">
            <w:pPr>
              <w:rPr>
                <w:sz w:val="22"/>
                <w:szCs w:val="22"/>
                <w:lang w:val="bg-BG"/>
              </w:rPr>
            </w:pPr>
            <w:r w:rsidRPr="00D211E1">
              <w:rPr>
                <w:sz w:val="22"/>
                <w:szCs w:val="22"/>
                <w:lang w:val="bg-BG"/>
              </w:rPr>
              <w:tab/>
            </w:r>
            <w:r w:rsidRPr="00D211E1">
              <w:rPr>
                <w:sz w:val="22"/>
                <w:szCs w:val="22"/>
                <w:lang w:val="bg-BG"/>
              </w:rPr>
              <w:tab/>
              <w:t xml:space="preserve">   </w:t>
            </w:r>
            <w:r w:rsidRPr="007B7D10">
              <w:rPr>
                <w:sz w:val="22"/>
                <w:szCs w:val="22"/>
                <w:lang w:val="bg-BG"/>
              </w:rPr>
              <w:t> </w:t>
            </w:r>
          </w:p>
        </w:tc>
        <w:tc>
          <w:tcPr>
            <w:tcW w:w="5342" w:type="dxa"/>
            <w:vAlign w:val="bottom"/>
          </w:tcPr>
          <w:p w:rsidR="00336F6B" w:rsidRPr="00D211E1" w:rsidRDefault="00336F6B" w:rsidP="00EF420C">
            <w:pPr>
              <w:rPr>
                <w:sz w:val="22"/>
                <w:szCs w:val="22"/>
                <w:lang w:val="bg-BG"/>
              </w:rPr>
            </w:pPr>
            <w:r w:rsidRPr="00713987">
              <w:rPr>
                <w:b/>
                <w:spacing w:val="-1"/>
                <w:sz w:val="22"/>
                <w:szCs w:val="22"/>
                <w:lang w:val="bg-BG"/>
              </w:rPr>
              <w:t>Към 31 декември 20</w:t>
            </w:r>
            <w:r>
              <w:rPr>
                <w:b/>
                <w:spacing w:val="-1"/>
                <w:sz w:val="22"/>
                <w:szCs w:val="22"/>
                <w:lang w:val="bg-BG"/>
              </w:rPr>
              <w:t>20</w:t>
            </w:r>
            <w:r w:rsidRPr="00713987">
              <w:rPr>
                <w:b/>
                <w:spacing w:val="-1"/>
                <w:sz w:val="22"/>
                <w:szCs w:val="22"/>
                <w:lang w:val="bg-BG"/>
              </w:rPr>
              <w:t xml:space="preserve"> г.</w:t>
            </w:r>
          </w:p>
        </w:tc>
        <w:tc>
          <w:tcPr>
            <w:tcW w:w="1984" w:type="dxa"/>
            <w:vAlign w:val="bottom"/>
          </w:tcPr>
          <w:p w:rsidR="00336F6B" w:rsidRPr="00D211E1" w:rsidRDefault="00336F6B" w:rsidP="00EF420C">
            <w:pPr>
              <w:jc w:val="right"/>
              <w:rPr>
                <w:b/>
                <w:spacing w:val="-1"/>
                <w:sz w:val="22"/>
                <w:szCs w:val="22"/>
                <w:lang w:val="bg-BG"/>
              </w:rPr>
            </w:pPr>
            <w:r w:rsidRPr="00D211E1">
              <w:rPr>
                <w:b/>
                <w:spacing w:val="-1"/>
                <w:sz w:val="22"/>
                <w:szCs w:val="22"/>
                <w:lang w:val="bg-BG"/>
              </w:rPr>
              <w:t xml:space="preserve">По-малко от 1 година </w:t>
            </w:r>
          </w:p>
        </w:tc>
        <w:tc>
          <w:tcPr>
            <w:tcW w:w="1843" w:type="dxa"/>
            <w:vAlign w:val="bottom"/>
          </w:tcPr>
          <w:p w:rsidR="00336F6B" w:rsidRPr="00D211E1" w:rsidRDefault="00336F6B" w:rsidP="00EF420C">
            <w:pPr>
              <w:jc w:val="right"/>
              <w:rPr>
                <w:b/>
                <w:spacing w:val="-1"/>
                <w:sz w:val="22"/>
                <w:szCs w:val="22"/>
                <w:lang w:val="bg-BG"/>
              </w:rPr>
            </w:pPr>
            <w:r w:rsidRPr="00D211E1">
              <w:rPr>
                <w:b/>
                <w:spacing w:val="-1"/>
                <w:sz w:val="22"/>
                <w:szCs w:val="22"/>
                <w:lang w:val="bg-BG"/>
              </w:rPr>
              <w:t>Между 2 и 5 години</w:t>
            </w:r>
          </w:p>
        </w:tc>
      </w:tr>
      <w:tr w:rsidR="00336F6B" w:rsidRPr="00D211E1" w:rsidTr="00EF420C">
        <w:tblPrEx>
          <w:tblCellSpacing w:w="15" w:type="dxa"/>
          <w:tblCellMar>
            <w:top w:w="15" w:type="dxa"/>
            <w:left w:w="15" w:type="dxa"/>
            <w:bottom w:w="15" w:type="dxa"/>
            <w:right w:w="15" w:type="dxa"/>
          </w:tblCellMar>
        </w:tblPrEx>
        <w:trPr>
          <w:gridAfter w:val="1"/>
          <w:wAfter w:w="329" w:type="dxa"/>
          <w:trHeight w:val="199"/>
          <w:tblCellSpacing w:w="15" w:type="dxa"/>
        </w:trPr>
        <w:tc>
          <w:tcPr>
            <w:tcW w:w="709" w:type="dxa"/>
          </w:tcPr>
          <w:p w:rsidR="00336F6B" w:rsidRPr="00D211E1" w:rsidRDefault="00336F6B" w:rsidP="00EF420C">
            <w:pPr>
              <w:rPr>
                <w:sz w:val="22"/>
                <w:szCs w:val="22"/>
                <w:lang w:val="bg-BG"/>
              </w:rPr>
            </w:pPr>
            <w:r w:rsidRPr="00D211E1">
              <w:rPr>
                <w:sz w:val="22"/>
                <w:szCs w:val="22"/>
                <w:lang w:val="bg-BG"/>
              </w:rPr>
              <w:t> </w:t>
            </w:r>
          </w:p>
        </w:tc>
        <w:tc>
          <w:tcPr>
            <w:tcW w:w="5342" w:type="dxa"/>
          </w:tcPr>
          <w:p w:rsidR="00336F6B" w:rsidRPr="00D211E1" w:rsidRDefault="00336F6B" w:rsidP="00EF420C">
            <w:pPr>
              <w:rPr>
                <w:sz w:val="22"/>
                <w:szCs w:val="22"/>
                <w:lang w:val="bg-BG"/>
              </w:rPr>
            </w:pPr>
            <w:r w:rsidRPr="00D211E1">
              <w:rPr>
                <w:sz w:val="22"/>
                <w:szCs w:val="22"/>
                <w:lang w:val="bg-BG"/>
              </w:rPr>
              <w:t>Заеми</w:t>
            </w:r>
          </w:p>
        </w:tc>
        <w:tc>
          <w:tcPr>
            <w:tcW w:w="1984" w:type="dxa"/>
            <w:vAlign w:val="bottom"/>
          </w:tcPr>
          <w:p w:rsidR="00336F6B" w:rsidRPr="007B7D10" w:rsidRDefault="00336F6B" w:rsidP="00EF420C">
            <w:pPr>
              <w:jc w:val="right"/>
              <w:rPr>
                <w:sz w:val="22"/>
                <w:szCs w:val="22"/>
                <w:lang w:val="bg-BG"/>
              </w:rPr>
            </w:pPr>
            <w:r>
              <w:rPr>
                <w:sz w:val="22"/>
                <w:szCs w:val="22"/>
                <w:lang w:val="bg-BG"/>
              </w:rPr>
              <w:t>12,352</w:t>
            </w:r>
          </w:p>
        </w:tc>
        <w:tc>
          <w:tcPr>
            <w:tcW w:w="1843" w:type="dxa"/>
            <w:vAlign w:val="bottom"/>
          </w:tcPr>
          <w:p w:rsidR="00336F6B" w:rsidRPr="007B7D10" w:rsidRDefault="00336F6B" w:rsidP="00EF420C">
            <w:pPr>
              <w:jc w:val="right"/>
              <w:rPr>
                <w:sz w:val="22"/>
                <w:szCs w:val="22"/>
                <w:lang w:val="bg-BG"/>
              </w:rPr>
            </w:pPr>
            <w:r>
              <w:rPr>
                <w:sz w:val="22"/>
                <w:szCs w:val="22"/>
                <w:lang w:val="bg-BG"/>
              </w:rPr>
              <w:t>20,605</w:t>
            </w:r>
          </w:p>
        </w:tc>
      </w:tr>
      <w:tr w:rsidR="00336F6B" w:rsidRPr="00D211E1"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tcPr>
          <w:p w:rsidR="00336F6B" w:rsidRPr="00D211E1" w:rsidRDefault="00336F6B" w:rsidP="00EF420C">
            <w:pPr>
              <w:rPr>
                <w:sz w:val="22"/>
                <w:szCs w:val="22"/>
                <w:lang w:val="bg-BG"/>
              </w:rPr>
            </w:pPr>
          </w:p>
        </w:tc>
        <w:tc>
          <w:tcPr>
            <w:tcW w:w="5342" w:type="dxa"/>
          </w:tcPr>
          <w:p w:rsidR="00336F6B" w:rsidRPr="00713987" w:rsidRDefault="00336F6B" w:rsidP="00EF420C">
            <w:pPr>
              <w:rPr>
                <w:sz w:val="22"/>
                <w:szCs w:val="22"/>
                <w:lang w:val="bg-BG"/>
              </w:rPr>
            </w:pPr>
            <w:r w:rsidRPr="00AF4875">
              <w:rPr>
                <w:sz w:val="22"/>
                <w:szCs w:val="22"/>
                <w:lang w:val="bg-BG"/>
              </w:rPr>
              <w:t>Търговски задължения</w:t>
            </w:r>
            <w:r w:rsidRPr="00AF4875" w:rsidDel="00F43021">
              <w:rPr>
                <w:sz w:val="22"/>
                <w:szCs w:val="22"/>
                <w:lang w:val="bg-BG"/>
              </w:rPr>
              <w:t xml:space="preserve"> </w:t>
            </w:r>
            <w:r>
              <w:rPr>
                <w:sz w:val="22"/>
                <w:szCs w:val="22"/>
                <w:lang w:val="bg-BG"/>
              </w:rPr>
              <w:t>към доставчици и свързани лица</w:t>
            </w:r>
          </w:p>
        </w:tc>
        <w:tc>
          <w:tcPr>
            <w:tcW w:w="1984" w:type="dxa"/>
            <w:vAlign w:val="bottom"/>
          </w:tcPr>
          <w:p w:rsidR="00336F6B" w:rsidRPr="007B7D10" w:rsidRDefault="00336F6B" w:rsidP="00EF420C">
            <w:pPr>
              <w:jc w:val="right"/>
              <w:rPr>
                <w:sz w:val="22"/>
                <w:szCs w:val="22"/>
                <w:lang w:val="bg-BG"/>
              </w:rPr>
            </w:pPr>
            <w:r>
              <w:rPr>
                <w:sz w:val="22"/>
                <w:szCs w:val="22"/>
                <w:lang w:val="bg-BG"/>
              </w:rPr>
              <w:t>8,180</w:t>
            </w:r>
          </w:p>
        </w:tc>
        <w:tc>
          <w:tcPr>
            <w:tcW w:w="1843" w:type="dxa"/>
            <w:vAlign w:val="bottom"/>
          </w:tcPr>
          <w:p w:rsidR="00336F6B" w:rsidRPr="00713987" w:rsidRDefault="00336F6B" w:rsidP="00EF420C">
            <w:pPr>
              <w:jc w:val="right"/>
              <w:rPr>
                <w:sz w:val="22"/>
                <w:szCs w:val="22"/>
                <w:lang w:val="bg-BG"/>
              </w:rPr>
            </w:pPr>
            <w:r>
              <w:rPr>
                <w:sz w:val="22"/>
                <w:szCs w:val="22"/>
                <w:lang w:val="en-US"/>
              </w:rPr>
              <w:t>-</w:t>
            </w:r>
          </w:p>
        </w:tc>
      </w:tr>
      <w:tr w:rsidR="00336F6B" w:rsidRPr="00D211E1" w:rsidTr="00EF420C">
        <w:tblPrEx>
          <w:tblCellSpacing w:w="15" w:type="dxa"/>
          <w:tblCellMar>
            <w:top w:w="15" w:type="dxa"/>
            <w:left w:w="15" w:type="dxa"/>
            <w:bottom w:w="15" w:type="dxa"/>
            <w:right w:w="15" w:type="dxa"/>
          </w:tblCellMar>
        </w:tblPrEx>
        <w:trPr>
          <w:gridAfter w:val="1"/>
          <w:wAfter w:w="329" w:type="dxa"/>
          <w:tblCellSpacing w:w="15" w:type="dxa"/>
        </w:trPr>
        <w:tc>
          <w:tcPr>
            <w:tcW w:w="709" w:type="dxa"/>
          </w:tcPr>
          <w:p w:rsidR="00336F6B" w:rsidRPr="00D211E1" w:rsidRDefault="00336F6B" w:rsidP="00EF420C">
            <w:pPr>
              <w:rPr>
                <w:sz w:val="22"/>
                <w:szCs w:val="22"/>
                <w:lang w:val="bg-BG"/>
              </w:rPr>
            </w:pPr>
          </w:p>
        </w:tc>
        <w:tc>
          <w:tcPr>
            <w:tcW w:w="5342" w:type="dxa"/>
          </w:tcPr>
          <w:p w:rsidR="00336F6B" w:rsidRPr="00D211E1" w:rsidRDefault="00336F6B" w:rsidP="00EF420C">
            <w:pPr>
              <w:rPr>
                <w:sz w:val="22"/>
                <w:szCs w:val="22"/>
                <w:lang w:val="bg-BG"/>
              </w:rPr>
            </w:pPr>
            <w:r>
              <w:rPr>
                <w:spacing w:val="-2"/>
                <w:sz w:val="22"/>
                <w:szCs w:val="22"/>
                <w:lang w:val="bg-BG"/>
              </w:rPr>
              <w:t>Задължения по лизингови договори</w:t>
            </w:r>
          </w:p>
        </w:tc>
        <w:tc>
          <w:tcPr>
            <w:tcW w:w="1984" w:type="dxa"/>
            <w:vAlign w:val="bottom"/>
          </w:tcPr>
          <w:p w:rsidR="00336F6B" w:rsidRPr="00202E2C" w:rsidRDefault="00336F6B" w:rsidP="00EF420C">
            <w:pPr>
              <w:jc w:val="right"/>
              <w:rPr>
                <w:sz w:val="22"/>
                <w:szCs w:val="22"/>
                <w:lang w:val="bg-BG"/>
              </w:rPr>
            </w:pPr>
            <w:r>
              <w:rPr>
                <w:sz w:val="22"/>
                <w:szCs w:val="22"/>
                <w:lang w:val="en-US"/>
              </w:rPr>
              <w:t>1</w:t>
            </w:r>
            <w:r>
              <w:rPr>
                <w:sz w:val="22"/>
                <w:szCs w:val="22"/>
                <w:lang w:val="bg-BG"/>
              </w:rPr>
              <w:t>,391</w:t>
            </w:r>
          </w:p>
        </w:tc>
        <w:tc>
          <w:tcPr>
            <w:tcW w:w="1843" w:type="dxa"/>
            <w:vAlign w:val="bottom"/>
          </w:tcPr>
          <w:p w:rsidR="00336F6B" w:rsidRPr="004B3AF2" w:rsidRDefault="00336F6B" w:rsidP="00EF420C">
            <w:pPr>
              <w:jc w:val="right"/>
              <w:rPr>
                <w:sz w:val="22"/>
                <w:szCs w:val="22"/>
                <w:lang w:val="bg-BG"/>
              </w:rPr>
            </w:pPr>
            <w:r>
              <w:rPr>
                <w:sz w:val="22"/>
                <w:szCs w:val="22"/>
                <w:lang w:val="bg-BG"/>
              </w:rPr>
              <w:t>1,206</w:t>
            </w:r>
          </w:p>
        </w:tc>
      </w:tr>
    </w:tbl>
    <w:p w:rsidR="00336F6B" w:rsidRDefault="00336F6B" w:rsidP="00336F6B">
      <w:pPr>
        <w:rPr>
          <w:lang w:val="bg-BG"/>
        </w:rPr>
      </w:pPr>
    </w:p>
    <w:tbl>
      <w:tblPr>
        <w:tblW w:w="9923" w:type="dxa"/>
        <w:tblInd w:w="-601" w:type="dxa"/>
        <w:tblLayout w:type="fixed"/>
        <w:tblLook w:val="0000" w:firstRow="0" w:lastRow="0" w:firstColumn="0" w:lastColumn="0" w:noHBand="0" w:noVBand="0"/>
      </w:tblPr>
      <w:tblGrid>
        <w:gridCol w:w="709"/>
        <w:gridCol w:w="9214"/>
      </w:tblGrid>
      <w:tr w:rsidR="00336F6B" w:rsidRPr="00D211E1" w:rsidTr="00EF420C">
        <w:tc>
          <w:tcPr>
            <w:tcW w:w="709"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z w:val="22"/>
                <w:szCs w:val="22"/>
                <w:lang w:val="bg-BG"/>
              </w:rPr>
            </w:pPr>
          </w:p>
        </w:tc>
        <w:tc>
          <w:tcPr>
            <w:tcW w:w="9214"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jc w:val="both"/>
              <w:rPr>
                <w:b/>
                <w:spacing w:val="-2"/>
                <w:sz w:val="22"/>
                <w:szCs w:val="22"/>
                <w:lang w:val="bg-BG"/>
              </w:rPr>
            </w:pPr>
          </w:p>
        </w:tc>
      </w:tr>
      <w:tr w:rsidR="00336F6B" w:rsidRPr="00D211E1" w:rsidTr="00EF420C">
        <w:trPr>
          <w:gridBefore w:val="1"/>
          <w:wBefore w:w="709" w:type="dxa"/>
        </w:trPr>
        <w:tc>
          <w:tcPr>
            <w:tcW w:w="9214" w:type="dxa"/>
          </w:tcPr>
          <w:p w:rsidR="00336F6B" w:rsidRPr="00D211E1" w:rsidRDefault="00336F6B" w:rsidP="00EF420C">
            <w:pPr>
              <w:pStyle w:val="Header"/>
              <w:ind w:left="-108"/>
              <w:jc w:val="both"/>
              <w:rPr>
                <w:b/>
                <w:spacing w:val="-2"/>
                <w:sz w:val="22"/>
                <w:szCs w:val="22"/>
                <w:lang w:val="bg-BG"/>
              </w:rPr>
            </w:pPr>
            <w:r w:rsidRPr="00D211E1">
              <w:rPr>
                <w:b/>
                <w:spacing w:val="-2"/>
                <w:sz w:val="22"/>
                <w:szCs w:val="22"/>
                <w:lang w:val="bg-BG"/>
              </w:rPr>
              <w:t>Фактори, определящи финансовия риск (продължение)</w:t>
            </w:r>
          </w:p>
        </w:tc>
      </w:tr>
    </w:tbl>
    <w:p w:rsidR="00336F6B" w:rsidRPr="00D211E1" w:rsidRDefault="00336F6B" w:rsidP="00336F6B">
      <w:pPr>
        <w:rPr>
          <w:sz w:val="22"/>
          <w:szCs w:val="22"/>
          <w:lang w:val="bg-BG"/>
        </w:rPr>
      </w:pPr>
    </w:p>
    <w:tbl>
      <w:tblPr>
        <w:tblW w:w="10065" w:type="dxa"/>
        <w:tblCellSpacing w:w="15" w:type="dxa"/>
        <w:tblInd w:w="-664" w:type="dxa"/>
        <w:tblLayout w:type="fixed"/>
        <w:tblCellMar>
          <w:top w:w="15" w:type="dxa"/>
          <w:left w:w="15" w:type="dxa"/>
          <w:bottom w:w="15" w:type="dxa"/>
          <w:right w:w="15" w:type="dxa"/>
        </w:tblCellMar>
        <w:tblLook w:val="0000" w:firstRow="0" w:lastRow="0" w:firstColumn="0" w:lastColumn="0" w:noHBand="0" w:noVBand="0"/>
      </w:tblPr>
      <w:tblGrid>
        <w:gridCol w:w="709"/>
        <w:gridCol w:w="6476"/>
        <w:gridCol w:w="252"/>
        <w:gridCol w:w="1165"/>
        <w:gridCol w:w="149"/>
        <w:gridCol w:w="1314"/>
      </w:tblGrid>
      <w:tr w:rsidR="00336F6B" w:rsidRPr="00D211E1" w:rsidTr="00EF420C">
        <w:trPr>
          <w:tblCellSpacing w:w="15" w:type="dxa"/>
        </w:trPr>
        <w:tc>
          <w:tcPr>
            <w:tcW w:w="664" w:type="dxa"/>
          </w:tcPr>
          <w:p w:rsidR="00336F6B" w:rsidRPr="00461CF4" w:rsidRDefault="00336F6B" w:rsidP="00EF420C">
            <w:pPr>
              <w:rPr>
                <w:i/>
                <w:sz w:val="22"/>
                <w:szCs w:val="22"/>
                <w:lang w:val="en-US"/>
              </w:rPr>
            </w:pPr>
          </w:p>
        </w:tc>
        <w:tc>
          <w:tcPr>
            <w:tcW w:w="9311" w:type="dxa"/>
            <w:gridSpan w:val="5"/>
          </w:tcPr>
          <w:p w:rsidR="00336F6B" w:rsidRPr="00D211E1" w:rsidRDefault="00336F6B" w:rsidP="00EF420C">
            <w:pPr>
              <w:jc w:val="both"/>
              <w:rPr>
                <w:bCs/>
                <w:i/>
                <w:sz w:val="22"/>
                <w:szCs w:val="22"/>
                <w:lang w:val="bg-BG"/>
              </w:rPr>
            </w:pPr>
            <w:r w:rsidRPr="00D211E1">
              <w:rPr>
                <w:bCs/>
                <w:i/>
                <w:sz w:val="22"/>
                <w:szCs w:val="22"/>
                <w:lang w:val="bg-BG"/>
              </w:rPr>
              <w:t>(е) Капиталов риск</w:t>
            </w:r>
          </w:p>
        </w:tc>
      </w:tr>
      <w:tr w:rsidR="00336F6B" w:rsidRPr="00D211E1" w:rsidTr="00EF420C">
        <w:trPr>
          <w:tblCellSpacing w:w="15" w:type="dxa"/>
        </w:trPr>
        <w:tc>
          <w:tcPr>
            <w:tcW w:w="664" w:type="dxa"/>
          </w:tcPr>
          <w:p w:rsidR="00336F6B" w:rsidRPr="00D211E1" w:rsidRDefault="00336F6B" w:rsidP="00EF420C">
            <w:pPr>
              <w:rPr>
                <w:sz w:val="22"/>
                <w:szCs w:val="22"/>
                <w:lang w:val="bg-BG"/>
              </w:rPr>
            </w:pPr>
            <w:r w:rsidRPr="00D211E1">
              <w:rPr>
                <w:sz w:val="22"/>
                <w:szCs w:val="22"/>
                <w:lang w:val="bg-BG"/>
              </w:rPr>
              <w:t> </w:t>
            </w:r>
          </w:p>
        </w:tc>
        <w:tc>
          <w:tcPr>
            <w:tcW w:w="9311" w:type="dxa"/>
            <w:gridSpan w:val="5"/>
          </w:tcPr>
          <w:p w:rsidR="00336F6B" w:rsidRPr="00D211E1" w:rsidRDefault="00336F6B" w:rsidP="00EF420C">
            <w:pPr>
              <w:jc w:val="both"/>
              <w:rPr>
                <w:sz w:val="22"/>
                <w:szCs w:val="22"/>
                <w:lang w:val="ru-RU"/>
              </w:rPr>
            </w:pPr>
            <w:r w:rsidRPr="00D211E1">
              <w:rPr>
                <w:sz w:val="22"/>
                <w:szCs w:val="22"/>
                <w:lang w:val="bg-BG"/>
              </w:rPr>
              <w:t>Целите на Дружеството при управление на капитала са да защитят способността на Дружеството да продължи като действащо предприятие с цел да осигури възвръщаемост за акционерите и поддържане на оптимална капиталова структура, за да се намали цената на капитала.</w:t>
            </w:r>
          </w:p>
        </w:tc>
      </w:tr>
      <w:tr w:rsidR="00336F6B" w:rsidRPr="00D211E1" w:rsidTr="00EF420C">
        <w:trPr>
          <w:tblCellSpacing w:w="15" w:type="dxa"/>
        </w:trPr>
        <w:tc>
          <w:tcPr>
            <w:tcW w:w="664" w:type="dxa"/>
          </w:tcPr>
          <w:p w:rsidR="00336F6B" w:rsidRPr="00D211E1" w:rsidRDefault="00336F6B" w:rsidP="00EF420C">
            <w:pPr>
              <w:rPr>
                <w:sz w:val="22"/>
                <w:szCs w:val="22"/>
                <w:lang w:val="bg-BG"/>
              </w:rPr>
            </w:pPr>
          </w:p>
        </w:tc>
        <w:tc>
          <w:tcPr>
            <w:tcW w:w="9311" w:type="dxa"/>
            <w:gridSpan w:val="5"/>
          </w:tcPr>
          <w:p w:rsidR="00336F6B" w:rsidRPr="00D211E1" w:rsidRDefault="00336F6B" w:rsidP="00EF420C">
            <w:pPr>
              <w:jc w:val="both"/>
              <w:rPr>
                <w:sz w:val="22"/>
                <w:szCs w:val="22"/>
                <w:lang w:val="bg-BG"/>
              </w:rPr>
            </w:pPr>
          </w:p>
        </w:tc>
      </w:tr>
      <w:tr w:rsidR="00336F6B" w:rsidRPr="00D211E1" w:rsidTr="00EF420C">
        <w:trPr>
          <w:tblCellSpacing w:w="15" w:type="dxa"/>
        </w:trPr>
        <w:tc>
          <w:tcPr>
            <w:tcW w:w="664" w:type="dxa"/>
          </w:tcPr>
          <w:p w:rsidR="00336F6B" w:rsidRPr="00D211E1" w:rsidRDefault="00336F6B" w:rsidP="00EF420C">
            <w:pPr>
              <w:rPr>
                <w:sz w:val="22"/>
                <w:szCs w:val="22"/>
                <w:lang w:val="bg-BG"/>
              </w:rPr>
            </w:pPr>
          </w:p>
        </w:tc>
        <w:tc>
          <w:tcPr>
            <w:tcW w:w="9311" w:type="dxa"/>
            <w:gridSpan w:val="5"/>
          </w:tcPr>
          <w:p w:rsidR="00336F6B" w:rsidRPr="00D211E1" w:rsidRDefault="00336F6B" w:rsidP="00EF420C">
            <w:pPr>
              <w:jc w:val="both"/>
              <w:rPr>
                <w:sz w:val="22"/>
                <w:szCs w:val="22"/>
                <w:lang w:val="ru-RU"/>
              </w:rPr>
            </w:pPr>
            <w:r w:rsidRPr="00D211E1">
              <w:rPr>
                <w:sz w:val="22"/>
                <w:szCs w:val="22"/>
                <w:lang w:val="bg-BG"/>
              </w:rPr>
              <w:t>За да поддържа или изменя капиталовата структура, Дружеството може да коригира сумата на изплатените дивиденти и възстановения капитал на акционерите, да емитира нови акции или да продаде активи, за да покрие дългове.</w:t>
            </w:r>
          </w:p>
        </w:tc>
      </w:tr>
      <w:tr w:rsidR="00336F6B" w:rsidRPr="00D211E1" w:rsidTr="00EF420C">
        <w:trPr>
          <w:tblCellSpacing w:w="15" w:type="dxa"/>
        </w:trPr>
        <w:tc>
          <w:tcPr>
            <w:tcW w:w="664" w:type="dxa"/>
          </w:tcPr>
          <w:p w:rsidR="00336F6B" w:rsidRPr="00D211E1" w:rsidRDefault="00336F6B" w:rsidP="00EF420C">
            <w:pPr>
              <w:rPr>
                <w:sz w:val="22"/>
                <w:szCs w:val="22"/>
                <w:lang w:val="bg-BG"/>
              </w:rPr>
            </w:pPr>
          </w:p>
        </w:tc>
        <w:tc>
          <w:tcPr>
            <w:tcW w:w="9311" w:type="dxa"/>
            <w:gridSpan w:val="5"/>
          </w:tcPr>
          <w:p w:rsidR="00336F6B" w:rsidRPr="00D211E1" w:rsidRDefault="00336F6B" w:rsidP="00EF420C">
            <w:pPr>
              <w:jc w:val="both"/>
              <w:rPr>
                <w:sz w:val="22"/>
                <w:szCs w:val="22"/>
                <w:lang w:val="bg-BG"/>
              </w:rPr>
            </w:pPr>
          </w:p>
        </w:tc>
      </w:tr>
      <w:tr w:rsidR="00336F6B" w:rsidRPr="00D211E1" w:rsidTr="00EF420C">
        <w:trPr>
          <w:tblCellSpacing w:w="15" w:type="dxa"/>
        </w:trPr>
        <w:tc>
          <w:tcPr>
            <w:tcW w:w="664" w:type="dxa"/>
          </w:tcPr>
          <w:p w:rsidR="00336F6B" w:rsidRPr="00D211E1" w:rsidRDefault="00336F6B" w:rsidP="00EF420C">
            <w:pPr>
              <w:rPr>
                <w:sz w:val="22"/>
                <w:szCs w:val="22"/>
                <w:lang w:val="bg-BG"/>
              </w:rPr>
            </w:pPr>
          </w:p>
        </w:tc>
        <w:tc>
          <w:tcPr>
            <w:tcW w:w="9311" w:type="dxa"/>
            <w:gridSpan w:val="5"/>
          </w:tcPr>
          <w:p w:rsidR="00336F6B" w:rsidRPr="00D211E1" w:rsidRDefault="00336F6B" w:rsidP="00EF420C">
            <w:pPr>
              <w:jc w:val="both"/>
              <w:rPr>
                <w:sz w:val="22"/>
                <w:szCs w:val="22"/>
                <w:lang w:val="bg-BG"/>
              </w:rPr>
            </w:pPr>
            <w:r w:rsidRPr="00D211E1">
              <w:rPr>
                <w:sz w:val="22"/>
                <w:szCs w:val="22"/>
                <w:lang w:val="bg-BG"/>
              </w:rPr>
              <w:t xml:space="preserve">В съответствие с останалите от бранша, Дружеството следи капиталовата си адекватност на базата на показателя за финансова задлъжнялост. Коефициентът за финансова задлъжнялост се изчислява като нетен дълг към обща сума на капитала. Нетния дълг се калкулира като обща сума на привлечените заеми и задължения по финансов лизинг минус парични средства и еквиваленти. Общата сума на капитала на Дружеството се калкулира като към сумата на собствения капитал по баланс се прибави сумата на нетния дълг. </w:t>
            </w:r>
          </w:p>
          <w:p w:rsidR="00336F6B" w:rsidRPr="00D211E1" w:rsidRDefault="00336F6B" w:rsidP="00EF420C">
            <w:pPr>
              <w:jc w:val="both"/>
              <w:rPr>
                <w:sz w:val="22"/>
                <w:szCs w:val="22"/>
                <w:lang w:val="bg-BG"/>
              </w:rPr>
            </w:pP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446" w:type="dxa"/>
          </w:tcPr>
          <w:p w:rsidR="00336F6B" w:rsidRPr="00F3181E" w:rsidRDefault="00336F6B" w:rsidP="00EF420C">
            <w:pPr>
              <w:rPr>
                <w:sz w:val="22"/>
                <w:szCs w:val="22"/>
                <w:lang w:val="bg-BG"/>
              </w:rPr>
            </w:pPr>
          </w:p>
        </w:tc>
        <w:tc>
          <w:tcPr>
            <w:tcW w:w="1387" w:type="dxa"/>
            <w:gridSpan w:val="2"/>
            <w:vAlign w:val="bottom"/>
          </w:tcPr>
          <w:p w:rsidR="00336F6B" w:rsidRPr="00F3181E" w:rsidRDefault="00336F6B" w:rsidP="00923BE8">
            <w:pPr>
              <w:jc w:val="right"/>
              <w:rPr>
                <w:b/>
                <w:sz w:val="22"/>
                <w:szCs w:val="22"/>
                <w:lang w:val="bg-BG"/>
              </w:rPr>
            </w:pPr>
            <w:r>
              <w:rPr>
                <w:b/>
                <w:sz w:val="22"/>
                <w:szCs w:val="22"/>
                <w:lang w:val="bg-BG"/>
              </w:rPr>
              <w:t>30.0</w:t>
            </w:r>
            <w:r w:rsidR="00923BE8">
              <w:rPr>
                <w:b/>
                <w:sz w:val="22"/>
                <w:szCs w:val="22"/>
                <w:lang w:val="bg-BG"/>
              </w:rPr>
              <w:t>9</w:t>
            </w:r>
            <w:r>
              <w:rPr>
                <w:b/>
                <w:sz w:val="22"/>
                <w:szCs w:val="22"/>
                <w:lang w:val="bg-BG"/>
              </w:rPr>
              <w:t>.</w:t>
            </w:r>
            <w:r w:rsidRPr="00F3181E">
              <w:rPr>
                <w:b/>
                <w:sz w:val="22"/>
                <w:szCs w:val="22"/>
                <w:lang w:val="en-US"/>
              </w:rPr>
              <w:t>20</w:t>
            </w:r>
            <w:r w:rsidRPr="00F3181E">
              <w:rPr>
                <w:b/>
                <w:sz w:val="22"/>
                <w:szCs w:val="22"/>
                <w:lang w:val="bg-BG"/>
              </w:rPr>
              <w:t>2</w:t>
            </w:r>
            <w:r>
              <w:rPr>
                <w:b/>
                <w:sz w:val="22"/>
                <w:szCs w:val="22"/>
                <w:lang w:val="bg-BG"/>
              </w:rPr>
              <w:t>1</w:t>
            </w:r>
            <w:r w:rsidRPr="00F3181E">
              <w:rPr>
                <w:b/>
                <w:sz w:val="22"/>
                <w:szCs w:val="22"/>
                <w:lang w:val="en-US"/>
              </w:rPr>
              <w:t xml:space="preserve"> г.</w:t>
            </w:r>
          </w:p>
        </w:tc>
        <w:tc>
          <w:tcPr>
            <w:tcW w:w="1418" w:type="dxa"/>
            <w:gridSpan w:val="2"/>
            <w:vAlign w:val="bottom"/>
          </w:tcPr>
          <w:p w:rsidR="00336F6B" w:rsidRPr="00F3181E" w:rsidRDefault="00336F6B" w:rsidP="00EF420C">
            <w:pPr>
              <w:jc w:val="right"/>
              <w:rPr>
                <w:b/>
                <w:sz w:val="22"/>
                <w:szCs w:val="22"/>
                <w:lang w:val="bg-BG"/>
              </w:rPr>
            </w:pPr>
            <w:r>
              <w:rPr>
                <w:b/>
                <w:sz w:val="22"/>
                <w:szCs w:val="22"/>
                <w:lang w:val="bg-BG"/>
              </w:rPr>
              <w:t>31.12.2020</w:t>
            </w:r>
            <w:r w:rsidRPr="00F3181E">
              <w:rPr>
                <w:b/>
                <w:sz w:val="22"/>
                <w:szCs w:val="22"/>
                <w:lang w:val="bg-BG"/>
              </w:rPr>
              <w:t xml:space="preserve"> г.</w:t>
            </w: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698" w:type="dxa"/>
            <w:gridSpan w:val="2"/>
          </w:tcPr>
          <w:p w:rsidR="00336F6B" w:rsidRPr="00F3181E" w:rsidRDefault="00336F6B" w:rsidP="00EF420C">
            <w:pPr>
              <w:rPr>
                <w:sz w:val="22"/>
                <w:szCs w:val="22"/>
                <w:lang w:val="bg-BG"/>
              </w:rPr>
            </w:pPr>
          </w:p>
        </w:tc>
        <w:tc>
          <w:tcPr>
            <w:tcW w:w="1284" w:type="dxa"/>
            <w:gridSpan w:val="2"/>
            <w:vAlign w:val="bottom"/>
          </w:tcPr>
          <w:p w:rsidR="00336F6B" w:rsidRPr="00F3181E" w:rsidRDefault="00336F6B" w:rsidP="00EF420C">
            <w:pPr>
              <w:jc w:val="right"/>
              <w:rPr>
                <w:b/>
                <w:sz w:val="22"/>
                <w:szCs w:val="22"/>
                <w:lang w:val="en-US"/>
              </w:rPr>
            </w:pPr>
          </w:p>
        </w:tc>
        <w:tc>
          <w:tcPr>
            <w:tcW w:w="1269" w:type="dxa"/>
            <w:vAlign w:val="bottom"/>
          </w:tcPr>
          <w:p w:rsidR="00336F6B" w:rsidRPr="00F3181E" w:rsidRDefault="00336F6B" w:rsidP="00EF420C">
            <w:pPr>
              <w:jc w:val="right"/>
              <w:rPr>
                <w:b/>
                <w:sz w:val="22"/>
                <w:szCs w:val="22"/>
                <w:lang w:val="bg-BG"/>
              </w:rPr>
            </w:pP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698" w:type="dxa"/>
            <w:gridSpan w:val="2"/>
          </w:tcPr>
          <w:p w:rsidR="00336F6B" w:rsidRPr="00F3181E" w:rsidRDefault="00336F6B" w:rsidP="00EF420C">
            <w:pPr>
              <w:rPr>
                <w:sz w:val="22"/>
                <w:szCs w:val="22"/>
                <w:lang w:val="bg-BG"/>
              </w:rPr>
            </w:pPr>
            <w:r w:rsidRPr="00F3181E">
              <w:rPr>
                <w:sz w:val="22"/>
                <w:szCs w:val="22"/>
                <w:lang w:val="bg-BG"/>
              </w:rPr>
              <w:t>Общо заеми и задължения по финансов лизинг</w:t>
            </w:r>
          </w:p>
        </w:tc>
        <w:tc>
          <w:tcPr>
            <w:tcW w:w="1284" w:type="dxa"/>
            <w:gridSpan w:val="2"/>
            <w:vAlign w:val="bottom"/>
          </w:tcPr>
          <w:p w:rsidR="00336F6B" w:rsidRPr="00BD79C5" w:rsidRDefault="00F54C21" w:rsidP="009C0268">
            <w:pPr>
              <w:jc w:val="right"/>
              <w:rPr>
                <w:sz w:val="22"/>
                <w:szCs w:val="22"/>
                <w:lang w:val="bg-BG"/>
              </w:rPr>
            </w:pPr>
            <w:r w:rsidRPr="00BD79C5">
              <w:rPr>
                <w:sz w:val="22"/>
                <w:szCs w:val="22"/>
                <w:lang w:val="bg-BG"/>
              </w:rPr>
              <w:t>3</w:t>
            </w:r>
            <w:r w:rsidR="00BD79C5" w:rsidRPr="00BD79C5">
              <w:rPr>
                <w:sz w:val="22"/>
                <w:szCs w:val="22"/>
                <w:lang w:val="bg-BG"/>
              </w:rPr>
              <w:t>2</w:t>
            </w:r>
            <w:r w:rsidRPr="00BD79C5">
              <w:rPr>
                <w:sz w:val="22"/>
                <w:szCs w:val="22"/>
                <w:lang w:val="bg-BG"/>
              </w:rPr>
              <w:t>,</w:t>
            </w:r>
            <w:r w:rsidR="009C0268">
              <w:rPr>
                <w:sz w:val="22"/>
                <w:szCs w:val="22"/>
                <w:lang w:val="bg-BG"/>
              </w:rPr>
              <w:t>308</w:t>
            </w:r>
          </w:p>
        </w:tc>
        <w:tc>
          <w:tcPr>
            <w:tcW w:w="1269" w:type="dxa"/>
            <w:vAlign w:val="bottom"/>
          </w:tcPr>
          <w:p w:rsidR="00336F6B" w:rsidRPr="00F3181E" w:rsidRDefault="00336F6B" w:rsidP="00EF420C">
            <w:pPr>
              <w:jc w:val="right"/>
              <w:rPr>
                <w:sz w:val="22"/>
                <w:szCs w:val="22"/>
                <w:lang w:val="bg-BG"/>
              </w:rPr>
            </w:pPr>
            <w:r w:rsidRPr="00F3181E">
              <w:rPr>
                <w:sz w:val="22"/>
                <w:szCs w:val="22"/>
                <w:lang w:val="bg-BG"/>
              </w:rPr>
              <w:t>35,485</w:t>
            </w: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698" w:type="dxa"/>
            <w:gridSpan w:val="2"/>
          </w:tcPr>
          <w:p w:rsidR="00336F6B" w:rsidRPr="00F3181E" w:rsidRDefault="00336F6B" w:rsidP="00EF420C">
            <w:pPr>
              <w:rPr>
                <w:sz w:val="22"/>
                <w:szCs w:val="22"/>
                <w:lang w:val="bg-BG"/>
              </w:rPr>
            </w:pPr>
            <w:r w:rsidRPr="00F3181E">
              <w:rPr>
                <w:sz w:val="22"/>
                <w:szCs w:val="22"/>
                <w:lang w:val="bg-BG"/>
              </w:rPr>
              <w:t>Минус: Парични средства и еквиваленти</w:t>
            </w:r>
          </w:p>
        </w:tc>
        <w:tc>
          <w:tcPr>
            <w:tcW w:w="1284" w:type="dxa"/>
            <w:gridSpan w:val="2"/>
            <w:tcBorders>
              <w:bottom w:val="single" w:sz="4" w:space="0" w:color="auto"/>
            </w:tcBorders>
            <w:vAlign w:val="bottom"/>
          </w:tcPr>
          <w:p w:rsidR="00336F6B" w:rsidRPr="00BD79C5" w:rsidRDefault="00336F6B" w:rsidP="00823E0E">
            <w:pPr>
              <w:jc w:val="right"/>
              <w:rPr>
                <w:sz w:val="22"/>
                <w:szCs w:val="22"/>
                <w:lang w:val="en-US"/>
              </w:rPr>
            </w:pPr>
            <w:r w:rsidRPr="00BD79C5">
              <w:rPr>
                <w:sz w:val="22"/>
                <w:szCs w:val="22"/>
                <w:lang w:val="en-US"/>
              </w:rPr>
              <w:t>(</w:t>
            </w:r>
            <w:r w:rsidRPr="00BD79C5">
              <w:rPr>
                <w:sz w:val="22"/>
                <w:szCs w:val="22"/>
                <w:lang w:val="bg-BG"/>
              </w:rPr>
              <w:t>1,</w:t>
            </w:r>
            <w:r w:rsidR="00823E0E" w:rsidRPr="00BD79C5">
              <w:rPr>
                <w:sz w:val="22"/>
                <w:szCs w:val="22"/>
                <w:lang w:val="en-US"/>
              </w:rPr>
              <w:t>758</w:t>
            </w:r>
            <w:r w:rsidRPr="00BD79C5">
              <w:rPr>
                <w:sz w:val="22"/>
                <w:szCs w:val="22"/>
                <w:lang w:val="en-US"/>
              </w:rPr>
              <w:t>)</w:t>
            </w:r>
          </w:p>
        </w:tc>
        <w:tc>
          <w:tcPr>
            <w:tcW w:w="1269" w:type="dxa"/>
            <w:tcBorders>
              <w:bottom w:val="single" w:sz="4" w:space="0" w:color="auto"/>
            </w:tcBorders>
            <w:vAlign w:val="bottom"/>
          </w:tcPr>
          <w:p w:rsidR="00336F6B" w:rsidRPr="00F3181E" w:rsidRDefault="00336F6B" w:rsidP="00EF420C">
            <w:pPr>
              <w:jc w:val="right"/>
              <w:rPr>
                <w:sz w:val="22"/>
                <w:szCs w:val="22"/>
                <w:lang w:val="en-US"/>
              </w:rPr>
            </w:pPr>
            <w:r w:rsidRPr="00F3181E">
              <w:rPr>
                <w:sz w:val="22"/>
                <w:szCs w:val="22"/>
                <w:lang w:val="en-US"/>
              </w:rPr>
              <w:t>(</w:t>
            </w:r>
            <w:r w:rsidRPr="00F3181E">
              <w:rPr>
                <w:sz w:val="22"/>
                <w:szCs w:val="22"/>
                <w:lang w:val="bg-BG"/>
              </w:rPr>
              <w:t>1,763</w:t>
            </w:r>
            <w:r w:rsidRPr="00F3181E">
              <w:rPr>
                <w:sz w:val="22"/>
                <w:szCs w:val="22"/>
                <w:lang w:val="en-US"/>
              </w:rPr>
              <w:t>)</w:t>
            </w: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698" w:type="dxa"/>
            <w:gridSpan w:val="2"/>
          </w:tcPr>
          <w:p w:rsidR="00336F6B" w:rsidRPr="00F3181E" w:rsidRDefault="00336F6B" w:rsidP="00EF420C">
            <w:pPr>
              <w:rPr>
                <w:sz w:val="22"/>
                <w:szCs w:val="22"/>
                <w:lang w:val="bg-BG"/>
              </w:rPr>
            </w:pPr>
            <w:r w:rsidRPr="00F3181E">
              <w:rPr>
                <w:sz w:val="22"/>
                <w:szCs w:val="22"/>
                <w:lang w:val="bg-BG"/>
              </w:rPr>
              <w:t>Нетен дълг</w:t>
            </w:r>
          </w:p>
        </w:tc>
        <w:tc>
          <w:tcPr>
            <w:tcW w:w="1284" w:type="dxa"/>
            <w:gridSpan w:val="2"/>
            <w:tcBorders>
              <w:top w:val="single" w:sz="4" w:space="0" w:color="auto"/>
              <w:bottom w:val="single" w:sz="4" w:space="0" w:color="auto"/>
            </w:tcBorders>
            <w:vAlign w:val="bottom"/>
          </w:tcPr>
          <w:p w:rsidR="00336F6B" w:rsidRPr="00BD79C5" w:rsidRDefault="00F54C21" w:rsidP="009C0268">
            <w:pPr>
              <w:jc w:val="right"/>
              <w:rPr>
                <w:sz w:val="22"/>
                <w:szCs w:val="22"/>
                <w:lang w:val="bg-BG"/>
              </w:rPr>
            </w:pPr>
            <w:r w:rsidRPr="00BD79C5">
              <w:rPr>
                <w:sz w:val="22"/>
                <w:szCs w:val="22"/>
                <w:lang w:val="bg-BG"/>
              </w:rPr>
              <w:t>3</w:t>
            </w:r>
            <w:r w:rsidR="00BD79C5" w:rsidRPr="00BD79C5">
              <w:rPr>
                <w:sz w:val="22"/>
                <w:szCs w:val="22"/>
                <w:lang w:val="bg-BG"/>
              </w:rPr>
              <w:t>0</w:t>
            </w:r>
            <w:r w:rsidRPr="00BD79C5">
              <w:rPr>
                <w:sz w:val="22"/>
                <w:szCs w:val="22"/>
                <w:lang w:val="bg-BG"/>
              </w:rPr>
              <w:t>,</w:t>
            </w:r>
            <w:r w:rsidR="009C0268">
              <w:rPr>
                <w:sz w:val="22"/>
                <w:szCs w:val="22"/>
                <w:lang w:val="bg-BG"/>
              </w:rPr>
              <w:t>550</w:t>
            </w:r>
          </w:p>
        </w:tc>
        <w:tc>
          <w:tcPr>
            <w:tcW w:w="1269" w:type="dxa"/>
            <w:tcBorders>
              <w:top w:val="single" w:sz="4" w:space="0" w:color="auto"/>
              <w:bottom w:val="single" w:sz="4" w:space="0" w:color="auto"/>
            </w:tcBorders>
            <w:vAlign w:val="bottom"/>
          </w:tcPr>
          <w:p w:rsidR="00336F6B" w:rsidRPr="00F3181E" w:rsidRDefault="00336F6B" w:rsidP="00EF420C">
            <w:pPr>
              <w:jc w:val="right"/>
              <w:rPr>
                <w:sz w:val="22"/>
                <w:szCs w:val="22"/>
                <w:lang w:val="bg-BG"/>
              </w:rPr>
            </w:pPr>
            <w:r w:rsidRPr="00F3181E">
              <w:rPr>
                <w:sz w:val="22"/>
                <w:szCs w:val="22"/>
                <w:lang w:val="bg-BG"/>
              </w:rPr>
              <w:t>33,722</w:t>
            </w: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698" w:type="dxa"/>
            <w:gridSpan w:val="2"/>
          </w:tcPr>
          <w:p w:rsidR="00336F6B" w:rsidRPr="00F3181E" w:rsidRDefault="00336F6B" w:rsidP="00EF420C">
            <w:pPr>
              <w:rPr>
                <w:sz w:val="22"/>
                <w:szCs w:val="22"/>
                <w:lang w:val="bg-BG"/>
              </w:rPr>
            </w:pPr>
            <w:r w:rsidRPr="00F3181E">
              <w:rPr>
                <w:sz w:val="22"/>
                <w:szCs w:val="22"/>
                <w:lang w:val="bg-BG"/>
              </w:rPr>
              <w:t>Собствен капитал</w:t>
            </w:r>
          </w:p>
        </w:tc>
        <w:tc>
          <w:tcPr>
            <w:tcW w:w="1284" w:type="dxa"/>
            <w:gridSpan w:val="2"/>
            <w:tcBorders>
              <w:top w:val="single" w:sz="4" w:space="0" w:color="auto"/>
              <w:bottom w:val="single" w:sz="4" w:space="0" w:color="auto"/>
            </w:tcBorders>
            <w:vAlign w:val="bottom"/>
          </w:tcPr>
          <w:p w:rsidR="00336F6B" w:rsidRPr="00BD79C5" w:rsidRDefault="00814A37" w:rsidP="00BD79C5">
            <w:pPr>
              <w:jc w:val="right"/>
              <w:rPr>
                <w:sz w:val="22"/>
                <w:szCs w:val="22"/>
                <w:lang w:val="bg-BG"/>
              </w:rPr>
            </w:pPr>
            <w:r w:rsidRPr="00BD79C5">
              <w:rPr>
                <w:sz w:val="22"/>
                <w:szCs w:val="22"/>
                <w:lang w:val="bg-BG"/>
              </w:rPr>
              <w:t>9</w:t>
            </w:r>
            <w:r w:rsidR="00BD79C5" w:rsidRPr="00BD79C5">
              <w:rPr>
                <w:sz w:val="22"/>
                <w:szCs w:val="22"/>
                <w:lang w:val="bg-BG"/>
              </w:rPr>
              <w:t>2</w:t>
            </w:r>
            <w:r w:rsidRPr="00BD79C5">
              <w:rPr>
                <w:sz w:val="22"/>
                <w:szCs w:val="22"/>
                <w:lang w:val="bg-BG"/>
              </w:rPr>
              <w:t>,</w:t>
            </w:r>
            <w:r w:rsidR="00BD79C5" w:rsidRPr="00BD79C5">
              <w:rPr>
                <w:sz w:val="22"/>
                <w:szCs w:val="22"/>
                <w:lang w:val="bg-BG"/>
              </w:rPr>
              <w:t>801</w:t>
            </w:r>
          </w:p>
        </w:tc>
        <w:tc>
          <w:tcPr>
            <w:tcW w:w="1269" w:type="dxa"/>
            <w:tcBorders>
              <w:top w:val="single" w:sz="4" w:space="0" w:color="auto"/>
              <w:bottom w:val="single" w:sz="4" w:space="0" w:color="auto"/>
            </w:tcBorders>
            <w:vAlign w:val="bottom"/>
          </w:tcPr>
          <w:p w:rsidR="00336F6B" w:rsidRPr="00F3181E" w:rsidRDefault="00336F6B" w:rsidP="00EF420C">
            <w:pPr>
              <w:jc w:val="right"/>
              <w:rPr>
                <w:sz w:val="22"/>
                <w:szCs w:val="22"/>
                <w:lang w:val="bg-BG"/>
              </w:rPr>
            </w:pPr>
            <w:r w:rsidRPr="00F3181E">
              <w:rPr>
                <w:sz w:val="22"/>
                <w:szCs w:val="22"/>
                <w:lang w:val="en-US"/>
              </w:rPr>
              <w:t>92,519</w:t>
            </w:r>
          </w:p>
        </w:tc>
      </w:tr>
      <w:tr w:rsidR="00336F6B" w:rsidRPr="00D211E1" w:rsidTr="00EF420C">
        <w:tblPrEx>
          <w:tblCellSpacing w:w="0" w:type="nil"/>
          <w:tblCellMar>
            <w:top w:w="0" w:type="dxa"/>
            <w:left w:w="70" w:type="dxa"/>
            <w:bottom w:w="0" w:type="dxa"/>
            <w:right w:w="70" w:type="dxa"/>
          </w:tblCellMar>
        </w:tblPrEx>
        <w:trPr>
          <w:gridBefore w:val="1"/>
          <w:wBefore w:w="664" w:type="dxa"/>
        </w:trPr>
        <w:tc>
          <w:tcPr>
            <w:tcW w:w="6698" w:type="dxa"/>
            <w:gridSpan w:val="2"/>
          </w:tcPr>
          <w:p w:rsidR="00336F6B" w:rsidRPr="00F3181E" w:rsidRDefault="00336F6B" w:rsidP="00EF420C">
            <w:pPr>
              <w:rPr>
                <w:b/>
                <w:sz w:val="22"/>
                <w:szCs w:val="22"/>
                <w:lang w:val="bg-BG"/>
              </w:rPr>
            </w:pPr>
            <w:r w:rsidRPr="00F3181E">
              <w:rPr>
                <w:b/>
                <w:sz w:val="22"/>
                <w:szCs w:val="22"/>
                <w:lang w:val="bg-BG"/>
              </w:rPr>
              <w:t>Общо капитал</w:t>
            </w:r>
          </w:p>
        </w:tc>
        <w:tc>
          <w:tcPr>
            <w:tcW w:w="1284" w:type="dxa"/>
            <w:gridSpan w:val="2"/>
            <w:tcBorders>
              <w:top w:val="single" w:sz="4" w:space="0" w:color="auto"/>
              <w:bottom w:val="single" w:sz="4" w:space="0" w:color="auto"/>
            </w:tcBorders>
            <w:vAlign w:val="bottom"/>
          </w:tcPr>
          <w:p w:rsidR="00336F6B" w:rsidRPr="00BD79C5" w:rsidRDefault="00F54C21" w:rsidP="009C0268">
            <w:pPr>
              <w:jc w:val="right"/>
              <w:rPr>
                <w:b/>
                <w:sz w:val="22"/>
                <w:szCs w:val="22"/>
                <w:lang w:val="bg-BG"/>
              </w:rPr>
            </w:pPr>
            <w:r w:rsidRPr="00BD79C5">
              <w:rPr>
                <w:b/>
                <w:sz w:val="22"/>
                <w:szCs w:val="22"/>
                <w:lang w:val="bg-BG"/>
              </w:rPr>
              <w:t>123,</w:t>
            </w:r>
            <w:r w:rsidR="009C0268">
              <w:rPr>
                <w:b/>
                <w:sz w:val="22"/>
                <w:szCs w:val="22"/>
                <w:lang w:val="bg-BG"/>
              </w:rPr>
              <w:t>351</w:t>
            </w:r>
          </w:p>
        </w:tc>
        <w:tc>
          <w:tcPr>
            <w:tcW w:w="1269" w:type="dxa"/>
            <w:tcBorders>
              <w:top w:val="single" w:sz="4" w:space="0" w:color="auto"/>
              <w:bottom w:val="single" w:sz="4" w:space="0" w:color="auto"/>
            </w:tcBorders>
            <w:vAlign w:val="bottom"/>
          </w:tcPr>
          <w:p w:rsidR="00336F6B" w:rsidRPr="00F3181E" w:rsidRDefault="00336F6B" w:rsidP="00EF420C">
            <w:pPr>
              <w:jc w:val="right"/>
              <w:rPr>
                <w:b/>
                <w:sz w:val="22"/>
                <w:szCs w:val="22"/>
                <w:lang w:val="en-US"/>
              </w:rPr>
            </w:pPr>
            <w:r w:rsidRPr="00F3181E">
              <w:rPr>
                <w:b/>
                <w:sz w:val="22"/>
                <w:szCs w:val="22"/>
                <w:lang w:val="bg-BG"/>
              </w:rPr>
              <w:t>126,241</w:t>
            </w:r>
          </w:p>
        </w:tc>
      </w:tr>
      <w:tr w:rsidR="00336F6B" w:rsidRPr="00D211E1" w:rsidTr="00EF420C">
        <w:tblPrEx>
          <w:tblCellSpacing w:w="0" w:type="nil"/>
          <w:tblCellMar>
            <w:top w:w="0" w:type="dxa"/>
            <w:left w:w="70" w:type="dxa"/>
            <w:bottom w:w="0" w:type="dxa"/>
            <w:right w:w="70" w:type="dxa"/>
          </w:tblCellMar>
        </w:tblPrEx>
        <w:trPr>
          <w:gridBefore w:val="1"/>
          <w:wBefore w:w="664" w:type="dxa"/>
          <w:trHeight w:val="77"/>
        </w:trPr>
        <w:tc>
          <w:tcPr>
            <w:tcW w:w="6698" w:type="dxa"/>
            <w:gridSpan w:val="2"/>
          </w:tcPr>
          <w:p w:rsidR="00336F6B" w:rsidRPr="00F3181E" w:rsidRDefault="00336F6B" w:rsidP="00EF420C">
            <w:pPr>
              <w:rPr>
                <w:b/>
                <w:sz w:val="22"/>
                <w:szCs w:val="22"/>
                <w:lang w:val="bg-BG"/>
              </w:rPr>
            </w:pPr>
            <w:r w:rsidRPr="00F3181E">
              <w:rPr>
                <w:b/>
                <w:sz w:val="22"/>
                <w:szCs w:val="22"/>
                <w:lang w:val="bg-BG"/>
              </w:rPr>
              <w:t>Коефициент за финансова задлъжнялост</w:t>
            </w:r>
          </w:p>
        </w:tc>
        <w:tc>
          <w:tcPr>
            <w:tcW w:w="1284" w:type="dxa"/>
            <w:gridSpan w:val="2"/>
            <w:tcBorders>
              <w:top w:val="single" w:sz="4" w:space="0" w:color="auto"/>
            </w:tcBorders>
            <w:vAlign w:val="bottom"/>
          </w:tcPr>
          <w:p w:rsidR="00336F6B" w:rsidRPr="00923BE8" w:rsidRDefault="00336F6B" w:rsidP="00BD79C5">
            <w:pPr>
              <w:jc w:val="right"/>
              <w:rPr>
                <w:b/>
                <w:sz w:val="22"/>
                <w:szCs w:val="22"/>
                <w:highlight w:val="yellow"/>
                <w:lang w:val="en-US"/>
              </w:rPr>
            </w:pPr>
            <w:r w:rsidRPr="00BD79C5">
              <w:rPr>
                <w:b/>
                <w:sz w:val="22"/>
                <w:szCs w:val="22"/>
                <w:lang w:val="en-US"/>
              </w:rPr>
              <w:t>2</w:t>
            </w:r>
            <w:r w:rsidR="00BD79C5" w:rsidRPr="00BD79C5">
              <w:rPr>
                <w:b/>
                <w:sz w:val="22"/>
                <w:szCs w:val="22"/>
                <w:lang w:val="bg-BG"/>
              </w:rPr>
              <w:t>5</w:t>
            </w:r>
            <w:r w:rsidRPr="00BD79C5">
              <w:rPr>
                <w:b/>
                <w:sz w:val="22"/>
                <w:szCs w:val="22"/>
                <w:lang w:val="en-US"/>
              </w:rPr>
              <w:t>%</w:t>
            </w:r>
          </w:p>
        </w:tc>
        <w:tc>
          <w:tcPr>
            <w:tcW w:w="1269" w:type="dxa"/>
            <w:tcBorders>
              <w:top w:val="single" w:sz="4" w:space="0" w:color="auto"/>
            </w:tcBorders>
            <w:vAlign w:val="bottom"/>
          </w:tcPr>
          <w:p w:rsidR="00336F6B" w:rsidRPr="00F3181E" w:rsidRDefault="00336F6B" w:rsidP="00EF420C">
            <w:pPr>
              <w:jc w:val="right"/>
              <w:rPr>
                <w:b/>
                <w:sz w:val="22"/>
                <w:szCs w:val="22"/>
                <w:lang w:val="bg-BG"/>
              </w:rPr>
            </w:pPr>
            <w:r w:rsidRPr="00F3181E">
              <w:rPr>
                <w:b/>
                <w:sz w:val="22"/>
                <w:szCs w:val="22"/>
                <w:lang w:val="en-US"/>
              </w:rPr>
              <w:t>2</w:t>
            </w:r>
            <w:r w:rsidRPr="00F3181E">
              <w:rPr>
                <w:b/>
                <w:sz w:val="22"/>
                <w:szCs w:val="22"/>
                <w:lang w:val="bg-BG"/>
              </w:rPr>
              <w:t>7</w:t>
            </w:r>
            <w:r w:rsidRPr="00F3181E">
              <w:rPr>
                <w:b/>
                <w:sz w:val="22"/>
                <w:szCs w:val="22"/>
                <w:lang w:val="en-US"/>
              </w:rPr>
              <w:t>%</w:t>
            </w:r>
          </w:p>
        </w:tc>
      </w:tr>
    </w:tbl>
    <w:p w:rsidR="00336F6B" w:rsidRDefault="00336F6B" w:rsidP="00336F6B">
      <w:pPr>
        <w:rPr>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336F6B" w:rsidRPr="00D211E1" w:rsidTr="00EF420C">
        <w:tc>
          <w:tcPr>
            <w:tcW w:w="709" w:type="dxa"/>
          </w:tcPr>
          <w:p w:rsidR="00336F6B" w:rsidRPr="00713987"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z w:val="22"/>
                <w:szCs w:val="22"/>
                <w:lang w:val="bg-BG"/>
              </w:rPr>
            </w:pPr>
          </w:p>
        </w:tc>
        <w:tc>
          <w:tcPr>
            <w:tcW w:w="9356" w:type="dxa"/>
          </w:tcPr>
          <w:p w:rsidR="00336F6B" w:rsidRPr="00D211E1" w:rsidRDefault="00336F6B" w:rsidP="00EF420C">
            <w:pPr>
              <w:pStyle w:val="Header"/>
              <w:tabs>
                <w:tab w:val="clear" w:pos="4320"/>
                <w:tab w:val="clear" w:pos="8640"/>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b/>
                <w:sz w:val="22"/>
                <w:szCs w:val="22"/>
                <w:lang w:val="bg-BG"/>
              </w:rPr>
            </w:pPr>
            <w:r w:rsidRPr="00D211E1">
              <w:rPr>
                <w:spacing w:val="-2"/>
                <w:sz w:val="22"/>
                <w:szCs w:val="22"/>
                <w:lang w:val="bg-BG"/>
              </w:rPr>
              <w:t xml:space="preserve">Дружеството не притежава финансови инструменти </w:t>
            </w:r>
            <w:r>
              <w:rPr>
                <w:spacing w:val="-2"/>
                <w:sz w:val="22"/>
                <w:szCs w:val="22"/>
                <w:lang w:val="bg-BG"/>
              </w:rPr>
              <w:t xml:space="preserve">оценявани </w:t>
            </w:r>
            <w:r w:rsidRPr="007B7D10">
              <w:rPr>
                <w:spacing w:val="-2"/>
                <w:sz w:val="22"/>
                <w:szCs w:val="22"/>
                <w:lang w:val="bg-BG"/>
              </w:rPr>
              <w:t>по справедлива стойност</w:t>
            </w:r>
            <w:r w:rsidRPr="00713987">
              <w:rPr>
                <w:spacing w:val="-2"/>
                <w:sz w:val="22"/>
                <w:szCs w:val="22"/>
                <w:lang w:val="bg-BG"/>
              </w:rPr>
              <w:t xml:space="preserve">.  </w:t>
            </w:r>
          </w:p>
        </w:tc>
      </w:tr>
    </w:tbl>
    <w:p w:rsidR="00336F6B" w:rsidRDefault="00336F6B" w:rsidP="00336F6B">
      <w:pPr>
        <w:rPr>
          <w:sz w:val="22"/>
          <w:szCs w:val="22"/>
          <w:lang w:val="bg-BG"/>
        </w:rPr>
      </w:pPr>
    </w:p>
    <w:tbl>
      <w:tblPr>
        <w:tblW w:w="10348" w:type="dxa"/>
        <w:tblInd w:w="-601" w:type="dxa"/>
        <w:tblLayout w:type="fixed"/>
        <w:tblLook w:val="0000" w:firstRow="0" w:lastRow="0" w:firstColumn="0" w:lastColumn="0" w:noHBand="0" w:noVBand="0"/>
      </w:tblPr>
      <w:tblGrid>
        <w:gridCol w:w="709"/>
        <w:gridCol w:w="9639"/>
      </w:tblGrid>
      <w:tr w:rsidR="00336F6B" w:rsidRPr="00D211E1" w:rsidTr="00EF420C">
        <w:tc>
          <w:tcPr>
            <w:tcW w:w="709" w:type="dxa"/>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en-US"/>
              </w:rPr>
            </w:pPr>
          </w:p>
          <w:p w:rsidR="00336F6B" w:rsidRPr="00713987"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713987">
              <w:rPr>
                <w:b/>
                <w:spacing w:val="-2"/>
                <w:sz w:val="22"/>
                <w:szCs w:val="22"/>
                <w:lang w:val="bg-BG"/>
              </w:rPr>
              <w:t>3</w:t>
            </w:r>
          </w:p>
        </w:tc>
        <w:tc>
          <w:tcPr>
            <w:tcW w:w="9639" w:type="dxa"/>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z w:val="22"/>
                <w:szCs w:val="22"/>
                <w:lang w:val="bg-BG"/>
              </w:rPr>
            </w:pPr>
          </w:p>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D211E1">
              <w:rPr>
                <w:b/>
                <w:sz w:val="22"/>
                <w:szCs w:val="22"/>
                <w:lang w:val="bg-BG"/>
              </w:rPr>
              <w:t>Значими счетоводни приблизителни оценки и преценки</w:t>
            </w:r>
          </w:p>
        </w:tc>
      </w:tr>
      <w:tr w:rsidR="00336F6B" w:rsidRPr="00D211E1" w:rsidTr="00EF420C">
        <w:tc>
          <w:tcPr>
            <w:tcW w:w="709"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tc>
        <w:tc>
          <w:tcPr>
            <w:tcW w:w="9639" w:type="dxa"/>
          </w:tcPr>
          <w:p w:rsidR="00336F6B" w:rsidRPr="00D211E1"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tabs>
                <w:tab w:val="left" w:pos="2835"/>
              </w:tabs>
              <w:adjustRightInd/>
              <w:ind w:left="-108"/>
              <w:jc w:val="both"/>
              <w:rPr>
                <w:sz w:val="22"/>
                <w:szCs w:val="22"/>
                <w:lang w:val="bg-BG"/>
              </w:rPr>
            </w:pPr>
            <w:r w:rsidRPr="00D211E1">
              <w:rPr>
                <w:sz w:val="22"/>
                <w:szCs w:val="22"/>
                <w:lang w:val="bg-BG"/>
              </w:rPr>
              <w:t>Приблизителните преценки и предположения са базирани на натрупан опит и други фактори, включително очаквания за бъдещи събития при наличните обстоятелства. Достоверността на приблизителните преценки и предположения се преразглежда редовно.</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tabs>
                <w:tab w:val="left" w:pos="2835"/>
              </w:tabs>
              <w:adjustRightInd/>
              <w:ind w:left="-108"/>
              <w:jc w:val="both"/>
              <w:rPr>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adjustRightInd/>
              <w:ind w:left="-108"/>
              <w:jc w:val="both"/>
              <w:rPr>
                <w:sz w:val="22"/>
                <w:szCs w:val="22"/>
                <w:lang w:val="bg-BG"/>
              </w:rPr>
            </w:pPr>
            <w:r w:rsidRPr="00D211E1">
              <w:rPr>
                <w:sz w:val="22"/>
                <w:szCs w:val="22"/>
                <w:lang w:val="bg-BG"/>
              </w:rPr>
              <w:t>Дружеството извършва приблизителни преценки и предположения за целите на счетоводното отчитане и оповестяване, които могат да се различават от фактическите резултати. Значимите счетоводни приблизителни преценки, при които има значителен риск от последваща съществена корекция на балансовите стойности на активите и пасивите, са описани по-долу:</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adjustRightInd/>
              <w:ind w:left="-108"/>
              <w:jc w:val="both"/>
              <w:rPr>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tabs>
                <w:tab w:val="left" w:pos="567"/>
              </w:tabs>
              <w:suppressAutoHyphens/>
              <w:ind w:left="-108"/>
              <w:jc w:val="both"/>
              <w:rPr>
                <w:i/>
                <w:spacing w:val="-2"/>
                <w:sz w:val="22"/>
                <w:szCs w:val="22"/>
                <w:lang w:val="bg-BG"/>
              </w:rPr>
            </w:pPr>
            <w:r w:rsidRPr="00D211E1">
              <w:rPr>
                <w:i/>
                <w:spacing w:val="-2"/>
                <w:sz w:val="22"/>
                <w:szCs w:val="22"/>
                <w:lang w:val="bg-BG"/>
              </w:rPr>
              <w:t>Провизии за обезщетения при пенсиониране</w:t>
            </w:r>
          </w:p>
          <w:p w:rsidR="00336F6B" w:rsidRPr="00D211E1" w:rsidRDefault="00336F6B" w:rsidP="00EF420C">
            <w:pPr>
              <w:tabs>
                <w:tab w:val="left" w:pos="567"/>
              </w:tabs>
              <w:suppressAutoHyphens/>
              <w:ind w:left="-108"/>
              <w:jc w:val="both"/>
              <w:rPr>
                <w:sz w:val="22"/>
                <w:szCs w:val="22"/>
                <w:lang w:val="bg-BG"/>
              </w:rPr>
            </w:pPr>
            <w:r w:rsidRPr="00D211E1">
              <w:rPr>
                <w:sz w:val="22"/>
                <w:szCs w:val="22"/>
                <w:lang w:val="bg-BG"/>
              </w:rPr>
              <w:t xml:space="preserve">Ръководството на Дружеството е определило настоящата стойност на обезщетенията при пенсиониране в размер на </w:t>
            </w:r>
            <w:r w:rsidRPr="00B272BB">
              <w:rPr>
                <w:sz w:val="22"/>
                <w:szCs w:val="22"/>
                <w:lang w:val="en-US"/>
              </w:rPr>
              <w:t>313</w:t>
            </w:r>
            <w:r w:rsidRPr="00B272BB">
              <w:rPr>
                <w:sz w:val="22"/>
                <w:szCs w:val="22"/>
                <w:lang w:val="bg-BG"/>
              </w:rPr>
              <w:t xml:space="preserve"> хил. лв.</w:t>
            </w:r>
            <w:r w:rsidRPr="002B186B">
              <w:rPr>
                <w:sz w:val="22"/>
                <w:szCs w:val="22"/>
                <w:lang w:val="bg-BG"/>
              </w:rPr>
              <w:t xml:space="preserve"> (</w:t>
            </w:r>
            <w:r>
              <w:rPr>
                <w:sz w:val="22"/>
                <w:szCs w:val="22"/>
                <w:lang w:val="en-US"/>
              </w:rPr>
              <w:t>313</w:t>
            </w:r>
            <w:r w:rsidRPr="002B186B">
              <w:rPr>
                <w:sz w:val="22"/>
                <w:szCs w:val="22"/>
                <w:lang w:val="ru-RU"/>
              </w:rPr>
              <w:t xml:space="preserve"> </w:t>
            </w:r>
            <w:r w:rsidRPr="002B186B">
              <w:rPr>
                <w:sz w:val="22"/>
                <w:szCs w:val="22"/>
                <w:lang w:val="bg-BG"/>
              </w:rPr>
              <w:t>хил. лв. през 20</w:t>
            </w:r>
            <w:r>
              <w:rPr>
                <w:sz w:val="22"/>
                <w:szCs w:val="22"/>
                <w:lang w:val="bg-BG"/>
              </w:rPr>
              <w:t>20</w:t>
            </w:r>
            <w:r w:rsidRPr="002B186B">
              <w:rPr>
                <w:sz w:val="22"/>
                <w:szCs w:val="22"/>
                <w:lang w:val="bg-BG"/>
              </w:rPr>
              <w:t xml:space="preserve"> г.) (приложение 29). </w:t>
            </w:r>
            <w:r w:rsidRPr="002B186B">
              <w:rPr>
                <w:bCs/>
                <w:spacing w:val="-4"/>
                <w:sz w:val="22"/>
                <w:szCs w:val="22"/>
                <w:lang w:val="bg-BG"/>
              </w:rPr>
              <w:t>За тази оценка бяха използвани следните предположения:</w:t>
            </w:r>
            <w:r w:rsidRPr="002B186B">
              <w:rPr>
                <w:sz w:val="22"/>
                <w:szCs w:val="22"/>
                <w:lang w:val="bg-BG"/>
              </w:rPr>
              <w:t xml:space="preserve"> бъдещо увеличение на трудовите </w:t>
            </w:r>
            <w:r w:rsidRPr="002B186B">
              <w:rPr>
                <w:bCs/>
                <w:spacing w:val="-4"/>
                <w:sz w:val="22"/>
                <w:szCs w:val="22"/>
                <w:lang w:val="bg-BG"/>
              </w:rPr>
              <w:t>възнаграждения</w:t>
            </w:r>
            <w:r w:rsidRPr="002B186B">
              <w:rPr>
                <w:sz w:val="22"/>
                <w:szCs w:val="22"/>
                <w:lang w:val="bg-BG"/>
              </w:rPr>
              <w:t xml:space="preserve"> с 7% и ниво на дискoнтов фактор 3.8%.</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tabs>
                <w:tab w:val="left" w:pos="567"/>
              </w:tabs>
              <w:suppressAutoHyphens/>
              <w:jc w:val="both"/>
              <w:rPr>
                <w:i/>
                <w:spacing w:val="-2"/>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903B0C" w:rsidRDefault="00336F6B" w:rsidP="00EF420C">
            <w:pPr>
              <w:pStyle w:val="Style1"/>
              <w:adjustRightInd/>
              <w:ind w:left="-108" w:right="35"/>
              <w:jc w:val="both"/>
              <w:rPr>
                <w:i/>
                <w:spacing w:val="-2"/>
                <w:sz w:val="22"/>
                <w:szCs w:val="22"/>
                <w:lang w:val="bg-BG"/>
              </w:rPr>
            </w:pPr>
            <w:r w:rsidRPr="00903B0C">
              <w:rPr>
                <w:i/>
                <w:spacing w:val="-2"/>
                <w:sz w:val="22"/>
                <w:szCs w:val="22"/>
                <w:lang w:val="bg-BG"/>
              </w:rPr>
              <w:t>Възстановима стойност на имоти, машини и съоръжения</w:t>
            </w:r>
          </w:p>
          <w:p w:rsidR="00336F6B" w:rsidRPr="00903B0C" w:rsidRDefault="00336F6B" w:rsidP="00EF420C">
            <w:pPr>
              <w:pStyle w:val="Style1"/>
              <w:adjustRightInd/>
              <w:ind w:left="-108"/>
              <w:jc w:val="both"/>
              <w:rPr>
                <w:spacing w:val="-2"/>
                <w:sz w:val="22"/>
                <w:szCs w:val="22"/>
                <w:lang w:val="bg-BG"/>
              </w:rPr>
            </w:pPr>
            <w:r w:rsidRPr="00903B0C">
              <w:rPr>
                <w:spacing w:val="-2"/>
                <w:sz w:val="22"/>
                <w:szCs w:val="22"/>
                <w:lang w:val="bg-BG"/>
              </w:rPr>
              <w:t xml:space="preserve">Ръководството използва независими лицензирани оценители при определяне справедливата стойност на активите отчитани по преоценена стойност. Основните методи, използвани при оценката са:  </w:t>
            </w:r>
          </w:p>
          <w:p w:rsidR="00336F6B" w:rsidRPr="00903B0C" w:rsidRDefault="00336F6B" w:rsidP="00EF420C">
            <w:pPr>
              <w:pStyle w:val="Style1"/>
              <w:adjustRightInd/>
              <w:ind w:left="459"/>
              <w:jc w:val="both"/>
              <w:rPr>
                <w:spacing w:val="-2"/>
                <w:sz w:val="22"/>
                <w:szCs w:val="22"/>
                <w:lang w:val="bg-BG"/>
              </w:rPr>
            </w:pPr>
            <w:r w:rsidRPr="00903B0C">
              <w:rPr>
                <w:spacing w:val="-2"/>
                <w:sz w:val="22"/>
                <w:szCs w:val="22"/>
                <w:lang w:val="bg-BG"/>
              </w:rPr>
              <w:t>-Метод на пазарните аналози (където са сравнени с тези подобни по естество предлагани на пазара) или предлагани на съществуващ активен  пазар за съответния дълготраен актив</w:t>
            </w:r>
          </w:p>
          <w:p w:rsidR="00336F6B" w:rsidRPr="00903B0C" w:rsidRDefault="00336F6B" w:rsidP="00EF420C">
            <w:pPr>
              <w:pStyle w:val="Style1"/>
              <w:adjustRightInd/>
              <w:ind w:left="459"/>
              <w:jc w:val="both"/>
              <w:rPr>
                <w:spacing w:val="-2"/>
                <w:sz w:val="22"/>
                <w:szCs w:val="22"/>
                <w:lang w:val="bg-BG"/>
              </w:rPr>
            </w:pPr>
            <w:r w:rsidRPr="00903B0C">
              <w:rPr>
                <w:spacing w:val="-2"/>
                <w:sz w:val="22"/>
                <w:szCs w:val="22"/>
                <w:lang w:val="bg-BG"/>
              </w:rPr>
              <w:t>-Сегашна стойност на бъдещ приход за активи генериращи приход от наем</w:t>
            </w:r>
          </w:p>
          <w:p w:rsidR="00336F6B" w:rsidRPr="00903B0C" w:rsidRDefault="00336F6B" w:rsidP="00EF420C">
            <w:pPr>
              <w:pStyle w:val="Style1"/>
              <w:adjustRightInd/>
              <w:ind w:left="459"/>
              <w:jc w:val="both"/>
              <w:rPr>
                <w:spacing w:val="-2"/>
                <w:sz w:val="22"/>
                <w:szCs w:val="22"/>
                <w:lang w:val="bg-BG"/>
              </w:rPr>
            </w:pPr>
            <w:r w:rsidRPr="00903B0C">
              <w:rPr>
                <w:sz w:val="22"/>
                <w:szCs w:val="22"/>
                <w:lang w:val="bg-BG"/>
              </w:rPr>
              <w:t>-Метод на амортизираните разходи за създаване</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903B0C" w:rsidRDefault="00336F6B" w:rsidP="00EF420C">
            <w:pPr>
              <w:pStyle w:val="Style1"/>
              <w:adjustRightInd/>
              <w:ind w:left="-108" w:right="35"/>
              <w:jc w:val="both"/>
              <w:rPr>
                <w:i/>
                <w:spacing w:val="-2"/>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903B0C" w:rsidRDefault="00336F6B" w:rsidP="00EF420C">
            <w:pPr>
              <w:pStyle w:val="Style1"/>
              <w:ind w:left="-108"/>
              <w:jc w:val="both"/>
              <w:rPr>
                <w:rFonts w:eastAsia="Batang"/>
                <w:sz w:val="22"/>
                <w:szCs w:val="22"/>
                <w:lang w:eastAsia="ko-KR"/>
              </w:rPr>
            </w:pPr>
            <w:r w:rsidRPr="00903B0C">
              <w:rPr>
                <w:spacing w:val="-2"/>
                <w:sz w:val="22"/>
                <w:szCs w:val="22"/>
                <w:lang w:val="bg-BG"/>
              </w:rPr>
              <w:t xml:space="preserve">Оценката на земи и сгради през </w:t>
            </w:r>
            <w:r w:rsidRPr="00B272BB">
              <w:rPr>
                <w:spacing w:val="-2"/>
                <w:sz w:val="22"/>
                <w:szCs w:val="22"/>
                <w:lang w:val="bg-BG"/>
              </w:rPr>
              <w:t>2020 г.</w:t>
            </w:r>
            <w:r w:rsidRPr="00903B0C">
              <w:rPr>
                <w:spacing w:val="-2"/>
                <w:sz w:val="22"/>
                <w:szCs w:val="22"/>
                <w:lang w:val="bg-BG"/>
              </w:rPr>
              <w:t xml:space="preserve"> е направена от сертифицирани оценители. </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C40323" w:rsidRDefault="00336F6B" w:rsidP="00EF420C">
            <w:pPr>
              <w:pStyle w:val="Style1"/>
              <w:ind w:left="-108"/>
              <w:jc w:val="both"/>
              <w:rPr>
                <w:spacing w:val="-2"/>
                <w:sz w:val="22"/>
                <w:szCs w:val="22"/>
                <w:lang w:val="en-GB"/>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ind w:left="-108"/>
              <w:jc w:val="both"/>
              <w:rPr>
                <w:i/>
                <w:sz w:val="22"/>
                <w:szCs w:val="22"/>
                <w:lang w:val="bg-BG"/>
              </w:rPr>
            </w:pPr>
            <w:r>
              <w:rPr>
                <w:i/>
                <w:sz w:val="22"/>
                <w:szCs w:val="22"/>
                <w:lang w:val="bg-BG"/>
              </w:rPr>
              <w:t>Справедлива стойност на и</w:t>
            </w:r>
            <w:r w:rsidRPr="00D211E1">
              <w:rPr>
                <w:i/>
                <w:sz w:val="22"/>
                <w:szCs w:val="22"/>
                <w:lang w:val="bg-BG"/>
              </w:rPr>
              <w:t>нвестиционни имоти</w:t>
            </w:r>
          </w:p>
          <w:p w:rsidR="00336F6B" w:rsidRPr="00D211E1" w:rsidRDefault="00336F6B" w:rsidP="00EF420C">
            <w:pPr>
              <w:pStyle w:val="Style1"/>
              <w:adjustRightInd/>
              <w:ind w:left="-108"/>
              <w:jc w:val="both"/>
              <w:rPr>
                <w:spacing w:val="-2"/>
                <w:sz w:val="22"/>
                <w:szCs w:val="22"/>
                <w:lang w:val="bg-BG"/>
              </w:rPr>
            </w:pPr>
            <w:r w:rsidRPr="00D211E1">
              <w:rPr>
                <w:sz w:val="22"/>
                <w:szCs w:val="22"/>
                <w:lang w:val="bg-BG"/>
              </w:rPr>
              <w:t>Справедливата стойност се определя от цени на активния пазар, изменени, ако е необходимо, в съответствие с различията според естеството, локацията или състоянието на определения актив. Ако тази информация не е налична, Дружеството използва алтернативни методи за оценяване, като последни пазарни цени на не много активен пазар или дисконтирани парични потоци. Оценките се правят в близост до датата на финансовото отчитане, като се използват сертифицирани оценители, притежаващи съответната квалификация и опит за това. Тези оценки сформират базата за определяне на балансовата стойност на актива.</w:t>
            </w:r>
            <w:r w:rsidRPr="00D211E1">
              <w:rPr>
                <w:spacing w:val="-2"/>
                <w:sz w:val="22"/>
                <w:szCs w:val="22"/>
                <w:lang w:val="bg-BG"/>
              </w:rPr>
              <w:t xml:space="preserve"> </w:t>
            </w:r>
          </w:p>
        </w:tc>
      </w:tr>
      <w:tr w:rsidR="00336F6B" w:rsidRPr="000B6D7B" w:rsidTr="00EF420C">
        <w:tc>
          <w:tcPr>
            <w:tcW w:w="709" w:type="dxa"/>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p>
          <w:p w:rsidR="00336F6B" w:rsidRPr="000B6D7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rPr>
                <w:b/>
                <w:spacing w:val="-2"/>
                <w:sz w:val="22"/>
                <w:szCs w:val="22"/>
                <w:lang w:val="bg-BG"/>
              </w:rPr>
            </w:pPr>
            <w:r w:rsidRPr="000B6D7B">
              <w:rPr>
                <w:b/>
                <w:spacing w:val="-2"/>
                <w:sz w:val="22"/>
                <w:szCs w:val="22"/>
                <w:lang w:val="bg-BG"/>
              </w:rPr>
              <w:t>3</w:t>
            </w:r>
          </w:p>
        </w:tc>
        <w:tc>
          <w:tcPr>
            <w:tcW w:w="9639" w:type="dxa"/>
          </w:tcPr>
          <w:p w:rsidR="00336F6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z w:val="22"/>
                <w:szCs w:val="22"/>
                <w:lang w:val="bg-BG"/>
              </w:rPr>
            </w:pPr>
          </w:p>
          <w:p w:rsidR="00336F6B" w:rsidRPr="000B6D7B" w:rsidRDefault="00336F6B" w:rsidP="00EF420C">
            <w:pPr>
              <w:tabs>
                <w:tab w:val="left" w:pos="478"/>
                <w:tab w:val="left" w:pos="567"/>
                <w:tab w:val="left" w:pos="598"/>
                <w:tab w:val="left" w:pos="7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ind w:left="-108"/>
              <w:rPr>
                <w:b/>
                <w:spacing w:val="-2"/>
                <w:sz w:val="22"/>
                <w:szCs w:val="22"/>
                <w:lang w:val="bg-BG"/>
              </w:rPr>
            </w:pPr>
            <w:r w:rsidRPr="000B6D7B">
              <w:rPr>
                <w:b/>
                <w:sz w:val="22"/>
                <w:szCs w:val="22"/>
                <w:lang w:val="bg-BG"/>
              </w:rPr>
              <w:t>Значими счетоводни приблизителни оценки и преценки</w:t>
            </w:r>
            <w:r>
              <w:rPr>
                <w:b/>
                <w:sz w:val="22"/>
                <w:szCs w:val="22"/>
                <w:lang w:val="bg-BG"/>
              </w:rPr>
              <w:t xml:space="preserve"> (продължение)</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713987" w:rsidDel="00EB2243" w:rsidRDefault="00336F6B" w:rsidP="00EF420C">
            <w:pPr>
              <w:pStyle w:val="Style1"/>
              <w:ind w:left="-108"/>
              <w:jc w:val="both"/>
              <w:rPr>
                <w:i/>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713987" w:rsidDel="00EB2243" w:rsidRDefault="00336F6B" w:rsidP="00EF420C">
            <w:pPr>
              <w:pStyle w:val="Style1"/>
              <w:ind w:left="-108"/>
              <w:jc w:val="both"/>
              <w:rPr>
                <w:i/>
                <w:sz w:val="22"/>
                <w:szCs w:val="22"/>
                <w:lang w:val="bg-BG"/>
              </w:rPr>
            </w:pPr>
            <w:r>
              <w:rPr>
                <w:i/>
                <w:sz w:val="22"/>
                <w:szCs w:val="22"/>
                <w:lang w:val="bg-BG"/>
              </w:rPr>
              <w:t>Справедлива стойност на и</w:t>
            </w:r>
            <w:r w:rsidRPr="000B6D7B">
              <w:rPr>
                <w:i/>
                <w:sz w:val="22"/>
                <w:szCs w:val="22"/>
                <w:lang w:val="bg-BG"/>
              </w:rPr>
              <w:t>нвестиционни имоти</w:t>
            </w:r>
            <w:r>
              <w:rPr>
                <w:i/>
                <w:sz w:val="22"/>
                <w:szCs w:val="22"/>
                <w:lang w:val="bg-BG"/>
              </w:rPr>
              <w:t xml:space="preserve"> (продължение)</w:t>
            </w:r>
          </w:p>
        </w:tc>
      </w:tr>
      <w:tr w:rsidR="00336F6B" w:rsidRPr="00D211E1"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9639" w:type="dxa"/>
          </w:tcPr>
          <w:p w:rsidR="00336F6B" w:rsidRPr="00713987"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713987">
              <w:rPr>
                <w:rFonts w:ascii="Times New Roman" w:hAnsi="Times New Roman"/>
                <w:sz w:val="22"/>
                <w:szCs w:val="22"/>
                <w:lang w:val="bg-BG"/>
              </w:rPr>
              <w:t>Инвестиционните имоти се оценяват към 31 декември всяка година по справедлива стойност, която е текущата пазарна цена. Оценката се извършва от независим сертифициран оценител.</w:t>
            </w:r>
          </w:p>
          <w:p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D211E1">
              <w:rPr>
                <w:rFonts w:ascii="Times New Roman" w:hAnsi="Times New Roman"/>
                <w:sz w:val="22"/>
                <w:szCs w:val="22"/>
                <w:lang w:val="bg-BG"/>
              </w:rPr>
              <w:t>Основните оценителски методи, послужили за определяне на справедливата стойност са:</w:t>
            </w:r>
          </w:p>
          <w:p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D211E1">
              <w:rPr>
                <w:rFonts w:ascii="Times New Roman" w:hAnsi="Times New Roman"/>
                <w:sz w:val="22"/>
                <w:szCs w:val="22"/>
                <w:lang w:val="bg-BG"/>
              </w:rPr>
              <w:t>-Метод на пазарните аналози (където активите се съпоставят със сходни такива предлагани на пазара) – използван за всички парцели и сгради на локации, където има активен пазар</w:t>
            </w:r>
          </w:p>
          <w:p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D211E1">
              <w:rPr>
                <w:rFonts w:ascii="Times New Roman" w:hAnsi="Times New Roman"/>
                <w:sz w:val="22"/>
                <w:szCs w:val="22"/>
                <w:lang w:val="bg-BG"/>
              </w:rPr>
              <w:t>-Настояща стойност на бъдещи парични потоци за активи генериращи доход от наем (модел на дисконтираните парични потоци)</w:t>
            </w:r>
          </w:p>
          <w:p w:rsidR="00336F6B"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sz w:val="22"/>
                <w:szCs w:val="22"/>
                <w:lang w:val="bg-BG"/>
              </w:rPr>
            </w:pPr>
            <w:r w:rsidRPr="00D211E1">
              <w:rPr>
                <w:rFonts w:ascii="Times New Roman" w:hAnsi="Times New Roman"/>
                <w:sz w:val="22"/>
                <w:szCs w:val="22"/>
                <w:lang w:val="bg-BG"/>
              </w:rPr>
              <w:t>-Метод на амортизираните разходи за създаване</w:t>
            </w:r>
          </w:p>
          <w:p w:rsidR="00336F6B" w:rsidRPr="00D211E1" w:rsidRDefault="00336F6B" w:rsidP="00EF420C">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318"/>
              <w:jc w:val="both"/>
              <w:rPr>
                <w:rFonts w:ascii="Times New Roman" w:hAnsi="Times New Roman"/>
                <w:b/>
                <w:sz w:val="22"/>
                <w:szCs w:val="22"/>
                <w:lang w:val="bg-BG"/>
              </w:rPr>
            </w:pPr>
          </w:p>
          <w:p w:rsidR="00336F6B" w:rsidRPr="00D211E1" w:rsidRDefault="00336F6B" w:rsidP="005B6FB2">
            <w:pPr>
              <w:pStyle w:val="Document1"/>
              <w:keepNext w:val="0"/>
              <w:keepLines w:val="0"/>
              <w:widowControl/>
              <w:tabs>
                <w:tab w:val="clear" w:pos="-720"/>
                <w:tab w:val="left" w:pos="601"/>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r w:rsidRPr="00713987">
              <w:rPr>
                <w:rFonts w:ascii="Times New Roman" w:hAnsi="Times New Roman"/>
                <w:sz w:val="22"/>
                <w:szCs w:val="22"/>
                <w:lang w:val="bg-BG"/>
              </w:rPr>
              <w:t>Промяната в справедливата стойност е призната в печалба или загуба за периода в съответствие с МСС 40</w:t>
            </w:r>
            <w:r>
              <w:rPr>
                <w:rFonts w:ascii="Times New Roman" w:hAnsi="Times New Roman"/>
                <w:sz w:val="22"/>
                <w:szCs w:val="22"/>
                <w:lang w:val="en-GB"/>
              </w:rPr>
              <w:t xml:space="preserve"> (</w:t>
            </w:r>
            <w:r>
              <w:rPr>
                <w:rFonts w:ascii="Times New Roman" w:hAnsi="Times New Roman"/>
                <w:sz w:val="22"/>
                <w:szCs w:val="22"/>
                <w:lang w:val="bg-BG"/>
              </w:rPr>
              <w:t>Приложение 6</w:t>
            </w:r>
            <w:r>
              <w:rPr>
                <w:rFonts w:ascii="Times New Roman" w:hAnsi="Times New Roman"/>
                <w:sz w:val="22"/>
                <w:szCs w:val="22"/>
                <w:lang w:val="en-GB"/>
              </w:rPr>
              <w:t>)</w:t>
            </w:r>
            <w:r w:rsidRPr="00713987">
              <w:rPr>
                <w:rFonts w:ascii="Times New Roman" w:hAnsi="Times New Roman"/>
                <w:sz w:val="22"/>
                <w:szCs w:val="22"/>
                <w:lang w:val="bg-BG"/>
              </w:rPr>
              <w:t>.</w:t>
            </w:r>
            <w:r w:rsidRPr="00D211E1">
              <w:rPr>
                <w:rFonts w:ascii="Times New Roman" w:hAnsi="Times New Roman"/>
                <w:sz w:val="22"/>
                <w:szCs w:val="22"/>
                <w:lang w:val="bg-BG"/>
              </w:rPr>
              <w:t xml:space="preserve"> </w:t>
            </w:r>
          </w:p>
        </w:tc>
      </w:tr>
      <w:tr w:rsidR="00336F6B" w:rsidRPr="00D211E1"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9639" w:type="dxa"/>
          </w:tcPr>
          <w:p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ind w:left="-108"/>
              <w:jc w:val="both"/>
              <w:rPr>
                <w:i/>
                <w:sz w:val="22"/>
                <w:szCs w:val="22"/>
                <w:lang w:val="bg-BG"/>
              </w:rPr>
            </w:pPr>
            <w:r w:rsidRPr="00D211E1">
              <w:rPr>
                <w:i/>
                <w:sz w:val="22"/>
                <w:szCs w:val="22"/>
                <w:lang w:val="bg-BG"/>
              </w:rPr>
              <w:t>Тестове за обезценка на стоковите запаси</w:t>
            </w:r>
          </w:p>
          <w:p w:rsidR="00336F6B" w:rsidRPr="00D211E1" w:rsidRDefault="00336F6B" w:rsidP="00EF420C">
            <w:pPr>
              <w:pStyle w:val="Style1"/>
              <w:ind w:left="-108"/>
              <w:jc w:val="both"/>
              <w:rPr>
                <w:sz w:val="22"/>
                <w:szCs w:val="22"/>
                <w:lang w:val="bg-BG"/>
              </w:rPr>
            </w:pPr>
            <w:r w:rsidRPr="00D211E1">
              <w:rPr>
                <w:sz w:val="22"/>
                <w:szCs w:val="22"/>
                <w:lang w:val="bg-BG"/>
              </w:rPr>
              <w:t>Във връзка с пазарните условия, ръководството е предприело програма за оптимизиране на покупките, раздвижването на наличната стока в рамките на дружеството през клоновата си мрежа с цел избягване на залежаването на стоките и подобряване на коефициента на обращаемостта на стоковите запаси.</w:t>
            </w:r>
          </w:p>
          <w:p w:rsidR="00336F6B" w:rsidRPr="00D211E1" w:rsidRDefault="00336F6B" w:rsidP="00EF420C">
            <w:pPr>
              <w:pStyle w:val="Style1"/>
              <w:ind w:left="-108"/>
              <w:jc w:val="both"/>
              <w:rPr>
                <w:sz w:val="22"/>
                <w:szCs w:val="22"/>
                <w:lang w:val="bg-BG"/>
              </w:rPr>
            </w:pPr>
          </w:p>
          <w:p w:rsidR="00336F6B" w:rsidRPr="00D211E1" w:rsidRDefault="00336F6B" w:rsidP="00EF420C">
            <w:pPr>
              <w:pStyle w:val="Style1"/>
              <w:ind w:left="-108"/>
              <w:jc w:val="both"/>
              <w:rPr>
                <w:sz w:val="22"/>
                <w:szCs w:val="22"/>
                <w:lang w:val="bg-BG"/>
              </w:rPr>
            </w:pPr>
            <w:r w:rsidRPr="00D211E1">
              <w:rPr>
                <w:sz w:val="22"/>
                <w:szCs w:val="22"/>
                <w:lang w:val="bg-BG"/>
              </w:rPr>
              <w:t>Дружеството счита, че разработената политиката се прилага ефективно и посочените цели се постигат, поради което ръководството счита, че балансовата стойност на стоките не превишава тяхната нетна реализируема стойност (Прил. 8).</w:t>
            </w:r>
            <w:r>
              <w:rPr>
                <w:sz w:val="22"/>
                <w:szCs w:val="22"/>
                <w:lang w:val="bg-BG"/>
              </w:rPr>
              <w:t xml:space="preserve"> </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ind w:left="-108"/>
              <w:jc w:val="both"/>
              <w:rPr>
                <w:sz w:val="22"/>
                <w:szCs w:val="22"/>
                <w:lang w:val="bg-BG"/>
              </w:rPr>
            </w:pPr>
          </w:p>
          <w:p w:rsidR="00336F6B" w:rsidRPr="00713987" w:rsidRDefault="00336F6B" w:rsidP="00EF420C">
            <w:pPr>
              <w:pStyle w:val="Style1"/>
              <w:ind w:left="-108"/>
              <w:jc w:val="both"/>
              <w:rPr>
                <w:i/>
                <w:sz w:val="22"/>
                <w:szCs w:val="22"/>
                <w:lang w:val="bg-BG"/>
              </w:rPr>
            </w:pPr>
            <w:r w:rsidRPr="00D211E1">
              <w:rPr>
                <w:i/>
                <w:sz w:val="22"/>
                <w:szCs w:val="22"/>
                <w:lang w:val="bg-BG"/>
              </w:rPr>
              <w:t xml:space="preserve">Тестове за обезценка </w:t>
            </w:r>
            <w:r>
              <w:rPr>
                <w:i/>
                <w:sz w:val="22"/>
                <w:szCs w:val="22"/>
                <w:lang w:val="bg-BG"/>
              </w:rPr>
              <w:t>на финансовите активи</w:t>
            </w:r>
          </w:p>
          <w:p w:rsidR="00336F6B" w:rsidRPr="00D211E1" w:rsidRDefault="00336F6B" w:rsidP="00923BE8">
            <w:pPr>
              <w:pStyle w:val="Style1"/>
              <w:ind w:left="-108"/>
              <w:jc w:val="both"/>
              <w:rPr>
                <w:i/>
                <w:sz w:val="22"/>
                <w:szCs w:val="22"/>
                <w:lang w:val="bg-BG"/>
              </w:rPr>
            </w:pPr>
            <w:r>
              <w:rPr>
                <w:sz w:val="22"/>
                <w:szCs w:val="22"/>
                <w:lang w:val="bg-BG"/>
              </w:rPr>
              <w:t xml:space="preserve">Политиката на дружеството по отношение на обезценката на финансовите активи е оповестена в Приложение 1 З. Резултатите от проведените анализи към 30 </w:t>
            </w:r>
            <w:r w:rsidR="00923BE8">
              <w:rPr>
                <w:sz w:val="22"/>
                <w:szCs w:val="22"/>
                <w:lang w:val="bg-BG"/>
              </w:rPr>
              <w:t>септември</w:t>
            </w:r>
            <w:r>
              <w:rPr>
                <w:sz w:val="22"/>
                <w:szCs w:val="22"/>
                <w:lang w:val="bg-BG"/>
              </w:rPr>
              <w:t xml:space="preserve"> 2021 г. са оповестени в Приложение 2.</w:t>
            </w: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ind w:left="-108"/>
              <w:jc w:val="both"/>
              <w:rPr>
                <w:sz w:val="22"/>
                <w:szCs w:val="22"/>
                <w:lang w:val="bg-BG"/>
              </w:rPr>
            </w:pPr>
          </w:p>
        </w:tc>
      </w:tr>
      <w:tr w:rsidR="00336F6B" w:rsidRPr="00D211E1" w:rsidTr="00EF420C">
        <w:tblPrEx>
          <w:tblLook w:val="01E0" w:firstRow="1" w:lastRow="1" w:firstColumn="1" w:lastColumn="1" w:noHBand="0" w:noVBand="0"/>
        </w:tblPrEx>
        <w:trPr>
          <w:gridBefore w:val="1"/>
          <w:wBefore w:w="709" w:type="dxa"/>
        </w:trPr>
        <w:tc>
          <w:tcPr>
            <w:tcW w:w="9639" w:type="dxa"/>
          </w:tcPr>
          <w:p w:rsidR="00336F6B" w:rsidRPr="00D211E1" w:rsidRDefault="00336F6B" w:rsidP="00EF420C">
            <w:pPr>
              <w:pStyle w:val="Style1"/>
              <w:ind w:left="-108"/>
              <w:jc w:val="both"/>
              <w:rPr>
                <w:i/>
                <w:sz w:val="22"/>
                <w:szCs w:val="22"/>
                <w:lang w:val="bg-BG"/>
              </w:rPr>
            </w:pPr>
            <w:r w:rsidRPr="00D211E1">
              <w:rPr>
                <w:i/>
                <w:sz w:val="22"/>
                <w:szCs w:val="22"/>
                <w:lang w:val="bg-BG"/>
              </w:rPr>
              <w:t>Представяне на приходи от продажби</w:t>
            </w:r>
          </w:p>
        </w:tc>
      </w:tr>
      <w:tr w:rsidR="00336F6B" w:rsidRPr="00D211E1" w:rsidTr="00EF420C">
        <w:tblPrEx>
          <w:tblLook w:val="01E0" w:firstRow="1" w:lastRow="1" w:firstColumn="1" w:lastColumn="1" w:noHBand="0" w:noVBand="0"/>
        </w:tblPrEx>
        <w:trPr>
          <w:gridBefore w:val="1"/>
          <w:wBefore w:w="709" w:type="dxa"/>
        </w:trPr>
        <w:tc>
          <w:tcPr>
            <w:tcW w:w="9639" w:type="dxa"/>
          </w:tcPr>
          <w:p w:rsidR="00672C3D" w:rsidRDefault="00336F6B" w:rsidP="00672C3D">
            <w:pPr>
              <w:pStyle w:val="m-3928418267781696599gmail-style1"/>
              <w:shd w:val="clear" w:color="auto" w:fill="FFFFFF"/>
              <w:ind w:left="-108"/>
              <w:jc w:val="both"/>
              <w:rPr>
                <w:sz w:val="22"/>
                <w:szCs w:val="22"/>
                <w:lang w:eastAsia="en-US"/>
              </w:rPr>
            </w:pPr>
            <w:r w:rsidRPr="00D211E1">
              <w:rPr>
                <w:sz w:val="22"/>
                <w:szCs w:val="22"/>
                <w:lang w:eastAsia="en-US"/>
              </w:rPr>
              <w:t>При определяне на цената на сделките си Дружеството взема предвид размера на възнаграждението, на който то очаква да има право в замяна на прехвърлянето на клиента на обещаните стоки, с изключение на сумите, събрани от името на трети страни - например данъци върху продажбите и акцизни такси.</w:t>
            </w:r>
            <w:r>
              <w:rPr>
                <w:sz w:val="22"/>
                <w:szCs w:val="22"/>
                <w:lang w:eastAsia="en-US"/>
              </w:rPr>
              <w:t xml:space="preserve"> </w:t>
            </w:r>
            <w:r w:rsidRPr="00D211E1">
              <w:rPr>
                <w:sz w:val="22"/>
                <w:szCs w:val="22"/>
                <w:lang w:eastAsia="en-US"/>
              </w:rPr>
              <w:t>Ръководството взе под внимание критериите, които определят дали Дружеството оперира като агент или принципал според изискванията на МСФО 15 и заключи, че по отношение на плащането на акцизи и данъци върху продажбите, Дружеството оперира като агент.</w:t>
            </w:r>
            <w:r>
              <w:rPr>
                <w:sz w:val="22"/>
                <w:szCs w:val="22"/>
                <w:lang w:eastAsia="en-US"/>
              </w:rPr>
              <w:t xml:space="preserve"> </w:t>
            </w:r>
            <w:r w:rsidRPr="00D211E1">
              <w:rPr>
                <w:sz w:val="22"/>
                <w:szCs w:val="22"/>
                <w:lang w:eastAsia="en-US"/>
              </w:rPr>
              <w:t>Приходите от продажби на Дружеството са посочени във финансовия отчет нетно от горепосочените данъци и такси.</w:t>
            </w:r>
          </w:p>
          <w:p w:rsidR="00672C3D" w:rsidRPr="00D211E1" w:rsidRDefault="00672C3D" w:rsidP="00672C3D">
            <w:pPr>
              <w:pStyle w:val="m-3928418267781696599gmail-style1"/>
              <w:shd w:val="clear" w:color="auto" w:fill="FFFFFF"/>
              <w:ind w:left="-108"/>
              <w:jc w:val="both"/>
              <w:rPr>
                <w:sz w:val="22"/>
                <w:szCs w:val="22"/>
                <w:lang w:eastAsia="en-US"/>
              </w:rPr>
            </w:pPr>
          </w:p>
        </w:tc>
      </w:tr>
      <w:tr w:rsidR="00336F6B" w:rsidRPr="003B16D0" w:rsidTr="00EF420C">
        <w:trPr>
          <w:cantSplit/>
        </w:trPr>
        <w:tc>
          <w:tcPr>
            <w:tcW w:w="709" w:type="dxa"/>
          </w:tcPr>
          <w:p w:rsidR="00336F6B" w:rsidRPr="003B16D0" w:rsidRDefault="00336F6B" w:rsidP="00CE064E">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Pr>
                <w:sz w:val="22"/>
                <w:szCs w:val="22"/>
                <w:lang w:val="ru-RU"/>
              </w:rPr>
              <w:t xml:space="preserve">      </w:t>
            </w:r>
            <w:r w:rsidRPr="003B16D0">
              <w:rPr>
                <w:sz w:val="22"/>
                <w:szCs w:val="22"/>
                <w:lang w:val="bg-BG"/>
              </w:rPr>
              <w:t>4</w:t>
            </w:r>
          </w:p>
        </w:tc>
        <w:tc>
          <w:tcPr>
            <w:tcW w:w="9639" w:type="dxa"/>
          </w:tcPr>
          <w:p w:rsidR="00336F6B" w:rsidRPr="003B16D0"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3B16D0">
              <w:rPr>
                <w:sz w:val="22"/>
                <w:szCs w:val="22"/>
                <w:lang w:val="bg-BG"/>
              </w:rPr>
              <w:t>Приходи от продажби – оповестяване по сегменти</w:t>
            </w:r>
          </w:p>
        </w:tc>
      </w:tr>
    </w:tbl>
    <w:p w:rsidR="00336F6B" w:rsidRDefault="00197775" w:rsidP="00336F6B">
      <w:pPr>
        <w:tabs>
          <w:tab w:val="left" w:pos="938"/>
        </w:tabs>
        <w:jc w:val="both"/>
        <w:rPr>
          <w:sz w:val="22"/>
          <w:szCs w:val="22"/>
          <w:lang w:val="ru-RU"/>
        </w:rPr>
      </w:pPr>
      <w:r>
        <w:rPr>
          <w:sz w:val="22"/>
          <w:szCs w:val="22"/>
          <w:lang w:val="bg-BG"/>
        </w:rPr>
        <w:tab/>
      </w:r>
      <w:r w:rsidR="00336F6B" w:rsidRPr="003B16D0">
        <w:rPr>
          <w:sz w:val="22"/>
          <w:szCs w:val="22"/>
          <w:lang w:val="bg-BG"/>
        </w:rPr>
        <w:t>Ръководството е определило оперативните сегменти на база на прегледаните от Съвета на директорите доклади, които са използвани за вземането на стратегически решения. Съветът на директорите - поради това, че основната част от продажбите се осъществяват географски на българския пазар не разглежда бизнеса разделен по географски признак.</w:t>
      </w:r>
    </w:p>
    <w:p w:rsidR="00336F6B" w:rsidRPr="00D211E1" w:rsidRDefault="00336F6B" w:rsidP="00197775">
      <w:pPr>
        <w:ind w:right="-141" w:firstLine="708"/>
        <w:jc w:val="both"/>
        <w:rPr>
          <w:sz w:val="22"/>
          <w:szCs w:val="22"/>
          <w:lang w:val="ru-RU"/>
        </w:rPr>
      </w:pPr>
      <w:r w:rsidRPr="00D211E1">
        <w:rPr>
          <w:sz w:val="22"/>
          <w:szCs w:val="22"/>
          <w:lang w:val="bg-BG"/>
        </w:rPr>
        <w:t xml:space="preserve">Съветът на директорите взема решение оперативните му сегменти да се представят като търговия с строителни </w:t>
      </w:r>
      <w:r>
        <w:rPr>
          <w:sz w:val="22"/>
          <w:szCs w:val="22"/>
          <w:lang w:val="bg-BG"/>
        </w:rPr>
        <w:t xml:space="preserve">и отоплителни </w:t>
      </w:r>
      <w:r w:rsidRPr="00D211E1">
        <w:rPr>
          <w:sz w:val="22"/>
          <w:szCs w:val="22"/>
          <w:lang w:val="bg-BG"/>
        </w:rPr>
        <w:t xml:space="preserve">материали и газ и </w:t>
      </w:r>
      <w:r>
        <w:rPr>
          <w:sz w:val="22"/>
          <w:szCs w:val="22"/>
          <w:lang w:val="bg-BG"/>
        </w:rPr>
        <w:t xml:space="preserve">течни </w:t>
      </w:r>
      <w:r w:rsidRPr="00D211E1">
        <w:rPr>
          <w:sz w:val="22"/>
          <w:szCs w:val="22"/>
          <w:lang w:val="bg-BG"/>
        </w:rPr>
        <w:t xml:space="preserve">горива, тъй като стратегическата цел на Дружеството е да задържи и развие пазарния си дял на база установяване на дълготрайни партньорства и опит в продажбата на тези продукти. </w:t>
      </w:r>
    </w:p>
    <w:p w:rsidR="00336F6B" w:rsidRDefault="00336F6B" w:rsidP="00197775">
      <w:pPr>
        <w:ind w:right="-141" w:firstLine="708"/>
        <w:jc w:val="both"/>
        <w:rPr>
          <w:sz w:val="22"/>
          <w:szCs w:val="22"/>
          <w:lang w:val="bg-BG"/>
        </w:rPr>
      </w:pPr>
      <w:r w:rsidRPr="00D211E1">
        <w:rPr>
          <w:sz w:val="22"/>
          <w:szCs w:val="22"/>
          <w:lang w:val="bg-BG"/>
        </w:rPr>
        <w:t>Продажбата на отоплителни (въглища, брикети, дърво, т.н.) и строителни материали (бетон, тухли, фитинги и т.н.) генерират приход от една и съща мрежа от клонове и бази използващи единен маркетингов модел, работна ръка и съответстващо поведение към клиентите.</w:t>
      </w:r>
      <w:r>
        <w:rPr>
          <w:sz w:val="22"/>
          <w:szCs w:val="22"/>
          <w:lang w:val="bg-BG"/>
        </w:rPr>
        <w:t xml:space="preserve"> </w:t>
      </w:r>
    </w:p>
    <w:p w:rsidR="00336F6B" w:rsidRDefault="00336F6B" w:rsidP="00336F6B">
      <w:pPr>
        <w:ind w:right="-141"/>
        <w:jc w:val="both"/>
        <w:rPr>
          <w:sz w:val="22"/>
          <w:szCs w:val="22"/>
          <w:lang w:val="bg-BG"/>
        </w:rPr>
      </w:pPr>
      <w:r w:rsidRPr="00D211E1">
        <w:rPr>
          <w:sz w:val="22"/>
          <w:szCs w:val="22"/>
          <w:lang w:val="bg-BG"/>
        </w:rPr>
        <w:t>Горива и газ са друг оперативен сегмент следен независимо от Съвета на директорите. Тази линия на продажбите сформира отделна база на активите (пр. газ станции и депа) и се продава чрез различна група търговци, които се занимават само с тази дейност, без да участват в работата на другите приложени оперативни сегменти. Сегментът генерира приходите си от продажба на бензин, дизел и газ пропан-бутан.</w:t>
      </w:r>
    </w:p>
    <w:p w:rsidR="00672C3D" w:rsidRPr="00D211E1" w:rsidRDefault="00672C3D" w:rsidP="00336F6B">
      <w:pPr>
        <w:ind w:right="-141"/>
        <w:jc w:val="both"/>
        <w:rPr>
          <w:sz w:val="22"/>
          <w:szCs w:val="22"/>
          <w:lang w:val="bg-BG"/>
        </w:rPr>
      </w:pPr>
    </w:p>
    <w:p w:rsidR="00336F6B" w:rsidRDefault="00336F6B" w:rsidP="00336F6B">
      <w:pPr>
        <w:rPr>
          <w:b/>
          <w:sz w:val="22"/>
          <w:szCs w:val="22"/>
          <w:lang w:val="bg-BG"/>
        </w:rPr>
      </w:pPr>
    </w:p>
    <w:p w:rsidR="00336F6B" w:rsidRPr="006743A9" w:rsidRDefault="00336F6B" w:rsidP="00672C3D">
      <w:pPr>
        <w:rPr>
          <w:b/>
          <w:lang w:val="ru-RU"/>
        </w:rPr>
      </w:pPr>
      <w:r w:rsidRPr="006743A9">
        <w:rPr>
          <w:b/>
          <w:lang w:val="bg-BG"/>
        </w:rPr>
        <w:t xml:space="preserve">Резултатите по сегменти към 30 </w:t>
      </w:r>
      <w:r w:rsidR="00923BE8">
        <w:rPr>
          <w:b/>
          <w:lang w:val="bg-BG"/>
        </w:rPr>
        <w:t>септември</w:t>
      </w:r>
      <w:r w:rsidRPr="006743A9">
        <w:rPr>
          <w:b/>
          <w:lang w:val="bg-BG"/>
        </w:rPr>
        <w:t xml:space="preserve"> 2021</w:t>
      </w:r>
      <w:r w:rsidRPr="006743A9">
        <w:rPr>
          <w:b/>
          <w:lang w:val="ru-RU"/>
        </w:rPr>
        <w:t xml:space="preserve"> г.</w:t>
      </w:r>
      <w:r w:rsidRPr="006743A9">
        <w:rPr>
          <w:b/>
          <w:lang w:val="bg-BG"/>
        </w:rPr>
        <w:t xml:space="preserve"> са:</w:t>
      </w:r>
    </w:p>
    <w:tbl>
      <w:tblPr>
        <w:tblW w:w="9285" w:type="dxa"/>
        <w:tblInd w:w="107" w:type="dxa"/>
        <w:tblLayout w:type="fixed"/>
        <w:tblCellMar>
          <w:left w:w="107" w:type="dxa"/>
          <w:right w:w="107" w:type="dxa"/>
        </w:tblCellMar>
        <w:tblLook w:val="04A0" w:firstRow="1" w:lastRow="0" w:firstColumn="1" w:lastColumn="0" w:noHBand="0" w:noVBand="1"/>
      </w:tblPr>
      <w:tblGrid>
        <w:gridCol w:w="4681"/>
        <w:gridCol w:w="284"/>
        <w:gridCol w:w="1702"/>
        <w:gridCol w:w="1418"/>
        <w:gridCol w:w="1200"/>
      </w:tblGrid>
      <w:tr w:rsidR="00336F6B" w:rsidRPr="006743A9" w:rsidTr="00EF420C">
        <w:tc>
          <w:tcPr>
            <w:tcW w:w="4681" w:type="dxa"/>
          </w:tcPr>
          <w:p w:rsidR="00336F6B" w:rsidRPr="006743A9" w:rsidRDefault="00336F6B" w:rsidP="00EF420C">
            <w:pPr>
              <w:tabs>
                <w:tab w:val="left" w:pos="1134"/>
                <w:tab w:val="left" w:pos="1276"/>
                <w:tab w:val="center" w:pos="3402"/>
                <w:tab w:val="center" w:pos="4536"/>
                <w:tab w:val="center" w:pos="5670"/>
                <w:tab w:val="center" w:pos="6804"/>
                <w:tab w:val="right" w:pos="7655"/>
              </w:tabs>
              <w:rPr>
                <w:b/>
                <w:lang w:val="bg-BG"/>
              </w:rPr>
            </w:pPr>
          </w:p>
        </w:tc>
        <w:tc>
          <w:tcPr>
            <w:tcW w:w="284" w:type="dxa"/>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6743A9">
              <w:rPr>
                <w:b/>
                <w:lang w:val="bg-BG"/>
              </w:rPr>
              <w:t>Строителни и отоплителни материали</w:t>
            </w:r>
          </w:p>
        </w:tc>
        <w:tc>
          <w:tcPr>
            <w:tcW w:w="1418"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6743A9">
              <w:rPr>
                <w:b/>
                <w:lang w:val="bg-BG"/>
              </w:rPr>
              <w:t>Газ и течни горива</w:t>
            </w:r>
          </w:p>
        </w:tc>
        <w:tc>
          <w:tcPr>
            <w:tcW w:w="1200"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6743A9">
              <w:rPr>
                <w:b/>
                <w:lang w:val="bg-BG"/>
              </w:rPr>
              <w:t>Общо</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Приходи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9546BC" w:rsidRDefault="009546BC" w:rsidP="009546BC">
            <w:pPr>
              <w:tabs>
                <w:tab w:val="left" w:pos="1134"/>
                <w:tab w:val="left" w:pos="1276"/>
                <w:tab w:val="center" w:pos="3402"/>
                <w:tab w:val="center" w:pos="4536"/>
                <w:tab w:val="center" w:pos="5670"/>
                <w:tab w:val="center" w:pos="6804"/>
                <w:tab w:val="right" w:pos="7655"/>
              </w:tabs>
              <w:jc w:val="right"/>
              <w:rPr>
                <w:lang w:val="en-US"/>
              </w:rPr>
            </w:pPr>
            <w:r w:rsidRPr="009546BC">
              <w:rPr>
                <w:lang w:val="en-US"/>
              </w:rPr>
              <w:t>70</w:t>
            </w:r>
            <w:r w:rsidR="00197775" w:rsidRPr="009546BC">
              <w:rPr>
                <w:lang w:val="bg-BG"/>
              </w:rPr>
              <w:t>,</w:t>
            </w:r>
            <w:r w:rsidRPr="009546BC">
              <w:rPr>
                <w:lang w:val="en-US"/>
              </w:rPr>
              <w:t>534</w:t>
            </w:r>
          </w:p>
        </w:tc>
        <w:tc>
          <w:tcPr>
            <w:tcW w:w="1418" w:type="dxa"/>
            <w:vAlign w:val="bottom"/>
            <w:hideMark/>
          </w:tcPr>
          <w:p w:rsidR="00336F6B" w:rsidRPr="009546BC" w:rsidRDefault="009546BC" w:rsidP="009546BC">
            <w:pPr>
              <w:tabs>
                <w:tab w:val="left" w:pos="1134"/>
                <w:tab w:val="left" w:pos="1276"/>
                <w:tab w:val="center" w:pos="3402"/>
                <w:tab w:val="center" w:pos="4536"/>
                <w:tab w:val="center" w:pos="5670"/>
                <w:tab w:val="center" w:pos="6804"/>
                <w:tab w:val="right" w:pos="7655"/>
              </w:tabs>
              <w:jc w:val="right"/>
              <w:rPr>
                <w:lang w:val="en-US"/>
              </w:rPr>
            </w:pPr>
            <w:r w:rsidRPr="009546BC">
              <w:rPr>
                <w:lang w:val="en-US"/>
              </w:rPr>
              <w:t>73</w:t>
            </w:r>
            <w:r w:rsidR="00197775" w:rsidRPr="009546BC">
              <w:rPr>
                <w:lang w:val="bg-BG"/>
              </w:rPr>
              <w:t>,</w:t>
            </w:r>
            <w:r w:rsidRPr="009546BC">
              <w:rPr>
                <w:lang w:val="en-US"/>
              </w:rPr>
              <w:t>094</w:t>
            </w:r>
          </w:p>
        </w:tc>
        <w:tc>
          <w:tcPr>
            <w:tcW w:w="1200" w:type="dxa"/>
            <w:vAlign w:val="bottom"/>
            <w:hideMark/>
          </w:tcPr>
          <w:p w:rsidR="00336F6B" w:rsidRPr="009546BC" w:rsidRDefault="00672C3D" w:rsidP="00EF420C">
            <w:pPr>
              <w:tabs>
                <w:tab w:val="left" w:pos="1134"/>
                <w:tab w:val="left" w:pos="1276"/>
                <w:tab w:val="center" w:pos="3402"/>
                <w:tab w:val="center" w:pos="4536"/>
                <w:tab w:val="center" w:pos="5670"/>
                <w:tab w:val="center" w:pos="6804"/>
                <w:tab w:val="right" w:pos="7655"/>
              </w:tabs>
              <w:jc w:val="right"/>
              <w:rPr>
                <w:lang w:val="bg-BG"/>
              </w:rPr>
            </w:pPr>
            <w:r w:rsidRPr="009546BC">
              <w:rPr>
                <w:lang w:val="bg-BG"/>
              </w:rPr>
              <w:t>143,628</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Неразпределени приходи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DC17FC"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DC17FC">
              <w:rPr>
                <w:lang w:val="bg-BG"/>
              </w:rPr>
              <w:t>-</w:t>
            </w:r>
          </w:p>
        </w:tc>
        <w:tc>
          <w:tcPr>
            <w:tcW w:w="1418" w:type="dxa"/>
            <w:vAlign w:val="bottom"/>
            <w:hideMark/>
          </w:tcPr>
          <w:p w:rsidR="00336F6B" w:rsidRPr="00DC17FC"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DC17FC">
              <w:rPr>
                <w:lang w:val="bg-BG"/>
              </w:rPr>
              <w:t>-</w:t>
            </w:r>
          </w:p>
        </w:tc>
        <w:tc>
          <w:tcPr>
            <w:tcW w:w="1200" w:type="dxa"/>
            <w:vAlign w:val="bottom"/>
            <w:hideMark/>
          </w:tcPr>
          <w:p w:rsidR="00336F6B" w:rsidRPr="00DC17FC" w:rsidRDefault="00DC17FC" w:rsidP="00EF420C">
            <w:pPr>
              <w:tabs>
                <w:tab w:val="left" w:pos="1134"/>
                <w:tab w:val="left" w:pos="1276"/>
                <w:tab w:val="center" w:pos="3402"/>
                <w:tab w:val="center" w:pos="4536"/>
                <w:tab w:val="center" w:pos="5670"/>
                <w:tab w:val="center" w:pos="6804"/>
                <w:tab w:val="right" w:pos="7655"/>
              </w:tabs>
              <w:jc w:val="right"/>
              <w:rPr>
                <w:lang w:val="bg-BG"/>
              </w:rPr>
            </w:pPr>
            <w:r w:rsidRPr="00DC17FC">
              <w:rPr>
                <w:lang w:val="bg-BG"/>
              </w:rPr>
              <w:t>2,340</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Резултат на сегмента – брутна печалба</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9546BC" w:rsidRDefault="009546BC" w:rsidP="009546BC">
            <w:pPr>
              <w:tabs>
                <w:tab w:val="left" w:pos="1134"/>
                <w:tab w:val="left" w:pos="1276"/>
                <w:tab w:val="center" w:pos="3402"/>
                <w:tab w:val="center" w:pos="4536"/>
                <w:tab w:val="center" w:pos="5670"/>
                <w:tab w:val="center" w:pos="6804"/>
                <w:tab w:val="right" w:pos="7655"/>
              </w:tabs>
              <w:jc w:val="right"/>
              <w:rPr>
                <w:lang w:val="en-US"/>
              </w:rPr>
            </w:pPr>
            <w:r w:rsidRPr="009546BC">
              <w:rPr>
                <w:lang w:val="en-US"/>
              </w:rPr>
              <w:t>11</w:t>
            </w:r>
            <w:r w:rsidR="00197775" w:rsidRPr="009546BC">
              <w:rPr>
                <w:lang w:val="bg-BG"/>
              </w:rPr>
              <w:t>,</w:t>
            </w:r>
            <w:r w:rsidRPr="009546BC">
              <w:rPr>
                <w:lang w:val="en-US"/>
              </w:rPr>
              <w:t>022</w:t>
            </w:r>
          </w:p>
        </w:tc>
        <w:tc>
          <w:tcPr>
            <w:tcW w:w="1418" w:type="dxa"/>
            <w:vAlign w:val="bottom"/>
            <w:hideMark/>
          </w:tcPr>
          <w:p w:rsidR="00336F6B" w:rsidRPr="009546BC" w:rsidRDefault="009546BC" w:rsidP="009546BC">
            <w:pPr>
              <w:tabs>
                <w:tab w:val="left" w:pos="1134"/>
                <w:tab w:val="left" w:pos="1276"/>
                <w:tab w:val="center" w:pos="3402"/>
                <w:tab w:val="center" w:pos="4536"/>
                <w:tab w:val="center" w:pos="5670"/>
                <w:tab w:val="center" w:pos="6804"/>
                <w:tab w:val="right" w:pos="7655"/>
              </w:tabs>
              <w:jc w:val="right"/>
              <w:rPr>
                <w:lang w:val="en-US"/>
              </w:rPr>
            </w:pPr>
            <w:r w:rsidRPr="009546BC">
              <w:rPr>
                <w:lang w:val="en-US"/>
              </w:rPr>
              <w:t>3</w:t>
            </w:r>
            <w:r w:rsidR="00197775" w:rsidRPr="009546BC">
              <w:rPr>
                <w:lang w:val="bg-BG"/>
              </w:rPr>
              <w:t>,</w:t>
            </w:r>
            <w:r w:rsidRPr="009546BC">
              <w:rPr>
                <w:lang w:val="en-US"/>
              </w:rPr>
              <w:t>641</w:t>
            </w:r>
          </w:p>
        </w:tc>
        <w:tc>
          <w:tcPr>
            <w:tcW w:w="1200" w:type="dxa"/>
            <w:vAlign w:val="bottom"/>
            <w:hideMark/>
          </w:tcPr>
          <w:p w:rsidR="00336F6B" w:rsidRPr="009546BC" w:rsidRDefault="00672C3D" w:rsidP="00672C3D">
            <w:pPr>
              <w:tabs>
                <w:tab w:val="left" w:pos="1134"/>
                <w:tab w:val="left" w:pos="1276"/>
                <w:tab w:val="center" w:pos="3402"/>
                <w:tab w:val="center" w:pos="4536"/>
                <w:tab w:val="center" w:pos="5670"/>
                <w:tab w:val="center" w:pos="6804"/>
                <w:tab w:val="right" w:pos="7655"/>
              </w:tabs>
              <w:jc w:val="right"/>
              <w:rPr>
                <w:lang w:val="bg-BG"/>
              </w:rPr>
            </w:pPr>
            <w:r w:rsidRPr="009546BC">
              <w:rPr>
                <w:lang w:val="bg-BG"/>
              </w:rPr>
              <w:t>14</w:t>
            </w:r>
            <w:r w:rsidR="00197775" w:rsidRPr="009546BC">
              <w:rPr>
                <w:lang w:val="bg-BG"/>
              </w:rPr>
              <w:t>,</w:t>
            </w:r>
            <w:r w:rsidRPr="009546BC">
              <w:rPr>
                <w:lang w:val="bg-BG"/>
              </w:rPr>
              <w:t>663</w:t>
            </w:r>
          </w:p>
        </w:tc>
      </w:tr>
      <w:tr w:rsidR="00336F6B" w:rsidRPr="006743A9" w:rsidTr="00EF420C">
        <w:tc>
          <w:tcPr>
            <w:tcW w:w="4681" w:type="dxa"/>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p>
        </w:tc>
        <w:tc>
          <w:tcPr>
            <w:tcW w:w="1200"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r>
      <w:tr w:rsidR="00336F6B" w:rsidRPr="006743A9" w:rsidTr="00EF420C">
        <w:tc>
          <w:tcPr>
            <w:tcW w:w="4681" w:type="dxa"/>
            <w:vAlign w:val="center"/>
            <w:hideMark/>
          </w:tcPr>
          <w:p w:rsidR="00336F6B" w:rsidRPr="006743A9" w:rsidRDefault="00336F6B" w:rsidP="00EF420C">
            <w:pPr>
              <w:ind w:left="-107"/>
              <w:rPr>
                <w:lang w:val="bg-BG"/>
              </w:rPr>
            </w:pPr>
            <w:r w:rsidRPr="006743A9">
              <w:t xml:space="preserve">Разходи за </w:t>
            </w:r>
            <w:r w:rsidRPr="006743A9">
              <w:rPr>
                <w:lang w:val="bg-BG"/>
              </w:rPr>
              <w:t>персонала</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9546BC" w:rsidRDefault="00336F6B" w:rsidP="009546BC">
            <w:pPr>
              <w:jc w:val="right"/>
              <w:rPr>
                <w:lang w:val="en-US"/>
              </w:rPr>
            </w:pPr>
            <w:r w:rsidRPr="009546BC">
              <w:rPr>
                <w:lang w:val="en-US"/>
              </w:rPr>
              <w:t>(</w:t>
            </w:r>
            <w:r w:rsidR="009546BC" w:rsidRPr="009546BC">
              <w:rPr>
                <w:lang w:val="en-US"/>
              </w:rPr>
              <w:t>7</w:t>
            </w:r>
            <w:r w:rsidR="00595DAE" w:rsidRPr="009546BC">
              <w:rPr>
                <w:lang w:val="bg-BG"/>
              </w:rPr>
              <w:t>,</w:t>
            </w:r>
            <w:r w:rsidR="009546BC" w:rsidRPr="009546BC">
              <w:rPr>
                <w:lang w:val="en-US"/>
              </w:rPr>
              <w:t>734</w:t>
            </w:r>
            <w:r w:rsidRPr="009546BC">
              <w:rPr>
                <w:lang w:val="en-US"/>
              </w:rPr>
              <w:t>)</w:t>
            </w:r>
          </w:p>
        </w:tc>
        <w:tc>
          <w:tcPr>
            <w:tcW w:w="1418" w:type="dxa"/>
            <w:vAlign w:val="bottom"/>
            <w:hideMark/>
          </w:tcPr>
          <w:p w:rsidR="00336F6B" w:rsidRPr="009546BC" w:rsidRDefault="00336F6B" w:rsidP="009546BC">
            <w:pPr>
              <w:jc w:val="right"/>
              <w:rPr>
                <w:lang w:val="en-US"/>
              </w:rPr>
            </w:pPr>
            <w:r w:rsidRPr="009546BC">
              <w:rPr>
                <w:lang w:val="en-US"/>
              </w:rPr>
              <w:t>(</w:t>
            </w:r>
            <w:r w:rsidR="00595DAE" w:rsidRPr="009546BC">
              <w:rPr>
                <w:lang w:val="bg-BG"/>
              </w:rPr>
              <w:t>1,</w:t>
            </w:r>
            <w:r w:rsidR="009546BC" w:rsidRPr="009546BC">
              <w:rPr>
                <w:lang w:val="en-US"/>
              </w:rPr>
              <w:t>761</w:t>
            </w:r>
            <w:r w:rsidRPr="009546BC">
              <w:rPr>
                <w:lang w:val="en-US"/>
              </w:rPr>
              <w:t>)</w:t>
            </w:r>
          </w:p>
        </w:tc>
        <w:tc>
          <w:tcPr>
            <w:tcW w:w="1200" w:type="dxa"/>
            <w:vAlign w:val="bottom"/>
            <w:hideMark/>
          </w:tcPr>
          <w:p w:rsidR="00336F6B" w:rsidRPr="009546BC" w:rsidRDefault="00336F6B" w:rsidP="009546BC">
            <w:pPr>
              <w:jc w:val="right"/>
              <w:rPr>
                <w:lang w:val="en-US"/>
              </w:rPr>
            </w:pPr>
            <w:r w:rsidRPr="009546BC">
              <w:rPr>
                <w:lang w:val="en-US"/>
              </w:rPr>
              <w:t>(</w:t>
            </w:r>
            <w:r w:rsidR="009546BC" w:rsidRPr="009546BC">
              <w:rPr>
                <w:lang w:val="en-US"/>
              </w:rPr>
              <w:t>9,495</w:t>
            </w:r>
            <w:r w:rsidRPr="009546BC">
              <w:rPr>
                <w:lang w:val="en-US"/>
              </w:rPr>
              <w:t>)</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Разходи за ЗДРВВЗ</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E74097" w:rsidRDefault="00336F6B" w:rsidP="00EF420C">
            <w:pPr>
              <w:jc w:val="right"/>
              <w:rPr>
                <w:lang w:val="bg-BG"/>
              </w:rPr>
            </w:pPr>
            <w:r w:rsidRPr="00E74097">
              <w:rPr>
                <w:lang w:val="bg-BG"/>
              </w:rPr>
              <w:t>-</w:t>
            </w:r>
          </w:p>
        </w:tc>
        <w:tc>
          <w:tcPr>
            <w:tcW w:w="1418" w:type="dxa"/>
            <w:vAlign w:val="bottom"/>
            <w:hideMark/>
          </w:tcPr>
          <w:p w:rsidR="00336F6B" w:rsidRPr="00E74097" w:rsidRDefault="00336F6B" w:rsidP="00E74097">
            <w:pPr>
              <w:jc w:val="right"/>
              <w:rPr>
                <w:lang w:val="en-US"/>
              </w:rPr>
            </w:pPr>
            <w:r w:rsidRPr="00E74097">
              <w:rPr>
                <w:lang w:val="en-US"/>
              </w:rPr>
              <w:t>(</w:t>
            </w:r>
            <w:r w:rsidR="00E74097" w:rsidRPr="00E74097">
              <w:rPr>
                <w:lang w:val="bg-BG"/>
              </w:rPr>
              <w:t>272</w:t>
            </w:r>
            <w:r w:rsidRPr="00E74097">
              <w:rPr>
                <w:lang w:val="en-US"/>
              </w:rPr>
              <w:t>)</w:t>
            </w:r>
          </w:p>
        </w:tc>
        <w:tc>
          <w:tcPr>
            <w:tcW w:w="1200" w:type="dxa"/>
            <w:vAlign w:val="bottom"/>
            <w:hideMark/>
          </w:tcPr>
          <w:p w:rsidR="00336F6B" w:rsidRPr="00E74097" w:rsidRDefault="00336F6B" w:rsidP="00E74097">
            <w:pPr>
              <w:jc w:val="right"/>
              <w:rPr>
                <w:lang w:val="en-US"/>
              </w:rPr>
            </w:pPr>
            <w:r w:rsidRPr="00E74097">
              <w:rPr>
                <w:lang w:val="en-US"/>
              </w:rPr>
              <w:t>(</w:t>
            </w:r>
            <w:r w:rsidR="00E74097" w:rsidRPr="00E74097">
              <w:rPr>
                <w:lang w:val="bg-BG"/>
              </w:rPr>
              <w:t>272</w:t>
            </w:r>
            <w:r w:rsidRPr="00E74097">
              <w:rPr>
                <w:lang w:val="en-US"/>
              </w:rPr>
              <w:t>)</w:t>
            </w:r>
          </w:p>
        </w:tc>
      </w:tr>
      <w:tr w:rsidR="00336F6B" w:rsidRPr="006743A9" w:rsidTr="00EF420C">
        <w:trPr>
          <w:trHeight w:val="351"/>
        </w:trPr>
        <w:tc>
          <w:tcPr>
            <w:tcW w:w="4681" w:type="dxa"/>
            <w:vAlign w:val="bottom"/>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Липси и излишъци, нетно</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0F65C0" w:rsidRDefault="00187139" w:rsidP="000F65C0">
            <w:pPr>
              <w:tabs>
                <w:tab w:val="left" w:pos="1134"/>
                <w:tab w:val="left" w:pos="1276"/>
                <w:tab w:val="center" w:pos="3402"/>
                <w:tab w:val="center" w:pos="4536"/>
                <w:tab w:val="center" w:pos="5670"/>
                <w:tab w:val="center" w:pos="6804"/>
                <w:tab w:val="right" w:pos="7655"/>
              </w:tabs>
              <w:jc w:val="right"/>
              <w:rPr>
                <w:lang w:val="en-US"/>
              </w:rPr>
            </w:pPr>
            <w:r w:rsidRPr="000F65C0">
              <w:rPr>
                <w:lang w:val="en-US"/>
              </w:rPr>
              <w:t>(</w:t>
            </w:r>
            <w:r w:rsidR="000F65C0" w:rsidRPr="000F65C0">
              <w:rPr>
                <w:lang w:val="bg-BG"/>
              </w:rPr>
              <w:t>393</w:t>
            </w:r>
            <w:r w:rsidRPr="000F65C0">
              <w:rPr>
                <w:lang w:val="en-US"/>
              </w:rPr>
              <w:t>)</w:t>
            </w:r>
          </w:p>
        </w:tc>
        <w:tc>
          <w:tcPr>
            <w:tcW w:w="1418" w:type="dxa"/>
            <w:vAlign w:val="bottom"/>
            <w:hideMark/>
          </w:tcPr>
          <w:p w:rsidR="00336F6B" w:rsidRPr="000F65C0" w:rsidRDefault="000F65C0" w:rsidP="000F65C0">
            <w:pPr>
              <w:jc w:val="right"/>
              <w:rPr>
                <w:lang w:val="bg-BG"/>
              </w:rPr>
            </w:pPr>
            <w:r w:rsidRPr="000F65C0">
              <w:rPr>
                <w:lang w:val="bg-BG"/>
              </w:rPr>
              <w:t>39</w:t>
            </w:r>
          </w:p>
        </w:tc>
        <w:tc>
          <w:tcPr>
            <w:tcW w:w="1200" w:type="dxa"/>
            <w:vAlign w:val="bottom"/>
            <w:hideMark/>
          </w:tcPr>
          <w:p w:rsidR="00336F6B" w:rsidRPr="00923BE8" w:rsidRDefault="00336F6B" w:rsidP="00E74097">
            <w:pPr>
              <w:jc w:val="right"/>
              <w:rPr>
                <w:highlight w:val="yellow"/>
                <w:lang w:val="en-US"/>
              </w:rPr>
            </w:pPr>
            <w:r w:rsidRPr="00E74097">
              <w:rPr>
                <w:lang w:val="en-US"/>
              </w:rPr>
              <w:t>(</w:t>
            </w:r>
            <w:r w:rsidR="00E74097" w:rsidRPr="00E74097">
              <w:rPr>
                <w:lang w:val="bg-BG"/>
              </w:rPr>
              <w:t>354</w:t>
            </w:r>
            <w:r w:rsidRPr="00E74097">
              <w:rPr>
                <w:lang w:val="en-US"/>
              </w:rPr>
              <w:t>)</w:t>
            </w:r>
          </w:p>
        </w:tc>
      </w:tr>
      <w:tr w:rsidR="00336F6B" w:rsidRPr="006743A9" w:rsidTr="00EF420C">
        <w:tc>
          <w:tcPr>
            <w:tcW w:w="4681" w:type="dxa"/>
            <w:vAlign w:val="center"/>
            <w:hideMark/>
          </w:tcPr>
          <w:p w:rsidR="00336F6B" w:rsidRPr="006743A9" w:rsidRDefault="00336F6B" w:rsidP="00EF420C">
            <w:pPr>
              <w:ind w:left="-107"/>
            </w:pPr>
            <w:r w:rsidRPr="006743A9">
              <w:t>Резултат от валутно курсови разлики</w:t>
            </w:r>
            <w:r w:rsidRPr="006743A9">
              <w:rPr>
                <w:lang w:val="bg-BG"/>
              </w:rPr>
              <w:t xml:space="preserve">, </w:t>
            </w:r>
            <w:r w:rsidRPr="006743A9">
              <w:t>нетно</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AF4C1C"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AF4C1C">
              <w:rPr>
                <w:lang w:val="bg-BG"/>
              </w:rPr>
              <w:t>-</w:t>
            </w:r>
          </w:p>
        </w:tc>
        <w:tc>
          <w:tcPr>
            <w:tcW w:w="1418" w:type="dxa"/>
            <w:vAlign w:val="bottom"/>
          </w:tcPr>
          <w:p w:rsidR="00336F6B" w:rsidRPr="00AF4C1C"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AF4C1C">
              <w:rPr>
                <w:lang w:val="en-US"/>
              </w:rPr>
              <w:t>-</w:t>
            </w:r>
          </w:p>
        </w:tc>
        <w:tc>
          <w:tcPr>
            <w:tcW w:w="1200" w:type="dxa"/>
            <w:vAlign w:val="bottom"/>
            <w:hideMark/>
          </w:tcPr>
          <w:p w:rsidR="00336F6B" w:rsidRPr="00AF4C1C" w:rsidRDefault="005730C0" w:rsidP="004A7D8E">
            <w:pPr>
              <w:jc w:val="right"/>
              <w:rPr>
                <w:lang w:val="en-US"/>
              </w:rPr>
            </w:pPr>
            <w:r w:rsidRPr="00AF4C1C">
              <w:rPr>
                <w:lang w:val="en-US"/>
              </w:rPr>
              <w:t>(</w:t>
            </w:r>
            <w:r w:rsidR="004A7D8E" w:rsidRPr="00AF4C1C">
              <w:rPr>
                <w:lang w:val="bg-BG"/>
              </w:rPr>
              <w:t>10</w:t>
            </w:r>
            <w:r w:rsidRPr="00AF4C1C">
              <w:rPr>
                <w:lang w:val="en-US"/>
              </w:rPr>
              <w:t>)</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Неразпределени разходи, нетно</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AF4C1C"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AF4C1C">
              <w:rPr>
                <w:lang w:val="bg-BG"/>
              </w:rPr>
              <w:t>-</w:t>
            </w:r>
          </w:p>
        </w:tc>
        <w:tc>
          <w:tcPr>
            <w:tcW w:w="1418" w:type="dxa"/>
            <w:vAlign w:val="bottom"/>
            <w:hideMark/>
          </w:tcPr>
          <w:p w:rsidR="00336F6B" w:rsidRPr="00AF4C1C"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AF4C1C">
              <w:rPr>
                <w:lang w:val="bg-BG"/>
              </w:rPr>
              <w:t>-</w:t>
            </w:r>
          </w:p>
        </w:tc>
        <w:tc>
          <w:tcPr>
            <w:tcW w:w="1200" w:type="dxa"/>
            <w:vAlign w:val="bottom"/>
            <w:hideMark/>
          </w:tcPr>
          <w:p w:rsidR="00336F6B" w:rsidRPr="00AF4C1C" w:rsidRDefault="00336F6B" w:rsidP="00AF4C1C">
            <w:pPr>
              <w:jc w:val="right"/>
              <w:rPr>
                <w:lang w:val="en-US"/>
              </w:rPr>
            </w:pPr>
            <w:r w:rsidRPr="00AF4C1C">
              <w:rPr>
                <w:lang w:val="en-US"/>
              </w:rPr>
              <w:t>(</w:t>
            </w:r>
            <w:r w:rsidR="00AF4C1C" w:rsidRPr="00AF4C1C">
              <w:rPr>
                <w:lang w:val="bg-BG"/>
              </w:rPr>
              <w:t>6</w:t>
            </w:r>
            <w:r w:rsidRPr="00AF4C1C">
              <w:rPr>
                <w:lang w:val="bg-BG"/>
              </w:rPr>
              <w:t>,</w:t>
            </w:r>
            <w:r w:rsidR="00AF4C1C" w:rsidRPr="00AF4C1C">
              <w:rPr>
                <w:lang w:val="bg-BG"/>
              </w:rPr>
              <w:t>154</w:t>
            </w:r>
            <w:r w:rsidRPr="00AF4C1C">
              <w:rPr>
                <w:lang w:val="en-US"/>
              </w:rPr>
              <w:t>)</w:t>
            </w:r>
          </w:p>
        </w:tc>
      </w:tr>
      <w:tr w:rsidR="00336F6B" w:rsidRPr="006743A9" w:rsidTr="00EF420C">
        <w:trPr>
          <w:trHeight w:val="80"/>
        </w:trPr>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Печалба от продажба на ДМА</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AF4C1C" w:rsidRDefault="005A32B2" w:rsidP="00EF420C">
            <w:pPr>
              <w:tabs>
                <w:tab w:val="left" w:pos="1134"/>
                <w:tab w:val="left" w:pos="1276"/>
                <w:tab w:val="center" w:pos="3402"/>
                <w:tab w:val="center" w:pos="4536"/>
                <w:tab w:val="center" w:pos="5670"/>
                <w:tab w:val="center" w:pos="6804"/>
                <w:tab w:val="right" w:pos="7655"/>
              </w:tabs>
              <w:jc w:val="right"/>
              <w:rPr>
                <w:lang w:val="bg-BG"/>
              </w:rPr>
            </w:pPr>
            <w:r w:rsidRPr="00AF4C1C">
              <w:rPr>
                <w:lang w:val="bg-BG"/>
              </w:rPr>
              <w:t>466</w:t>
            </w:r>
          </w:p>
        </w:tc>
        <w:tc>
          <w:tcPr>
            <w:tcW w:w="1418" w:type="dxa"/>
            <w:vAlign w:val="bottom"/>
            <w:hideMark/>
          </w:tcPr>
          <w:p w:rsidR="00336F6B" w:rsidRPr="00AF4C1C" w:rsidRDefault="005A32B2" w:rsidP="00EF420C">
            <w:pPr>
              <w:tabs>
                <w:tab w:val="left" w:pos="1134"/>
                <w:tab w:val="left" w:pos="1276"/>
                <w:tab w:val="center" w:pos="3402"/>
                <w:tab w:val="center" w:pos="4536"/>
                <w:tab w:val="center" w:pos="5670"/>
                <w:tab w:val="center" w:pos="6804"/>
                <w:tab w:val="right" w:pos="7655"/>
              </w:tabs>
              <w:jc w:val="right"/>
              <w:rPr>
                <w:lang w:val="bg-BG"/>
              </w:rPr>
            </w:pPr>
            <w:r w:rsidRPr="00AF4C1C">
              <w:rPr>
                <w:lang w:val="bg-BG"/>
              </w:rPr>
              <w:t>123</w:t>
            </w:r>
          </w:p>
        </w:tc>
        <w:tc>
          <w:tcPr>
            <w:tcW w:w="1200" w:type="dxa"/>
            <w:vAlign w:val="bottom"/>
            <w:hideMark/>
          </w:tcPr>
          <w:p w:rsidR="00336F6B" w:rsidRPr="00AF4C1C" w:rsidRDefault="00E339A6" w:rsidP="00EF420C">
            <w:pPr>
              <w:jc w:val="right"/>
              <w:rPr>
                <w:lang w:val="en-US"/>
              </w:rPr>
            </w:pPr>
            <w:r w:rsidRPr="00AF4C1C">
              <w:rPr>
                <w:lang w:val="en-US"/>
              </w:rPr>
              <w:t>589</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Амортизация на ИМС</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B525C4" w:rsidRDefault="00336F6B" w:rsidP="00B525C4">
            <w:pPr>
              <w:tabs>
                <w:tab w:val="left" w:pos="1134"/>
                <w:tab w:val="left" w:pos="1276"/>
                <w:tab w:val="center" w:pos="3402"/>
                <w:tab w:val="center" w:pos="4536"/>
                <w:tab w:val="center" w:pos="5670"/>
                <w:tab w:val="center" w:pos="6804"/>
                <w:tab w:val="right" w:pos="7655"/>
              </w:tabs>
              <w:jc w:val="right"/>
              <w:rPr>
                <w:lang w:val="en-US"/>
              </w:rPr>
            </w:pPr>
            <w:r w:rsidRPr="00B525C4">
              <w:rPr>
                <w:lang w:val="en-US"/>
              </w:rPr>
              <w:t>(</w:t>
            </w:r>
            <w:r w:rsidR="00B525C4" w:rsidRPr="00B525C4">
              <w:rPr>
                <w:lang w:val="bg-BG"/>
              </w:rPr>
              <w:t>1,310</w:t>
            </w:r>
            <w:r w:rsidRPr="00B525C4">
              <w:rPr>
                <w:lang w:val="en-US"/>
              </w:rPr>
              <w:t>)</w:t>
            </w:r>
          </w:p>
        </w:tc>
        <w:tc>
          <w:tcPr>
            <w:tcW w:w="1418" w:type="dxa"/>
            <w:vAlign w:val="bottom"/>
            <w:hideMark/>
          </w:tcPr>
          <w:p w:rsidR="00336F6B" w:rsidRPr="00B525C4" w:rsidRDefault="00336F6B" w:rsidP="00B525C4">
            <w:pPr>
              <w:tabs>
                <w:tab w:val="left" w:pos="1134"/>
                <w:tab w:val="left" w:pos="1276"/>
                <w:tab w:val="center" w:pos="3402"/>
                <w:tab w:val="center" w:pos="4536"/>
                <w:tab w:val="center" w:pos="5670"/>
                <w:tab w:val="center" w:pos="6804"/>
                <w:tab w:val="right" w:pos="7655"/>
              </w:tabs>
              <w:jc w:val="right"/>
              <w:rPr>
                <w:lang w:val="en-US"/>
              </w:rPr>
            </w:pPr>
            <w:r w:rsidRPr="00B525C4">
              <w:rPr>
                <w:lang w:val="en-US"/>
              </w:rPr>
              <w:t>(</w:t>
            </w:r>
            <w:r w:rsidR="006C3267" w:rsidRPr="00B525C4">
              <w:rPr>
                <w:lang w:val="en-US"/>
              </w:rPr>
              <w:t>5</w:t>
            </w:r>
            <w:r w:rsidR="00B525C4" w:rsidRPr="00B525C4">
              <w:rPr>
                <w:lang w:val="bg-BG"/>
              </w:rPr>
              <w:t>79</w:t>
            </w:r>
            <w:r w:rsidRPr="00B525C4">
              <w:rPr>
                <w:lang w:val="en-US"/>
              </w:rPr>
              <w:t>)</w:t>
            </w:r>
          </w:p>
        </w:tc>
        <w:tc>
          <w:tcPr>
            <w:tcW w:w="1200" w:type="dxa"/>
            <w:vAlign w:val="bottom"/>
            <w:hideMark/>
          </w:tcPr>
          <w:p w:rsidR="00336F6B" w:rsidRPr="00FA2659" w:rsidRDefault="00336F6B" w:rsidP="006C3267">
            <w:pPr>
              <w:tabs>
                <w:tab w:val="left" w:pos="1134"/>
                <w:tab w:val="left" w:pos="1276"/>
                <w:tab w:val="center" w:pos="3402"/>
                <w:tab w:val="center" w:pos="4536"/>
                <w:tab w:val="center" w:pos="5670"/>
                <w:tab w:val="center" w:pos="6804"/>
                <w:tab w:val="right" w:pos="7655"/>
              </w:tabs>
              <w:jc w:val="right"/>
              <w:rPr>
                <w:highlight w:val="yellow"/>
                <w:lang w:val="bg-BG"/>
              </w:rPr>
            </w:pPr>
            <w:r w:rsidRPr="006C3267">
              <w:rPr>
                <w:lang w:val="en-US"/>
              </w:rPr>
              <w:t>(1,</w:t>
            </w:r>
            <w:r w:rsidR="006C3267" w:rsidRPr="006C3267">
              <w:rPr>
                <w:lang w:val="en-US"/>
              </w:rPr>
              <w:t>889</w:t>
            </w:r>
            <w:r w:rsidRPr="006C3267">
              <w:rPr>
                <w:lang w:val="en-US"/>
              </w:rPr>
              <w:t>)</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Амортизация на ДНА</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6C3267" w:rsidRDefault="00336F6B" w:rsidP="006C3267">
            <w:pPr>
              <w:tabs>
                <w:tab w:val="left" w:pos="1134"/>
                <w:tab w:val="left" w:pos="1276"/>
                <w:tab w:val="center" w:pos="3402"/>
                <w:tab w:val="center" w:pos="4536"/>
                <w:tab w:val="center" w:pos="5670"/>
                <w:tab w:val="center" w:pos="6804"/>
                <w:tab w:val="right" w:pos="7655"/>
              </w:tabs>
              <w:jc w:val="right"/>
              <w:rPr>
                <w:lang w:val="en-US"/>
              </w:rPr>
            </w:pPr>
            <w:r w:rsidRPr="006C3267">
              <w:rPr>
                <w:lang w:val="en-US"/>
              </w:rPr>
              <w:t>(</w:t>
            </w:r>
            <w:r w:rsidR="007809EC" w:rsidRPr="006C3267">
              <w:rPr>
                <w:lang w:val="en-US"/>
              </w:rPr>
              <w:t>1,</w:t>
            </w:r>
            <w:r w:rsidR="006C3267" w:rsidRPr="006C3267">
              <w:rPr>
                <w:lang w:val="en-US"/>
              </w:rPr>
              <w:t>378</w:t>
            </w:r>
            <w:r w:rsidRPr="006C3267">
              <w:rPr>
                <w:lang w:val="en-US"/>
              </w:rPr>
              <w:t>)</w:t>
            </w:r>
          </w:p>
        </w:tc>
        <w:tc>
          <w:tcPr>
            <w:tcW w:w="1418" w:type="dxa"/>
            <w:vAlign w:val="bottom"/>
            <w:hideMark/>
          </w:tcPr>
          <w:p w:rsidR="00336F6B" w:rsidRPr="006C3267" w:rsidRDefault="00336F6B" w:rsidP="006C3267">
            <w:pPr>
              <w:tabs>
                <w:tab w:val="left" w:pos="1134"/>
                <w:tab w:val="left" w:pos="1276"/>
                <w:tab w:val="center" w:pos="3402"/>
                <w:tab w:val="center" w:pos="4536"/>
                <w:tab w:val="center" w:pos="5670"/>
                <w:tab w:val="center" w:pos="6804"/>
                <w:tab w:val="right" w:pos="7655"/>
              </w:tabs>
              <w:jc w:val="right"/>
              <w:rPr>
                <w:lang w:val="en-US"/>
              </w:rPr>
            </w:pPr>
            <w:r w:rsidRPr="006C3267">
              <w:rPr>
                <w:lang w:val="en-US"/>
              </w:rPr>
              <w:t>(</w:t>
            </w:r>
            <w:r w:rsidR="006C3267" w:rsidRPr="006C3267">
              <w:rPr>
                <w:lang w:val="en-US"/>
              </w:rPr>
              <w:t>8</w:t>
            </w:r>
            <w:r w:rsidRPr="006C3267">
              <w:rPr>
                <w:lang w:val="en-US"/>
              </w:rPr>
              <w:t>)</w:t>
            </w:r>
          </w:p>
        </w:tc>
        <w:tc>
          <w:tcPr>
            <w:tcW w:w="1200" w:type="dxa"/>
            <w:vAlign w:val="bottom"/>
            <w:hideMark/>
          </w:tcPr>
          <w:p w:rsidR="00336F6B" w:rsidRPr="006C3267" w:rsidRDefault="00336F6B" w:rsidP="006C3267">
            <w:pPr>
              <w:tabs>
                <w:tab w:val="left" w:pos="1134"/>
                <w:tab w:val="left" w:pos="1276"/>
                <w:tab w:val="center" w:pos="3402"/>
                <w:tab w:val="center" w:pos="4536"/>
                <w:tab w:val="center" w:pos="5670"/>
                <w:tab w:val="center" w:pos="6804"/>
                <w:tab w:val="right" w:pos="7655"/>
              </w:tabs>
              <w:jc w:val="right"/>
              <w:rPr>
                <w:lang w:val="en-US"/>
              </w:rPr>
            </w:pPr>
            <w:r w:rsidRPr="006C3267">
              <w:rPr>
                <w:lang w:val="en-US"/>
              </w:rPr>
              <w:t>(</w:t>
            </w:r>
            <w:r w:rsidR="005730C0" w:rsidRPr="006C3267">
              <w:rPr>
                <w:lang w:val="en-US"/>
              </w:rPr>
              <w:t>1,</w:t>
            </w:r>
            <w:r w:rsidR="006C3267" w:rsidRPr="006C3267">
              <w:rPr>
                <w:lang w:val="en-US"/>
              </w:rPr>
              <w:t>386</w:t>
            </w:r>
            <w:r w:rsidRPr="006C3267">
              <w:rPr>
                <w:lang w:val="en-US"/>
              </w:rPr>
              <w:t>)</w:t>
            </w:r>
          </w:p>
        </w:tc>
      </w:tr>
      <w:tr w:rsidR="0047764E" w:rsidRPr="006743A9" w:rsidTr="00EF420C">
        <w:tc>
          <w:tcPr>
            <w:tcW w:w="4681" w:type="dxa"/>
          </w:tcPr>
          <w:p w:rsidR="0047764E" w:rsidRPr="006743A9" w:rsidRDefault="0047764E" w:rsidP="00EF420C">
            <w:pPr>
              <w:tabs>
                <w:tab w:val="left" w:pos="1134"/>
                <w:tab w:val="left" w:pos="1276"/>
                <w:tab w:val="center" w:pos="3402"/>
                <w:tab w:val="center" w:pos="4536"/>
                <w:tab w:val="center" w:pos="5670"/>
                <w:tab w:val="center" w:pos="6804"/>
                <w:tab w:val="right" w:pos="7655"/>
              </w:tabs>
              <w:ind w:left="-107"/>
              <w:rPr>
                <w:lang w:val="bg-BG"/>
              </w:rPr>
            </w:pPr>
            <w:r>
              <w:rPr>
                <w:lang w:val="bg-BG"/>
              </w:rPr>
              <w:lastRenderedPageBreak/>
              <w:t>Приходи от инвестиции</w:t>
            </w:r>
          </w:p>
        </w:tc>
        <w:tc>
          <w:tcPr>
            <w:tcW w:w="284" w:type="dxa"/>
            <w:vAlign w:val="bottom"/>
          </w:tcPr>
          <w:p w:rsidR="0047764E" w:rsidRPr="006743A9" w:rsidRDefault="0047764E"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47764E" w:rsidRPr="00704BC8" w:rsidRDefault="00704BC8" w:rsidP="00EF420C">
            <w:pPr>
              <w:tabs>
                <w:tab w:val="left" w:pos="1134"/>
                <w:tab w:val="left" w:pos="1276"/>
                <w:tab w:val="center" w:pos="3402"/>
                <w:tab w:val="center" w:pos="4536"/>
                <w:tab w:val="center" w:pos="5670"/>
                <w:tab w:val="center" w:pos="6804"/>
                <w:tab w:val="right" w:pos="7655"/>
              </w:tabs>
              <w:jc w:val="right"/>
              <w:rPr>
                <w:lang w:val="bg-BG"/>
              </w:rPr>
            </w:pPr>
            <w:r w:rsidRPr="00704BC8">
              <w:rPr>
                <w:lang w:val="bg-BG"/>
              </w:rPr>
              <w:t>1,132</w:t>
            </w:r>
          </w:p>
        </w:tc>
        <w:tc>
          <w:tcPr>
            <w:tcW w:w="1418" w:type="dxa"/>
            <w:vAlign w:val="bottom"/>
          </w:tcPr>
          <w:p w:rsidR="0047764E" w:rsidRPr="00704BC8" w:rsidRDefault="00704BC8" w:rsidP="00EF420C">
            <w:pPr>
              <w:tabs>
                <w:tab w:val="left" w:pos="1134"/>
                <w:tab w:val="left" w:pos="1276"/>
                <w:tab w:val="center" w:pos="3402"/>
                <w:tab w:val="center" w:pos="4536"/>
                <w:tab w:val="center" w:pos="5670"/>
                <w:tab w:val="center" w:pos="6804"/>
                <w:tab w:val="right" w:pos="7655"/>
              </w:tabs>
              <w:jc w:val="right"/>
              <w:rPr>
                <w:lang w:val="bg-BG"/>
              </w:rPr>
            </w:pPr>
            <w:r w:rsidRPr="00704BC8">
              <w:rPr>
                <w:lang w:val="bg-BG"/>
              </w:rPr>
              <w:t>2,054</w:t>
            </w:r>
          </w:p>
        </w:tc>
        <w:tc>
          <w:tcPr>
            <w:tcW w:w="1200" w:type="dxa"/>
            <w:vAlign w:val="bottom"/>
          </w:tcPr>
          <w:p w:rsidR="0047764E" w:rsidRPr="0047764E" w:rsidRDefault="0047764E" w:rsidP="00EF420C">
            <w:pPr>
              <w:tabs>
                <w:tab w:val="left" w:pos="1134"/>
                <w:tab w:val="left" w:pos="1276"/>
                <w:tab w:val="center" w:pos="3402"/>
                <w:tab w:val="center" w:pos="4536"/>
                <w:tab w:val="center" w:pos="5670"/>
                <w:tab w:val="center" w:pos="6804"/>
                <w:tab w:val="right" w:pos="7655"/>
              </w:tabs>
              <w:jc w:val="right"/>
              <w:rPr>
                <w:highlight w:val="yellow"/>
                <w:lang w:val="bg-BG"/>
              </w:rPr>
            </w:pPr>
            <w:r w:rsidRPr="0047764E">
              <w:rPr>
                <w:lang w:val="bg-BG"/>
              </w:rPr>
              <w:t>3,186</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Финансови приходи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47764E"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47764E">
              <w:rPr>
                <w:lang w:val="bg-BG"/>
              </w:rPr>
              <w:t>-</w:t>
            </w:r>
          </w:p>
        </w:tc>
        <w:tc>
          <w:tcPr>
            <w:tcW w:w="1418" w:type="dxa"/>
            <w:vAlign w:val="bottom"/>
          </w:tcPr>
          <w:p w:rsidR="00336F6B" w:rsidRPr="0047764E" w:rsidRDefault="0047764E" w:rsidP="00EF420C">
            <w:pPr>
              <w:tabs>
                <w:tab w:val="left" w:pos="1134"/>
                <w:tab w:val="left" w:pos="1276"/>
                <w:tab w:val="center" w:pos="3402"/>
                <w:tab w:val="center" w:pos="4536"/>
                <w:tab w:val="center" w:pos="5670"/>
                <w:tab w:val="center" w:pos="6804"/>
                <w:tab w:val="right" w:pos="7655"/>
              </w:tabs>
              <w:jc w:val="right"/>
              <w:rPr>
                <w:lang w:val="bg-BG"/>
              </w:rPr>
            </w:pPr>
            <w:r w:rsidRPr="0047764E">
              <w:rPr>
                <w:lang w:val="bg-BG"/>
              </w:rPr>
              <w:t>31</w:t>
            </w:r>
          </w:p>
        </w:tc>
        <w:tc>
          <w:tcPr>
            <w:tcW w:w="1200" w:type="dxa"/>
            <w:vAlign w:val="bottom"/>
            <w:hideMark/>
          </w:tcPr>
          <w:p w:rsidR="00336F6B" w:rsidRPr="0047764E" w:rsidRDefault="0047764E" w:rsidP="00EF420C">
            <w:pPr>
              <w:tabs>
                <w:tab w:val="left" w:pos="1134"/>
                <w:tab w:val="left" w:pos="1276"/>
                <w:tab w:val="center" w:pos="3402"/>
                <w:tab w:val="center" w:pos="4536"/>
                <w:tab w:val="center" w:pos="5670"/>
                <w:tab w:val="center" w:pos="6804"/>
                <w:tab w:val="right" w:pos="7655"/>
              </w:tabs>
              <w:jc w:val="right"/>
              <w:rPr>
                <w:lang w:val="bg-BG"/>
              </w:rPr>
            </w:pPr>
            <w:r w:rsidRPr="0047764E">
              <w:rPr>
                <w:lang w:val="bg-BG"/>
              </w:rPr>
              <w:t>31</w:t>
            </w:r>
          </w:p>
        </w:tc>
      </w:tr>
      <w:tr w:rsidR="00336F6B" w:rsidRPr="006743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Финансови разходи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47764E" w:rsidRDefault="00336F6B" w:rsidP="0047764E">
            <w:pPr>
              <w:jc w:val="right"/>
              <w:rPr>
                <w:lang w:val="en-US"/>
              </w:rPr>
            </w:pPr>
            <w:r w:rsidRPr="0047764E">
              <w:rPr>
                <w:lang w:val="en-US"/>
              </w:rPr>
              <w:t>(</w:t>
            </w:r>
            <w:r w:rsidR="0047764E" w:rsidRPr="0047764E">
              <w:rPr>
                <w:lang w:val="bg-BG"/>
              </w:rPr>
              <w:t>842</w:t>
            </w:r>
            <w:r w:rsidRPr="0047764E">
              <w:rPr>
                <w:lang w:val="en-US"/>
              </w:rPr>
              <w:t>)</w:t>
            </w:r>
          </w:p>
        </w:tc>
        <w:tc>
          <w:tcPr>
            <w:tcW w:w="1418" w:type="dxa"/>
            <w:vAlign w:val="bottom"/>
            <w:hideMark/>
          </w:tcPr>
          <w:p w:rsidR="00336F6B" w:rsidRPr="0047764E" w:rsidRDefault="00336F6B" w:rsidP="0047764E">
            <w:pPr>
              <w:jc w:val="right"/>
              <w:rPr>
                <w:lang w:val="en-US"/>
              </w:rPr>
            </w:pPr>
            <w:r w:rsidRPr="0047764E">
              <w:rPr>
                <w:lang w:val="en-US"/>
              </w:rPr>
              <w:t>(</w:t>
            </w:r>
            <w:r w:rsidR="0047764E" w:rsidRPr="0047764E">
              <w:rPr>
                <w:lang w:val="bg-BG"/>
              </w:rPr>
              <w:t>135</w:t>
            </w:r>
            <w:r w:rsidRPr="0047764E">
              <w:rPr>
                <w:lang w:val="en-US"/>
              </w:rPr>
              <w:t>)</w:t>
            </w:r>
          </w:p>
        </w:tc>
        <w:tc>
          <w:tcPr>
            <w:tcW w:w="1200" w:type="dxa"/>
            <w:vAlign w:val="bottom"/>
            <w:hideMark/>
          </w:tcPr>
          <w:p w:rsidR="00336F6B" w:rsidRPr="0047764E" w:rsidRDefault="00336F6B" w:rsidP="0047764E">
            <w:pPr>
              <w:tabs>
                <w:tab w:val="left" w:pos="1134"/>
                <w:tab w:val="left" w:pos="1276"/>
                <w:tab w:val="center" w:pos="3402"/>
                <w:tab w:val="center" w:pos="4536"/>
                <w:tab w:val="center" w:pos="5670"/>
                <w:tab w:val="center" w:pos="6804"/>
                <w:tab w:val="right" w:pos="7655"/>
              </w:tabs>
              <w:jc w:val="right"/>
              <w:rPr>
                <w:lang w:val="en-US"/>
              </w:rPr>
            </w:pPr>
            <w:r w:rsidRPr="0047764E">
              <w:rPr>
                <w:lang w:val="en-US"/>
              </w:rPr>
              <w:t>(</w:t>
            </w:r>
            <w:r w:rsidR="0047764E" w:rsidRPr="0047764E">
              <w:rPr>
                <w:lang w:val="bg-BG"/>
              </w:rPr>
              <w:t>977</w:t>
            </w:r>
            <w:r w:rsidRPr="0047764E">
              <w:rPr>
                <w:lang w:val="en-US"/>
              </w:rPr>
              <w:t>)</w:t>
            </w:r>
          </w:p>
        </w:tc>
      </w:tr>
      <w:tr w:rsidR="00336F6B" w:rsidRPr="00FF65A9" w:rsidTr="00EF420C">
        <w:tc>
          <w:tcPr>
            <w:tcW w:w="4681" w:type="dxa"/>
            <w:hideMark/>
          </w:tcPr>
          <w:p w:rsidR="00336F6B" w:rsidRPr="009F60B6" w:rsidRDefault="00704BC8" w:rsidP="00EF420C">
            <w:pPr>
              <w:tabs>
                <w:tab w:val="left" w:pos="1134"/>
                <w:tab w:val="left" w:pos="1276"/>
                <w:tab w:val="center" w:pos="3402"/>
                <w:tab w:val="center" w:pos="4536"/>
                <w:tab w:val="center" w:pos="5670"/>
                <w:tab w:val="center" w:pos="6804"/>
                <w:tab w:val="right" w:pos="7655"/>
              </w:tabs>
              <w:ind w:left="-107"/>
              <w:rPr>
                <w:lang w:val="bg-BG"/>
              </w:rPr>
            </w:pPr>
            <w:r>
              <w:rPr>
                <w:lang w:val="bg-BG"/>
              </w:rPr>
              <w:t>Печалба</w:t>
            </w:r>
            <w:r w:rsidR="00336F6B" w:rsidRPr="009F60B6">
              <w:rPr>
                <w:lang w:val="bg-BG"/>
              </w:rPr>
              <w:t xml:space="preserve"> преди данъци</w:t>
            </w:r>
          </w:p>
        </w:tc>
        <w:tc>
          <w:tcPr>
            <w:tcW w:w="284" w:type="dxa"/>
            <w:vAlign w:val="bottom"/>
          </w:tcPr>
          <w:p w:rsidR="00336F6B" w:rsidRPr="009F60B6"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tcBorders>
              <w:top w:val="single" w:sz="4" w:space="0" w:color="auto"/>
              <w:left w:val="nil"/>
              <w:bottom w:val="nil"/>
              <w:right w:val="nil"/>
            </w:tcBorders>
            <w:vAlign w:val="bottom"/>
            <w:hideMark/>
          </w:tcPr>
          <w:p w:rsidR="00336F6B" w:rsidRPr="00704BC8" w:rsidRDefault="00704BC8" w:rsidP="00354434">
            <w:pPr>
              <w:tabs>
                <w:tab w:val="left" w:pos="1134"/>
                <w:tab w:val="left" w:pos="1276"/>
                <w:tab w:val="center" w:pos="3402"/>
                <w:tab w:val="center" w:pos="4536"/>
                <w:tab w:val="center" w:pos="5670"/>
                <w:tab w:val="center" w:pos="6804"/>
                <w:tab w:val="right" w:pos="7655"/>
              </w:tabs>
              <w:jc w:val="right"/>
              <w:rPr>
                <w:highlight w:val="yellow"/>
                <w:lang w:val="bg-BG"/>
              </w:rPr>
            </w:pPr>
            <w:r w:rsidRPr="00704BC8">
              <w:rPr>
                <w:lang w:val="bg-BG"/>
              </w:rPr>
              <w:t>272</w:t>
            </w:r>
          </w:p>
        </w:tc>
      </w:tr>
      <w:tr w:rsidR="00336F6B" w:rsidRPr="00FF65A9" w:rsidTr="00EF420C">
        <w:tc>
          <w:tcPr>
            <w:tcW w:w="4681" w:type="dxa"/>
            <w:hideMark/>
          </w:tcPr>
          <w:p w:rsidR="00336F6B" w:rsidRPr="009F60B6"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9F60B6">
              <w:rPr>
                <w:lang w:val="bg-BG"/>
              </w:rPr>
              <w:t>Приход от данък</w:t>
            </w:r>
          </w:p>
        </w:tc>
        <w:tc>
          <w:tcPr>
            <w:tcW w:w="284" w:type="dxa"/>
            <w:vAlign w:val="bottom"/>
          </w:tcPr>
          <w:p w:rsidR="00336F6B" w:rsidRPr="009F60B6"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tcBorders>
              <w:top w:val="nil"/>
              <w:left w:val="nil"/>
              <w:bottom w:val="single" w:sz="6" w:space="0" w:color="808080"/>
              <w:right w:val="nil"/>
            </w:tcBorders>
            <w:vAlign w:val="bottom"/>
            <w:hideMark/>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r w:rsidRPr="00704BC8">
              <w:rPr>
                <w:lang w:val="en-US"/>
              </w:rPr>
              <w:t>-</w:t>
            </w:r>
          </w:p>
        </w:tc>
      </w:tr>
      <w:tr w:rsidR="00336F6B" w:rsidRPr="00704BC8" w:rsidTr="00EF420C">
        <w:tc>
          <w:tcPr>
            <w:tcW w:w="4681" w:type="dxa"/>
            <w:hideMark/>
          </w:tcPr>
          <w:p w:rsidR="00336F6B" w:rsidRPr="009F60B6" w:rsidRDefault="00336F6B" w:rsidP="00704BC8">
            <w:pPr>
              <w:tabs>
                <w:tab w:val="left" w:pos="1134"/>
                <w:tab w:val="left" w:pos="1276"/>
                <w:tab w:val="center" w:pos="3402"/>
                <w:tab w:val="center" w:pos="4536"/>
                <w:tab w:val="center" w:pos="5670"/>
                <w:tab w:val="center" w:pos="6804"/>
                <w:tab w:val="right" w:pos="7655"/>
              </w:tabs>
              <w:ind w:left="-107"/>
              <w:rPr>
                <w:b/>
                <w:lang w:val="en-US"/>
              </w:rPr>
            </w:pPr>
            <w:r w:rsidRPr="009F60B6">
              <w:rPr>
                <w:b/>
                <w:lang w:val="bg-BG"/>
              </w:rPr>
              <w:t xml:space="preserve">Нетна </w:t>
            </w:r>
            <w:r w:rsidR="00704BC8">
              <w:rPr>
                <w:b/>
                <w:lang w:val="bg-BG"/>
              </w:rPr>
              <w:t>печалба</w:t>
            </w:r>
          </w:p>
        </w:tc>
        <w:tc>
          <w:tcPr>
            <w:tcW w:w="284" w:type="dxa"/>
            <w:vAlign w:val="bottom"/>
          </w:tcPr>
          <w:p w:rsidR="00336F6B" w:rsidRPr="009F60B6"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200" w:type="dxa"/>
            <w:tcBorders>
              <w:top w:val="single" w:sz="6" w:space="0" w:color="808080"/>
              <w:left w:val="nil"/>
              <w:bottom w:val="single" w:sz="6" w:space="0" w:color="000000"/>
              <w:right w:val="nil"/>
            </w:tcBorders>
            <w:vAlign w:val="bottom"/>
            <w:hideMark/>
          </w:tcPr>
          <w:p w:rsidR="00336F6B" w:rsidRPr="00704BC8" w:rsidRDefault="00704BC8" w:rsidP="00354434">
            <w:pPr>
              <w:tabs>
                <w:tab w:val="left" w:pos="1134"/>
                <w:tab w:val="left" w:pos="1276"/>
                <w:tab w:val="center" w:pos="3402"/>
                <w:tab w:val="center" w:pos="4536"/>
                <w:tab w:val="center" w:pos="5670"/>
                <w:tab w:val="center" w:pos="6804"/>
                <w:tab w:val="right" w:pos="7655"/>
              </w:tabs>
              <w:jc w:val="right"/>
              <w:rPr>
                <w:b/>
                <w:lang w:val="bg-BG"/>
              </w:rPr>
            </w:pPr>
            <w:r w:rsidRPr="00704BC8">
              <w:rPr>
                <w:b/>
                <w:lang w:val="bg-BG"/>
              </w:rPr>
              <w:t>272</w:t>
            </w:r>
          </w:p>
        </w:tc>
      </w:tr>
      <w:tr w:rsidR="00336F6B" w:rsidRPr="00FF65A9" w:rsidTr="00EF420C">
        <w:tc>
          <w:tcPr>
            <w:tcW w:w="4681" w:type="dxa"/>
          </w:tcPr>
          <w:p w:rsidR="00336F6B" w:rsidRPr="009F60B6"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vAlign w:val="bottom"/>
          </w:tcPr>
          <w:p w:rsidR="00336F6B" w:rsidRPr="009F60B6"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r>
      <w:tr w:rsidR="00336F6B" w:rsidRPr="00FF65A9" w:rsidTr="00A357FE">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Сегментни активи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jc w:val="right"/>
              <w:rPr>
                <w:highlight w:val="yellow"/>
                <w:lang w:val="en-US"/>
              </w:rPr>
            </w:pPr>
          </w:p>
        </w:tc>
        <w:tc>
          <w:tcPr>
            <w:tcW w:w="1418" w:type="dxa"/>
            <w:vAlign w:val="bottom"/>
          </w:tcPr>
          <w:p w:rsidR="00336F6B" w:rsidRPr="00923BE8" w:rsidRDefault="00336F6B" w:rsidP="00EF420C">
            <w:pPr>
              <w:jc w:val="right"/>
              <w:rPr>
                <w:highlight w:val="yellow"/>
                <w:lang w:val="bg-BG"/>
              </w:rPr>
            </w:pPr>
          </w:p>
        </w:tc>
        <w:tc>
          <w:tcPr>
            <w:tcW w:w="1200" w:type="dxa"/>
            <w:vAlign w:val="bottom"/>
            <w:hideMark/>
          </w:tcPr>
          <w:p w:rsidR="00336F6B" w:rsidRPr="00A357FE" w:rsidRDefault="00C24EAB" w:rsidP="00A357FE">
            <w:pPr>
              <w:jc w:val="right"/>
              <w:rPr>
                <w:lang w:val="bg-BG"/>
              </w:rPr>
            </w:pPr>
            <w:r w:rsidRPr="00A357FE">
              <w:rPr>
                <w:lang w:val="en-US"/>
              </w:rPr>
              <w:t>1</w:t>
            </w:r>
            <w:r w:rsidR="00A357FE" w:rsidRPr="00A357FE">
              <w:rPr>
                <w:lang w:val="bg-BG"/>
              </w:rPr>
              <w:t>05</w:t>
            </w:r>
            <w:r w:rsidRPr="00A357FE">
              <w:rPr>
                <w:lang w:val="en-US"/>
              </w:rPr>
              <w:t>,</w:t>
            </w:r>
            <w:r w:rsidR="00A357FE" w:rsidRPr="00A357FE">
              <w:rPr>
                <w:lang w:val="bg-BG"/>
              </w:rPr>
              <w:t>516</w:t>
            </w:r>
          </w:p>
        </w:tc>
      </w:tr>
      <w:tr w:rsidR="00336F6B" w:rsidRPr="00FF65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Неразпределени активи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jc w:val="right"/>
              <w:rPr>
                <w:highlight w:val="yellow"/>
                <w:lang w:val="bg-BG"/>
              </w:rPr>
            </w:pPr>
          </w:p>
        </w:tc>
        <w:tc>
          <w:tcPr>
            <w:tcW w:w="1418" w:type="dxa"/>
            <w:vAlign w:val="bottom"/>
          </w:tcPr>
          <w:p w:rsidR="00336F6B" w:rsidRPr="00923BE8" w:rsidRDefault="00336F6B" w:rsidP="00EF420C">
            <w:pPr>
              <w:jc w:val="right"/>
              <w:rPr>
                <w:highlight w:val="yellow"/>
                <w:lang w:val="bg-BG"/>
              </w:rPr>
            </w:pPr>
          </w:p>
        </w:tc>
        <w:tc>
          <w:tcPr>
            <w:tcW w:w="1200" w:type="dxa"/>
            <w:vAlign w:val="bottom"/>
            <w:hideMark/>
          </w:tcPr>
          <w:p w:rsidR="00336F6B" w:rsidRPr="00A357FE" w:rsidRDefault="006743A9" w:rsidP="00A357FE">
            <w:pPr>
              <w:jc w:val="right"/>
              <w:rPr>
                <w:lang w:val="bg-BG"/>
              </w:rPr>
            </w:pPr>
            <w:r w:rsidRPr="00A357FE">
              <w:rPr>
                <w:lang w:val="en-US"/>
              </w:rPr>
              <w:t>3</w:t>
            </w:r>
            <w:r w:rsidR="00A357FE" w:rsidRPr="00A357FE">
              <w:rPr>
                <w:lang w:val="bg-BG"/>
              </w:rPr>
              <w:t>6</w:t>
            </w:r>
            <w:r w:rsidRPr="00A357FE">
              <w:rPr>
                <w:lang w:val="en-US"/>
              </w:rPr>
              <w:t>,</w:t>
            </w:r>
            <w:r w:rsidR="00A357FE" w:rsidRPr="00A357FE">
              <w:rPr>
                <w:lang w:val="bg-BG"/>
              </w:rPr>
              <w:t>522</w:t>
            </w:r>
          </w:p>
        </w:tc>
      </w:tr>
      <w:tr w:rsidR="00336F6B" w:rsidRPr="00FF65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6743A9">
              <w:rPr>
                <w:b/>
                <w:lang w:val="bg-BG"/>
              </w:rPr>
              <w:t>Общо активи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200" w:type="dxa"/>
            <w:tcBorders>
              <w:top w:val="single" w:sz="4" w:space="0" w:color="808080"/>
              <w:left w:val="nil"/>
              <w:bottom w:val="single" w:sz="6" w:space="0" w:color="auto"/>
              <w:right w:val="nil"/>
            </w:tcBorders>
            <w:vAlign w:val="bottom"/>
            <w:hideMark/>
          </w:tcPr>
          <w:p w:rsidR="00336F6B" w:rsidRPr="00A357FE" w:rsidRDefault="00A357FE" w:rsidP="00A357FE">
            <w:pPr>
              <w:tabs>
                <w:tab w:val="left" w:pos="1134"/>
                <w:tab w:val="left" w:pos="1276"/>
                <w:tab w:val="center" w:pos="3402"/>
                <w:tab w:val="center" w:pos="4536"/>
                <w:tab w:val="center" w:pos="5670"/>
                <w:tab w:val="center" w:pos="6804"/>
                <w:tab w:val="right" w:pos="7655"/>
              </w:tabs>
              <w:jc w:val="right"/>
              <w:rPr>
                <w:b/>
                <w:lang w:val="en-US"/>
              </w:rPr>
            </w:pPr>
            <w:r w:rsidRPr="00A357FE">
              <w:rPr>
                <w:b/>
                <w:snapToGrid w:val="0"/>
                <w:lang w:val="bg-BG"/>
              </w:rPr>
              <w:t>142</w:t>
            </w:r>
            <w:r w:rsidR="006743A9" w:rsidRPr="00A357FE">
              <w:rPr>
                <w:b/>
                <w:snapToGrid w:val="0"/>
                <w:lang w:val="bg-BG"/>
              </w:rPr>
              <w:t>,</w:t>
            </w:r>
            <w:r w:rsidRPr="00A357FE">
              <w:rPr>
                <w:b/>
                <w:snapToGrid w:val="0"/>
                <w:lang w:val="bg-BG"/>
              </w:rPr>
              <w:t>038</w:t>
            </w:r>
          </w:p>
        </w:tc>
      </w:tr>
      <w:tr w:rsidR="00336F6B" w:rsidRPr="00FF65A9" w:rsidTr="00EF420C">
        <w:tc>
          <w:tcPr>
            <w:tcW w:w="4681" w:type="dxa"/>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r>
      <w:tr w:rsidR="00336F6B" w:rsidRPr="00FF65A9" w:rsidTr="00A357FE">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Сегментни пасиви</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en-US"/>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highlight w:val="yellow"/>
                <w:lang w:val="bg-BG"/>
              </w:rPr>
            </w:pPr>
          </w:p>
        </w:tc>
        <w:tc>
          <w:tcPr>
            <w:tcW w:w="1200" w:type="dxa"/>
            <w:tcBorders>
              <w:top w:val="nil"/>
              <w:left w:val="nil"/>
              <w:bottom w:val="single" w:sz="4" w:space="0" w:color="808080"/>
              <w:right w:val="nil"/>
            </w:tcBorders>
            <w:vAlign w:val="bottom"/>
            <w:hideMark/>
          </w:tcPr>
          <w:p w:rsidR="00336F6B" w:rsidRPr="00A357FE" w:rsidRDefault="00A357FE" w:rsidP="00A357FE">
            <w:pPr>
              <w:tabs>
                <w:tab w:val="left" w:pos="1134"/>
                <w:tab w:val="left" w:pos="1276"/>
                <w:tab w:val="center" w:pos="3402"/>
                <w:tab w:val="center" w:pos="4536"/>
                <w:tab w:val="center" w:pos="5670"/>
                <w:tab w:val="center" w:pos="6804"/>
                <w:tab w:val="right" w:pos="7655"/>
              </w:tabs>
              <w:jc w:val="right"/>
              <w:rPr>
                <w:lang w:val="bg-BG"/>
              </w:rPr>
            </w:pPr>
            <w:r w:rsidRPr="00A357FE">
              <w:rPr>
                <w:lang w:val="bg-BG"/>
              </w:rPr>
              <w:t>49</w:t>
            </w:r>
            <w:r w:rsidR="00C24EAB" w:rsidRPr="00A357FE">
              <w:rPr>
                <w:lang w:val="en-US"/>
              </w:rPr>
              <w:t>,</w:t>
            </w:r>
            <w:r w:rsidRPr="00A357FE">
              <w:rPr>
                <w:lang w:val="bg-BG"/>
              </w:rPr>
              <w:t>237</w:t>
            </w:r>
          </w:p>
        </w:tc>
      </w:tr>
      <w:tr w:rsidR="00336F6B" w:rsidRPr="00FF65A9" w:rsidTr="00EF420C">
        <w:trPr>
          <w:trHeight w:val="279"/>
        </w:trPr>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6743A9">
              <w:rPr>
                <w:b/>
                <w:lang w:val="bg-BG"/>
              </w:rPr>
              <w:t>Общо пасиви</w:t>
            </w:r>
          </w:p>
        </w:tc>
        <w:tc>
          <w:tcPr>
            <w:tcW w:w="284" w:type="dxa"/>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418" w:type="dxa"/>
            <w:vAlign w:val="bottom"/>
          </w:tcPr>
          <w:p w:rsidR="00336F6B" w:rsidRPr="00923BE8" w:rsidRDefault="00336F6B" w:rsidP="00EF420C">
            <w:pPr>
              <w:tabs>
                <w:tab w:val="left" w:pos="1134"/>
                <w:tab w:val="left" w:pos="1276"/>
                <w:tab w:val="center" w:pos="3402"/>
                <w:tab w:val="center" w:pos="4536"/>
                <w:tab w:val="center" w:pos="5670"/>
                <w:tab w:val="center" w:pos="6804"/>
                <w:tab w:val="right" w:pos="7655"/>
              </w:tabs>
              <w:jc w:val="right"/>
              <w:rPr>
                <w:b/>
                <w:highlight w:val="yellow"/>
                <w:lang w:val="bg-BG"/>
              </w:rPr>
            </w:pPr>
          </w:p>
        </w:tc>
        <w:tc>
          <w:tcPr>
            <w:tcW w:w="1200" w:type="dxa"/>
            <w:tcBorders>
              <w:top w:val="single" w:sz="4" w:space="0" w:color="808080"/>
              <w:left w:val="nil"/>
              <w:bottom w:val="single" w:sz="4" w:space="0" w:color="auto"/>
              <w:right w:val="nil"/>
            </w:tcBorders>
            <w:vAlign w:val="bottom"/>
            <w:hideMark/>
          </w:tcPr>
          <w:p w:rsidR="00336F6B" w:rsidRPr="00A357FE" w:rsidRDefault="00A357FE" w:rsidP="00A357FE">
            <w:pPr>
              <w:tabs>
                <w:tab w:val="left" w:pos="1134"/>
                <w:tab w:val="left" w:pos="1276"/>
                <w:tab w:val="center" w:pos="3402"/>
                <w:tab w:val="center" w:pos="4536"/>
                <w:tab w:val="center" w:pos="5670"/>
                <w:tab w:val="center" w:pos="6804"/>
                <w:tab w:val="right" w:pos="7655"/>
              </w:tabs>
              <w:jc w:val="right"/>
              <w:rPr>
                <w:b/>
                <w:lang w:val="en-US"/>
              </w:rPr>
            </w:pPr>
            <w:r w:rsidRPr="00A357FE">
              <w:rPr>
                <w:b/>
                <w:lang w:val="bg-BG"/>
              </w:rPr>
              <w:t>49</w:t>
            </w:r>
            <w:r w:rsidRPr="00A357FE">
              <w:rPr>
                <w:b/>
                <w:lang w:val="en-US"/>
              </w:rPr>
              <w:t>,</w:t>
            </w:r>
            <w:r w:rsidRPr="00A357FE">
              <w:rPr>
                <w:b/>
                <w:lang w:val="bg-BG"/>
              </w:rPr>
              <w:t>237</w:t>
            </w:r>
          </w:p>
        </w:tc>
      </w:tr>
      <w:tr w:rsidR="00336F6B" w:rsidRPr="00FF65A9" w:rsidTr="00EF420C">
        <w:trPr>
          <w:trHeight w:val="184"/>
        </w:trPr>
        <w:tc>
          <w:tcPr>
            <w:tcW w:w="4681" w:type="dxa"/>
          </w:tcPr>
          <w:p w:rsidR="00336F6B" w:rsidRPr="006743A9" w:rsidRDefault="00336F6B" w:rsidP="00EF420C">
            <w:pPr>
              <w:ind w:left="-107"/>
            </w:pPr>
          </w:p>
        </w:tc>
        <w:tc>
          <w:tcPr>
            <w:tcW w:w="284" w:type="dxa"/>
            <w:vAlign w:val="bottom"/>
          </w:tcPr>
          <w:p w:rsidR="00336F6B" w:rsidRPr="006743A9" w:rsidRDefault="00336F6B" w:rsidP="00EF420C"/>
        </w:tc>
        <w:tc>
          <w:tcPr>
            <w:tcW w:w="1702" w:type="dxa"/>
            <w:vAlign w:val="bottom"/>
          </w:tcPr>
          <w:p w:rsidR="00336F6B" w:rsidRPr="00923BE8" w:rsidRDefault="00336F6B" w:rsidP="00EF420C">
            <w:pPr>
              <w:jc w:val="right"/>
              <w:rPr>
                <w:highlight w:val="yellow"/>
              </w:rPr>
            </w:pPr>
          </w:p>
        </w:tc>
        <w:tc>
          <w:tcPr>
            <w:tcW w:w="1418" w:type="dxa"/>
            <w:vAlign w:val="bottom"/>
          </w:tcPr>
          <w:p w:rsidR="00336F6B" w:rsidRPr="00923BE8" w:rsidRDefault="00336F6B" w:rsidP="00EF420C">
            <w:pPr>
              <w:jc w:val="right"/>
              <w:rPr>
                <w:highlight w:val="yellow"/>
              </w:rPr>
            </w:pPr>
          </w:p>
        </w:tc>
        <w:tc>
          <w:tcPr>
            <w:tcW w:w="1200" w:type="dxa"/>
            <w:tcBorders>
              <w:top w:val="single" w:sz="4" w:space="0" w:color="auto"/>
              <w:left w:val="nil"/>
              <w:bottom w:val="nil"/>
              <w:right w:val="nil"/>
            </w:tcBorders>
            <w:vAlign w:val="bottom"/>
          </w:tcPr>
          <w:p w:rsidR="00336F6B" w:rsidRPr="00923BE8" w:rsidRDefault="00336F6B" w:rsidP="00EF420C">
            <w:pPr>
              <w:jc w:val="right"/>
              <w:rPr>
                <w:highlight w:val="yellow"/>
              </w:rPr>
            </w:pPr>
          </w:p>
        </w:tc>
      </w:tr>
      <w:tr w:rsidR="00336F6B" w:rsidRPr="00FF65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lang w:val="bg-BG"/>
              </w:rPr>
            </w:pPr>
            <w:r w:rsidRPr="006743A9">
              <w:rPr>
                <w:lang w:val="bg-BG"/>
              </w:rPr>
              <w:t>Разходи за придобиване на ИМС в сегмента</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702" w:type="dxa"/>
            <w:vAlign w:val="bottom"/>
            <w:hideMark/>
          </w:tcPr>
          <w:p w:rsidR="00336F6B" w:rsidRPr="00EC5CF9" w:rsidRDefault="002D20FA" w:rsidP="00EF420C">
            <w:pPr>
              <w:tabs>
                <w:tab w:val="left" w:pos="1134"/>
                <w:tab w:val="left" w:pos="1276"/>
                <w:tab w:val="center" w:pos="3402"/>
                <w:tab w:val="center" w:pos="4536"/>
                <w:tab w:val="center" w:pos="5670"/>
                <w:tab w:val="center" w:pos="6804"/>
                <w:tab w:val="right" w:pos="7655"/>
              </w:tabs>
              <w:jc w:val="right"/>
              <w:rPr>
                <w:lang w:val="en-US"/>
              </w:rPr>
            </w:pPr>
            <w:r w:rsidRPr="00EC5CF9">
              <w:rPr>
                <w:lang w:val="en-US"/>
              </w:rPr>
              <w:t>295</w:t>
            </w:r>
          </w:p>
        </w:tc>
        <w:tc>
          <w:tcPr>
            <w:tcW w:w="1418" w:type="dxa"/>
            <w:vAlign w:val="bottom"/>
            <w:hideMark/>
          </w:tcPr>
          <w:p w:rsidR="00336F6B" w:rsidRPr="00EC5CF9"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EC5CF9">
              <w:rPr>
                <w:lang w:val="en-US"/>
              </w:rPr>
              <w:t>1,689</w:t>
            </w:r>
          </w:p>
        </w:tc>
        <w:tc>
          <w:tcPr>
            <w:tcW w:w="1200" w:type="dxa"/>
            <w:tcBorders>
              <w:bottom w:val="single" w:sz="4" w:space="0" w:color="auto"/>
            </w:tcBorders>
            <w:vAlign w:val="bottom"/>
            <w:hideMark/>
          </w:tcPr>
          <w:p w:rsidR="00336F6B" w:rsidRPr="00EC5CF9" w:rsidRDefault="00336F6B" w:rsidP="0021383F">
            <w:pPr>
              <w:tabs>
                <w:tab w:val="left" w:pos="1134"/>
                <w:tab w:val="left" w:pos="1276"/>
                <w:tab w:val="center" w:pos="3402"/>
                <w:tab w:val="center" w:pos="4536"/>
                <w:tab w:val="center" w:pos="5670"/>
                <w:tab w:val="center" w:pos="6804"/>
                <w:tab w:val="right" w:pos="7655"/>
              </w:tabs>
              <w:jc w:val="right"/>
              <w:rPr>
                <w:lang w:val="en-US"/>
              </w:rPr>
            </w:pPr>
            <w:r w:rsidRPr="00EC5CF9">
              <w:rPr>
                <w:lang w:val="bg-BG"/>
              </w:rPr>
              <w:t>1,</w:t>
            </w:r>
            <w:r w:rsidR="0021383F" w:rsidRPr="00EC5CF9">
              <w:rPr>
                <w:lang w:val="en-US"/>
              </w:rPr>
              <w:t>984</w:t>
            </w:r>
          </w:p>
        </w:tc>
      </w:tr>
      <w:tr w:rsidR="00336F6B" w:rsidRPr="00FF65A9" w:rsidTr="00EF420C">
        <w:tc>
          <w:tcPr>
            <w:tcW w:w="4681" w:type="dxa"/>
            <w:hideMark/>
          </w:tcPr>
          <w:p w:rsidR="00336F6B" w:rsidRPr="006743A9" w:rsidRDefault="00336F6B" w:rsidP="00EF420C">
            <w:pPr>
              <w:tabs>
                <w:tab w:val="left" w:pos="1134"/>
                <w:tab w:val="left" w:pos="1276"/>
                <w:tab w:val="center" w:pos="3402"/>
                <w:tab w:val="center" w:pos="4536"/>
                <w:tab w:val="center" w:pos="5670"/>
                <w:tab w:val="center" w:pos="6804"/>
                <w:tab w:val="right" w:pos="7655"/>
              </w:tabs>
              <w:ind w:left="-107"/>
              <w:rPr>
                <w:b/>
                <w:lang w:val="bg-BG"/>
              </w:rPr>
            </w:pPr>
            <w:r w:rsidRPr="006743A9">
              <w:rPr>
                <w:b/>
                <w:lang w:val="bg-BG"/>
              </w:rPr>
              <w:t>Общо разходи за придобиване на ИМС</w:t>
            </w:r>
          </w:p>
        </w:tc>
        <w:tc>
          <w:tcPr>
            <w:tcW w:w="284" w:type="dxa"/>
            <w:vAlign w:val="bottom"/>
          </w:tcPr>
          <w:p w:rsidR="00336F6B" w:rsidRPr="006743A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702" w:type="dxa"/>
            <w:vAlign w:val="bottom"/>
          </w:tcPr>
          <w:p w:rsidR="00336F6B" w:rsidRPr="00EC5CF9"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418" w:type="dxa"/>
            <w:vAlign w:val="bottom"/>
          </w:tcPr>
          <w:p w:rsidR="00336F6B" w:rsidRPr="00EC5CF9"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200" w:type="dxa"/>
            <w:tcBorders>
              <w:top w:val="single" w:sz="4" w:space="0" w:color="auto"/>
              <w:left w:val="nil"/>
              <w:bottom w:val="single" w:sz="4" w:space="0" w:color="auto"/>
              <w:right w:val="nil"/>
            </w:tcBorders>
            <w:vAlign w:val="bottom"/>
            <w:hideMark/>
          </w:tcPr>
          <w:p w:rsidR="00336F6B" w:rsidRPr="00EC5CF9" w:rsidRDefault="00336F6B" w:rsidP="0021383F">
            <w:pPr>
              <w:tabs>
                <w:tab w:val="left" w:pos="1134"/>
                <w:tab w:val="left" w:pos="1276"/>
                <w:tab w:val="center" w:pos="3402"/>
                <w:tab w:val="center" w:pos="4536"/>
                <w:tab w:val="center" w:pos="5670"/>
                <w:tab w:val="center" w:pos="6804"/>
                <w:tab w:val="right" w:pos="7655"/>
              </w:tabs>
              <w:jc w:val="right"/>
              <w:rPr>
                <w:b/>
                <w:lang w:val="en-US"/>
              </w:rPr>
            </w:pPr>
            <w:r w:rsidRPr="00EC5CF9">
              <w:rPr>
                <w:b/>
                <w:lang w:val="bg-BG"/>
              </w:rPr>
              <w:t>1,</w:t>
            </w:r>
            <w:r w:rsidR="0021383F" w:rsidRPr="00EC5CF9">
              <w:rPr>
                <w:b/>
                <w:lang w:val="en-US"/>
              </w:rPr>
              <w:t>984</w:t>
            </w:r>
          </w:p>
        </w:tc>
      </w:tr>
    </w:tbl>
    <w:p w:rsidR="00336F6B" w:rsidRPr="00D211E1" w:rsidRDefault="00336F6B" w:rsidP="00336F6B">
      <w:pPr>
        <w:rPr>
          <w:b/>
          <w:sz w:val="22"/>
          <w:szCs w:val="22"/>
          <w:lang w:val="ru-RU"/>
        </w:rPr>
      </w:pPr>
    </w:p>
    <w:tbl>
      <w:tblPr>
        <w:tblW w:w="9781" w:type="dxa"/>
        <w:tblInd w:w="-459" w:type="dxa"/>
        <w:tblLayout w:type="fixed"/>
        <w:tblLook w:val="0000" w:firstRow="0" w:lastRow="0" w:firstColumn="0" w:lastColumn="0" w:noHBand="0" w:noVBand="0"/>
      </w:tblPr>
      <w:tblGrid>
        <w:gridCol w:w="567"/>
        <w:gridCol w:w="9214"/>
      </w:tblGrid>
      <w:tr w:rsidR="00336F6B" w:rsidRPr="001427AD" w:rsidTr="00EF420C">
        <w:trPr>
          <w:cantSplit/>
        </w:trPr>
        <w:tc>
          <w:tcPr>
            <w:tcW w:w="567" w:type="dxa"/>
          </w:tcPr>
          <w:p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9214" w:type="dxa"/>
          </w:tcPr>
          <w:p w:rsidR="00336F6B" w:rsidRPr="001427AD" w:rsidRDefault="00336F6B" w:rsidP="001427AD">
            <w:pPr>
              <w:pStyle w:val="Subject"/>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p>
        </w:tc>
      </w:tr>
    </w:tbl>
    <w:p w:rsidR="00336F6B" w:rsidRPr="001427AD" w:rsidRDefault="00336F6B" w:rsidP="00336F6B">
      <w:pPr>
        <w:jc w:val="both"/>
        <w:rPr>
          <w:lang w:val="bg-BG"/>
        </w:rPr>
      </w:pPr>
      <w:r w:rsidRPr="001427AD">
        <w:rPr>
          <w:lang w:val="bg-BG"/>
        </w:rPr>
        <w:t xml:space="preserve">Информацията е представена по сегменти според начина на използване от страна на ръководството. </w:t>
      </w:r>
    </w:p>
    <w:p w:rsidR="00336F6B" w:rsidRPr="001427AD" w:rsidRDefault="00336F6B" w:rsidP="00336F6B">
      <w:pPr>
        <w:rPr>
          <w:b/>
          <w:lang w:val="bg-BG"/>
        </w:rPr>
      </w:pPr>
    </w:p>
    <w:p w:rsidR="00336F6B" w:rsidRPr="001427AD" w:rsidRDefault="00336F6B" w:rsidP="00336F6B">
      <w:pPr>
        <w:rPr>
          <w:b/>
          <w:lang w:val="ru-RU"/>
        </w:rPr>
      </w:pPr>
      <w:r w:rsidRPr="001427AD">
        <w:rPr>
          <w:b/>
          <w:lang w:val="bg-BG"/>
        </w:rPr>
        <w:t xml:space="preserve">Резултатите по сегменти към 30 </w:t>
      </w:r>
      <w:r w:rsidR="00923BE8">
        <w:rPr>
          <w:b/>
          <w:lang w:val="bg-BG"/>
        </w:rPr>
        <w:t>септември</w:t>
      </w:r>
      <w:r w:rsidRPr="001427AD">
        <w:rPr>
          <w:b/>
          <w:lang w:val="bg-BG"/>
        </w:rPr>
        <w:t xml:space="preserve"> 2020</w:t>
      </w:r>
      <w:r w:rsidRPr="001427AD">
        <w:rPr>
          <w:b/>
          <w:lang w:val="ru-RU"/>
        </w:rPr>
        <w:t xml:space="preserve"> г.</w:t>
      </w:r>
      <w:r w:rsidRPr="001427AD">
        <w:rPr>
          <w:b/>
          <w:lang w:val="bg-BG"/>
        </w:rPr>
        <w:t xml:space="preserve"> са:</w:t>
      </w:r>
    </w:p>
    <w:p w:rsidR="00336F6B" w:rsidRPr="001427AD" w:rsidRDefault="00336F6B" w:rsidP="00336F6B">
      <w:pPr>
        <w:ind w:left="540"/>
        <w:rPr>
          <w:b/>
          <w:lang w:val="ru-RU"/>
        </w:rPr>
      </w:pPr>
    </w:p>
    <w:tbl>
      <w:tblPr>
        <w:tblpPr w:leftFromText="141" w:rightFromText="141" w:vertAnchor="text" w:tblpY="1"/>
        <w:tblOverlap w:val="never"/>
        <w:tblW w:w="0" w:type="auto"/>
        <w:tblLayout w:type="fixed"/>
        <w:tblCellMar>
          <w:left w:w="107" w:type="dxa"/>
          <w:right w:w="107" w:type="dxa"/>
        </w:tblCellMar>
        <w:tblLook w:val="0000" w:firstRow="0" w:lastRow="0" w:firstColumn="0" w:lastColumn="0" w:noHBand="0" w:noVBand="0"/>
      </w:tblPr>
      <w:tblGrid>
        <w:gridCol w:w="4678"/>
        <w:gridCol w:w="284"/>
        <w:gridCol w:w="1701"/>
        <w:gridCol w:w="1417"/>
        <w:gridCol w:w="1199"/>
      </w:tblGrid>
      <w:tr w:rsidR="00336F6B" w:rsidRPr="001427AD" w:rsidTr="00EF420C">
        <w:tc>
          <w:tcPr>
            <w:tcW w:w="4678"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rPr>
                <w:b/>
                <w:lang w:val="bg-BG"/>
              </w:rPr>
            </w:pPr>
          </w:p>
        </w:tc>
        <w:tc>
          <w:tcPr>
            <w:tcW w:w="284"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1427AD">
              <w:rPr>
                <w:b/>
                <w:lang w:val="bg-BG"/>
              </w:rPr>
              <w:t>Строителни и отоплителни материали</w:t>
            </w:r>
          </w:p>
        </w:tc>
        <w:tc>
          <w:tcPr>
            <w:tcW w:w="1417" w:type="dxa"/>
            <w:shd w:val="clear" w:color="auto" w:fill="auto"/>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1427AD">
              <w:rPr>
                <w:b/>
                <w:lang w:val="bg-BG"/>
              </w:rPr>
              <w:t>Газ и течни горива</w:t>
            </w:r>
          </w:p>
        </w:tc>
        <w:tc>
          <w:tcPr>
            <w:tcW w:w="1199" w:type="dxa"/>
            <w:shd w:val="clear" w:color="auto" w:fill="auto"/>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r w:rsidRPr="001427AD">
              <w:rPr>
                <w:b/>
                <w:lang w:val="bg-BG"/>
              </w:rPr>
              <w:t>Общо</w:t>
            </w:r>
          </w:p>
        </w:tc>
      </w:tr>
      <w:tr w:rsidR="00336F6B" w:rsidRPr="001427AD" w:rsidTr="00EF420C">
        <w:tc>
          <w:tcPr>
            <w:tcW w:w="4678"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rPr>
                <w:b/>
                <w:lang w:val="bg-BG"/>
              </w:rPr>
            </w:pPr>
          </w:p>
        </w:tc>
        <w:tc>
          <w:tcPr>
            <w:tcW w:w="284"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417"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c>
          <w:tcPr>
            <w:tcW w:w="1199" w:type="dxa"/>
            <w:shd w:val="clear" w:color="auto" w:fill="auto"/>
          </w:tcPr>
          <w:p w:rsidR="00336F6B" w:rsidRPr="001427AD" w:rsidRDefault="00336F6B" w:rsidP="00EF420C">
            <w:pPr>
              <w:tabs>
                <w:tab w:val="left" w:pos="1134"/>
                <w:tab w:val="left" w:pos="1276"/>
                <w:tab w:val="center" w:pos="3402"/>
                <w:tab w:val="center" w:pos="4536"/>
                <w:tab w:val="center" w:pos="5670"/>
                <w:tab w:val="center" w:pos="6804"/>
                <w:tab w:val="right" w:pos="7655"/>
              </w:tabs>
              <w:snapToGrid w:val="0"/>
              <w:jc w:val="right"/>
              <w:rPr>
                <w:b/>
                <w:lang w:val="bg-BG"/>
              </w:rPr>
            </w:pP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Приходи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4E0576" w:rsidRDefault="00C6615C" w:rsidP="00C6615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67,047</w:t>
            </w:r>
          </w:p>
        </w:tc>
        <w:tc>
          <w:tcPr>
            <w:tcW w:w="1417" w:type="dxa"/>
            <w:shd w:val="clear" w:color="auto" w:fill="auto"/>
            <w:vAlign w:val="bottom"/>
          </w:tcPr>
          <w:p w:rsidR="00C6615C" w:rsidRPr="004E0576" w:rsidRDefault="00C6615C" w:rsidP="00C6615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56,396</w:t>
            </w:r>
          </w:p>
        </w:tc>
        <w:tc>
          <w:tcPr>
            <w:tcW w:w="1199" w:type="dxa"/>
            <w:shd w:val="clear" w:color="auto" w:fill="auto"/>
            <w:vAlign w:val="bottom"/>
          </w:tcPr>
          <w:p w:rsidR="00C6615C" w:rsidRPr="00B3001F" w:rsidRDefault="00C6615C" w:rsidP="00C6615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123</w:t>
            </w:r>
            <w:r>
              <w:rPr>
                <w:sz w:val="22"/>
                <w:szCs w:val="22"/>
                <w:lang w:val="bg-BG"/>
              </w:rPr>
              <w:t>,</w:t>
            </w:r>
            <w:r>
              <w:rPr>
                <w:sz w:val="22"/>
                <w:szCs w:val="22"/>
                <w:lang w:val="en-US"/>
              </w:rPr>
              <w:t>443</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Неразпределени приходи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7375BF"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p>
        </w:tc>
        <w:tc>
          <w:tcPr>
            <w:tcW w:w="1417" w:type="dxa"/>
            <w:shd w:val="clear" w:color="auto" w:fill="auto"/>
            <w:vAlign w:val="bottom"/>
          </w:tcPr>
          <w:p w:rsidR="00C6615C" w:rsidRPr="007375BF"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p>
        </w:tc>
        <w:tc>
          <w:tcPr>
            <w:tcW w:w="1199" w:type="dxa"/>
            <w:shd w:val="clear" w:color="auto" w:fill="auto"/>
            <w:vAlign w:val="bottom"/>
          </w:tcPr>
          <w:p w:rsidR="00C6615C" w:rsidRPr="004E0576" w:rsidRDefault="00C6615C" w:rsidP="00C6615C">
            <w:pPr>
              <w:tabs>
                <w:tab w:val="left" w:pos="1134"/>
                <w:tab w:val="left" w:pos="1276"/>
                <w:tab w:val="center" w:pos="3402"/>
                <w:tab w:val="center" w:pos="4536"/>
                <w:tab w:val="center" w:pos="5670"/>
                <w:tab w:val="center" w:pos="6804"/>
                <w:tab w:val="right" w:pos="7655"/>
              </w:tabs>
              <w:jc w:val="right"/>
              <w:rPr>
                <w:sz w:val="22"/>
                <w:szCs w:val="22"/>
                <w:lang w:val="bg-BG"/>
              </w:rPr>
            </w:pPr>
            <w:r w:rsidRPr="00DC17FC">
              <w:rPr>
                <w:sz w:val="22"/>
                <w:szCs w:val="22"/>
                <w:lang w:val="bg-BG"/>
              </w:rPr>
              <w:t>2,164</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Резултат на сегмента – брутна печалба</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56518A" w:rsidRDefault="00C6615C" w:rsidP="00C6615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9,539</w:t>
            </w:r>
          </w:p>
        </w:tc>
        <w:tc>
          <w:tcPr>
            <w:tcW w:w="1417" w:type="dxa"/>
            <w:shd w:val="clear" w:color="auto" w:fill="auto"/>
            <w:vAlign w:val="bottom"/>
          </w:tcPr>
          <w:p w:rsidR="00C6615C" w:rsidRPr="002922F0"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3,195</w:t>
            </w:r>
          </w:p>
        </w:tc>
        <w:tc>
          <w:tcPr>
            <w:tcW w:w="1199" w:type="dxa"/>
            <w:shd w:val="clear" w:color="auto" w:fill="auto"/>
            <w:vAlign w:val="bottom"/>
          </w:tcPr>
          <w:p w:rsidR="00C6615C" w:rsidRPr="0056518A" w:rsidRDefault="00C6615C" w:rsidP="00C6615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12,734</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Приходи от държавно финансиране</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c>
          <w:tcPr>
            <w:tcW w:w="1701" w:type="dxa"/>
            <w:shd w:val="clear" w:color="auto" w:fill="auto"/>
            <w:vAlign w:val="bottom"/>
          </w:tcPr>
          <w:p w:rsidR="00C6615C" w:rsidRPr="00FC34B6"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highlight w:val="yellow"/>
                <w:lang w:val="bg-BG"/>
              </w:rPr>
            </w:pPr>
          </w:p>
        </w:tc>
        <w:tc>
          <w:tcPr>
            <w:tcW w:w="1417" w:type="dxa"/>
            <w:shd w:val="clear" w:color="auto" w:fill="auto"/>
            <w:vAlign w:val="bottom"/>
          </w:tcPr>
          <w:p w:rsidR="00C6615C" w:rsidRPr="00FC34B6"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highlight w:val="yellow"/>
                <w:lang w:val="en-US"/>
              </w:rPr>
            </w:pPr>
          </w:p>
        </w:tc>
        <w:tc>
          <w:tcPr>
            <w:tcW w:w="1199" w:type="dxa"/>
            <w:shd w:val="clear" w:color="auto" w:fill="auto"/>
            <w:vAlign w:val="bottom"/>
          </w:tcPr>
          <w:p w:rsidR="00C6615C" w:rsidRPr="00812AF6"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r>
              <w:rPr>
                <w:sz w:val="22"/>
                <w:szCs w:val="22"/>
                <w:lang w:val="bg-BG"/>
              </w:rPr>
              <w:t>539</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c>
          <w:tcPr>
            <w:tcW w:w="1199"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r>
      <w:tr w:rsidR="00C6615C" w:rsidRPr="001427AD" w:rsidTr="00EF420C">
        <w:tc>
          <w:tcPr>
            <w:tcW w:w="4678" w:type="dxa"/>
            <w:shd w:val="clear" w:color="auto" w:fill="auto"/>
            <w:vAlign w:val="center"/>
          </w:tcPr>
          <w:p w:rsidR="00C6615C" w:rsidRPr="001427AD" w:rsidRDefault="00C6615C" w:rsidP="00C6615C">
            <w:pPr>
              <w:ind w:left="-107"/>
              <w:rPr>
                <w:lang w:val="bg-BG"/>
              </w:rPr>
            </w:pPr>
            <w:r w:rsidRPr="001427AD">
              <w:t>Разходи за заплати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center"/>
          </w:tcPr>
          <w:p w:rsidR="00C6615C" w:rsidRPr="00A876E4" w:rsidRDefault="00C6615C" w:rsidP="00C6615C">
            <w:pPr>
              <w:jc w:val="right"/>
              <w:rPr>
                <w:sz w:val="22"/>
                <w:szCs w:val="22"/>
                <w:lang w:val="en-US"/>
              </w:rPr>
            </w:pPr>
            <w:r>
              <w:rPr>
                <w:sz w:val="22"/>
                <w:szCs w:val="22"/>
                <w:lang w:val="en-US"/>
              </w:rPr>
              <w:t>(8,167)</w:t>
            </w:r>
          </w:p>
        </w:tc>
        <w:tc>
          <w:tcPr>
            <w:tcW w:w="1417" w:type="dxa"/>
            <w:shd w:val="clear" w:color="auto" w:fill="auto"/>
            <w:vAlign w:val="center"/>
          </w:tcPr>
          <w:p w:rsidR="00C6615C" w:rsidRPr="00A876E4" w:rsidRDefault="00C6615C" w:rsidP="00C6615C">
            <w:pPr>
              <w:jc w:val="right"/>
              <w:rPr>
                <w:sz w:val="22"/>
                <w:szCs w:val="22"/>
                <w:lang w:val="en-US"/>
              </w:rPr>
            </w:pPr>
            <w:r>
              <w:rPr>
                <w:sz w:val="22"/>
                <w:szCs w:val="22"/>
                <w:lang w:val="en-US"/>
              </w:rPr>
              <w:t>(</w:t>
            </w:r>
            <w:r>
              <w:rPr>
                <w:sz w:val="22"/>
                <w:szCs w:val="22"/>
                <w:lang w:val="bg-BG"/>
              </w:rPr>
              <w:t>1,663</w:t>
            </w:r>
            <w:r>
              <w:rPr>
                <w:sz w:val="22"/>
                <w:szCs w:val="22"/>
                <w:lang w:val="en-US"/>
              </w:rPr>
              <w:t>)</w:t>
            </w:r>
          </w:p>
        </w:tc>
        <w:tc>
          <w:tcPr>
            <w:tcW w:w="1199" w:type="dxa"/>
            <w:shd w:val="clear" w:color="auto" w:fill="auto"/>
            <w:vAlign w:val="center"/>
          </w:tcPr>
          <w:p w:rsidR="00C6615C" w:rsidRPr="00AD1372" w:rsidRDefault="00C6615C" w:rsidP="00C6615C">
            <w:pPr>
              <w:jc w:val="right"/>
              <w:rPr>
                <w:sz w:val="22"/>
                <w:szCs w:val="22"/>
                <w:lang w:val="en-US"/>
              </w:rPr>
            </w:pPr>
            <w:r>
              <w:rPr>
                <w:sz w:val="22"/>
                <w:szCs w:val="22"/>
                <w:lang w:val="en-US"/>
              </w:rPr>
              <w:t>(9,830)</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Неразпределени разходи, нетно</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9D3D37"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p>
        </w:tc>
        <w:tc>
          <w:tcPr>
            <w:tcW w:w="1417" w:type="dxa"/>
            <w:shd w:val="clear" w:color="auto" w:fill="auto"/>
            <w:vAlign w:val="bottom"/>
          </w:tcPr>
          <w:p w:rsidR="00C6615C" w:rsidRPr="009D3D37"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p>
        </w:tc>
        <w:tc>
          <w:tcPr>
            <w:tcW w:w="1199" w:type="dxa"/>
            <w:shd w:val="clear" w:color="auto" w:fill="auto"/>
            <w:vAlign w:val="center"/>
          </w:tcPr>
          <w:p w:rsidR="00C6615C" w:rsidRPr="004F7815" w:rsidRDefault="00C6615C" w:rsidP="00C6615C">
            <w:pPr>
              <w:jc w:val="right"/>
              <w:rPr>
                <w:sz w:val="22"/>
                <w:szCs w:val="22"/>
                <w:lang w:val="en-US"/>
              </w:rPr>
            </w:pPr>
            <w:r>
              <w:rPr>
                <w:sz w:val="22"/>
                <w:szCs w:val="22"/>
                <w:lang w:val="en-US"/>
              </w:rPr>
              <w:t>(7,189)</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Амортизация на ИМС</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9D3D37"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(2,765)</w:t>
            </w:r>
          </w:p>
        </w:tc>
        <w:tc>
          <w:tcPr>
            <w:tcW w:w="1417" w:type="dxa"/>
            <w:shd w:val="clear" w:color="auto" w:fill="auto"/>
            <w:vAlign w:val="bottom"/>
          </w:tcPr>
          <w:p w:rsidR="00C6615C" w:rsidRPr="009D3D37"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(620)</w:t>
            </w:r>
          </w:p>
        </w:tc>
        <w:tc>
          <w:tcPr>
            <w:tcW w:w="1199" w:type="dxa"/>
            <w:shd w:val="clear" w:color="auto" w:fill="auto"/>
            <w:vAlign w:val="bottom"/>
          </w:tcPr>
          <w:p w:rsidR="00C6615C" w:rsidRPr="005247E4"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(3,385)</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Амортизация на НМА</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3C2502"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p>
        </w:tc>
        <w:tc>
          <w:tcPr>
            <w:tcW w:w="1417" w:type="dxa"/>
            <w:shd w:val="clear" w:color="auto" w:fill="auto"/>
            <w:vAlign w:val="bottom"/>
          </w:tcPr>
          <w:p w:rsidR="00C6615C" w:rsidRPr="003C2502"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(12)</w:t>
            </w:r>
          </w:p>
        </w:tc>
        <w:tc>
          <w:tcPr>
            <w:tcW w:w="1199" w:type="dxa"/>
            <w:shd w:val="clear" w:color="auto" w:fill="auto"/>
            <w:vAlign w:val="bottom"/>
          </w:tcPr>
          <w:p w:rsidR="00C6615C" w:rsidRPr="005247E4"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(12)</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Печалба от продажба на ИМС, ДНА и инвестиционни имоти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p>
        </w:tc>
        <w:tc>
          <w:tcPr>
            <w:tcW w:w="1199"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en-US"/>
              </w:rPr>
            </w:pPr>
            <w:r w:rsidRPr="00C6615C">
              <w:rPr>
                <w:sz w:val="22"/>
                <w:szCs w:val="22"/>
                <w:lang w:val="en-US" w:eastAsia="zh-CN"/>
              </w:rPr>
              <w:t>1,239</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Финансови приходи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bg-BG"/>
              </w:rPr>
            </w:pPr>
            <w:r w:rsidRPr="001427AD">
              <w:rPr>
                <w:lang w:val="en-US"/>
              </w:rPr>
              <w:t>-</w:t>
            </w:r>
          </w:p>
        </w:tc>
        <w:tc>
          <w:tcPr>
            <w:tcW w:w="1417" w:type="dxa"/>
            <w:shd w:val="clear" w:color="auto" w:fill="auto"/>
            <w:vAlign w:val="bottom"/>
          </w:tcPr>
          <w:p w:rsidR="00C6615C" w:rsidRPr="00AD1372"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p>
        </w:tc>
        <w:tc>
          <w:tcPr>
            <w:tcW w:w="1199" w:type="dxa"/>
            <w:shd w:val="clear" w:color="auto" w:fill="auto"/>
            <w:vAlign w:val="bottom"/>
          </w:tcPr>
          <w:p w:rsidR="00C6615C" w:rsidRPr="00AD1372"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Финансови разходи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center"/>
          </w:tcPr>
          <w:p w:rsidR="00C6615C" w:rsidRPr="008A745F" w:rsidRDefault="00C6615C" w:rsidP="00C6615C">
            <w:pPr>
              <w:jc w:val="right"/>
              <w:rPr>
                <w:sz w:val="22"/>
                <w:szCs w:val="22"/>
                <w:lang w:val="en-US"/>
              </w:rPr>
            </w:pPr>
            <w:r>
              <w:rPr>
                <w:sz w:val="22"/>
                <w:szCs w:val="22"/>
                <w:lang w:val="en-US"/>
              </w:rPr>
              <w:t>(930)</w:t>
            </w:r>
          </w:p>
        </w:tc>
        <w:tc>
          <w:tcPr>
            <w:tcW w:w="1417" w:type="dxa"/>
            <w:shd w:val="clear" w:color="auto" w:fill="auto"/>
            <w:vAlign w:val="center"/>
          </w:tcPr>
          <w:p w:rsidR="00C6615C" w:rsidRPr="00AD1372" w:rsidRDefault="00C6615C" w:rsidP="00C6615C">
            <w:pPr>
              <w:jc w:val="right"/>
              <w:rPr>
                <w:sz w:val="22"/>
                <w:szCs w:val="22"/>
                <w:lang w:val="en-US"/>
              </w:rPr>
            </w:pPr>
            <w:r>
              <w:rPr>
                <w:sz w:val="22"/>
                <w:szCs w:val="22"/>
                <w:lang w:val="en-US"/>
              </w:rPr>
              <w:t>(142)</w:t>
            </w:r>
          </w:p>
        </w:tc>
        <w:tc>
          <w:tcPr>
            <w:tcW w:w="1199" w:type="dxa"/>
            <w:tcBorders>
              <w:bottom w:val="single" w:sz="4" w:space="0" w:color="000000"/>
            </w:tcBorders>
            <w:shd w:val="clear" w:color="auto" w:fill="auto"/>
            <w:vAlign w:val="bottom"/>
          </w:tcPr>
          <w:p w:rsidR="00C6615C" w:rsidRPr="00AD1372"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(1,072)</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Загуба преди данъци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8A745F"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p>
        </w:tc>
        <w:tc>
          <w:tcPr>
            <w:tcW w:w="1417" w:type="dxa"/>
            <w:shd w:val="clear" w:color="auto" w:fill="auto"/>
            <w:vAlign w:val="bottom"/>
          </w:tcPr>
          <w:p w:rsidR="00C6615C" w:rsidRPr="008A745F"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bg-BG"/>
              </w:rPr>
            </w:pPr>
          </w:p>
        </w:tc>
        <w:tc>
          <w:tcPr>
            <w:tcW w:w="1199" w:type="dxa"/>
            <w:tcBorders>
              <w:top w:val="single" w:sz="4" w:space="0" w:color="000000"/>
            </w:tcBorders>
            <w:shd w:val="clear" w:color="auto" w:fill="auto"/>
            <w:vAlign w:val="bottom"/>
          </w:tcPr>
          <w:p w:rsidR="00C6615C" w:rsidRPr="002E6E70" w:rsidRDefault="00C6615C" w:rsidP="00C6615C">
            <w:pPr>
              <w:tabs>
                <w:tab w:val="left" w:pos="1134"/>
                <w:tab w:val="left" w:pos="1276"/>
                <w:tab w:val="center" w:pos="3402"/>
                <w:tab w:val="center" w:pos="4536"/>
                <w:tab w:val="center" w:pos="5670"/>
                <w:tab w:val="center" w:pos="6804"/>
                <w:tab w:val="right" w:pos="7655"/>
              </w:tabs>
              <w:snapToGrid w:val="0"/>
              <w:jc w:val="right"/>
              <w:rPr>
                <w:b/>
                <w:sz w:val="22"/>
                <w:szCs w:val="22"/>
                <w:lang w:val="en-US"/>
              </w:rPr>
            </w:pPr>
            <w:r>
              <w:rPr>
                <w:b/>
                <w:sz w:val="22"/>
                <w:szCs w:val="22"/>
                <w:lang w:val="en-US"/>
              </w:rPr>
              <w:t>(3,733)</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 xml:space="preserve">Разход за данък </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199" w:type="dxa"/>
            <w:tcBorders>
              <w:bottom w:val="single" w:sz="6" w:space="0" w:color="808080"/>
            </w:tcBorders>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b/>
                <w:lang w:val="en-US"/>
              </w:rPr>
            </w:pPr>
            <w:r w:rsidRPr="001427AD">
              <w:rPr>
                <w:b/>
                <w:lang w:val="en-US"/>
              </w:rPr>
              <w:t>8</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b/>
                <w:lang w:val="bg-BG"/>
              </w:rPr>
            </w:pPr>
            <w:r w:rsidRPr="001427AD">
              <w:rPr>
                <w:b/>
                <w:lang w:val="bg-BG"/>
              </w:rPr>
              <w:t>Нетна загуба</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lang w:val="bg-BG"/>
              </w:rPr>
            </w:pPr>
          </w:p>
        </w:tc>
        <w:tc>
          <w:tcPr>
            <w:tcW w:w="1199" w:type="dxa"/>
            <w:tcBorders>
              <w:top w:val="single" w:sz="6" w:space="0" w:color="808080"/>
              <w:bottom w:val="single" w:sz="6" w:space="0" w:color="000000"/>
            </w:tcBorders>
            <w:shd w:val="clear" w:color="auto" w:fill="auto"/>
            <w:vAlign w:val="bottom"/>
          </w:tcPr>
          <w:tbl>
            <w:tblPr>
              <w:tblpPr w:leftFromText="141" w:rightFromText="141" w:vertAnchor="text" w:tblpY="1"/>
              <w:tblOverlap w:val="never"/>
              <w:tblW w:w="0" w:type="auto"/>
              <w:tblLayout w:type="fixed"/>
              <w:tblCellMar>
                <w:left w:w="107" w:type="dxa"/>
                <w:right w:w="107" w:type="dxa"/>
              </w:tblCellMar>
              <w:tblLook w:val="0000" w:firstRow="0" w:lastRow="0" w:firstColumn="0" w:lastColumn="0" w:noHBand="0" w:noVBand="0"/>
            </w:tblPr>
            <w:tblGrid>
              <w:gridCol w:w="1199"/>
            </w:tblGrid>
            <w:tr w:rsidR="00C6615C" w:rsidRPr="001427AD" w:rsidTr="00EF420C">
              <w:tc>
                <w:tcPr>
                  <w:tcW w:w="1199" w:type="dxa"/>
                  <w:tcBorders>
                    <w:top w:val="single" w:sz="6" w:space="0" w:color="808080"/>
                    <w:bottom w:val="single" w:sz="6" w:space="0" w:color="000000"/>
                  </w:tcBorders>
                  <w:shd w:val="clear" w:color="auto" w:fill="auto"/>
                  <w:vAlign w:val="bottom"/>
                </w:tcPr>
                <w:p w:rsidR="00C6615C" w:rsidRPr="001427AD" w:rsidRDefault="00C6615C" w:rsidP="00C6615C">
                  <w:pPr>
                    <w:jc w:val="right"/>
                    <w:rPr>
                      <w:b/>
                      <w:lang w:val="en-US"/>
                    </w:rPr>
                  </w:pPr>
                  <w:r w:rsidRPr="00C6615C">
                    <w:rPr>
                      <w:b/>
                      <w:sz w:val="22"/>
                      <w:szCs w:val="22"/>
                      <w:lang w:val="en-US"/>
                    </w:rPr>
                    <w:t>(3,725)</w:t>
                  </w:r>
                </w:p>
              </w:tc>
            </w:tr>
          </w:tbl>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lang w:val="en-US"/>
              </w:rPr>
            </w:pP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ind w:left="-107"/>
              <w:rPr>
                <w:lang w:val="bg-BG"/>
              </w:rPr>
            </w:pP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c>
          <w:tcPr>
            <w:tcW w:w="1199"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Сегментни активи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1427AD" w:rsidRDefault="00C6615C" w:rsidP="00C6615C">
            <w:pPr>
              <w:jc w:val="right"/>
              <w:rPr>
                <w:lang w:val="bg-BG"/>
              </w:rPr>
            </w:pPr>
          </w:p>
        </w:tc>
        <w:tc>
          <w:tcPr>
            <w:tcW w:w="1417" w:type="dxa"/>
            <w:shd w:val="clear" w:color="auto" w:fill="auto"/>
            <w:vAlign w:val="bottom"/>
          </w:tcPr>
          <w:p w:rsidR="00C6615C" w:rsidRPr="001427AD" w:rsidRDefault="00C6615C" w:rsidP="00C6615C">
            <w:pPr>
              <w:jc w:val="right"/>
              <w:rPr>
                <w:lang w:val="bg-BG"/>
              </w:rPr>
            </w:pPr>
          </w:p>
        </w:tc>
        <w:tc>
          <w:tcPr>
            <w:tcW w:w="1199" w:type="dxa"/>
            <w:shd w:val="clear" w:color="auto" w:fill="auto"/>
            <w:vAlign w:val="bottom"/>
          </w:tcPr>
          <w:p w:rsidR="00C6615C" w:rsidRPr="00C41598" w:rsidRDefault="00C6615C" w:rsidP="00C6615C">
            <w:pPr>
              <w:tabs>
                <w:tab w:val="left" w:pos="1134"/>
                <w:tab w:val="left" w:pos="1276"/>
                <w:tab w:val="center" w:pos="3402"/>
                <w:tab w:val="center" w:pos="4536"/>
                <w:tab w:val="center" w:pos="5670"/>
                <w:tab w:val="center" w:pos="6804"/>
                <w:tab w:val="right" w:pos="7655"/>
              </w:tabs>
              <w:snapToGrid w:val="0"/>
              <w:jc w:val="right"/>
              <w:rPr>
                <w:sz w:val="22"/>
                <w:szCs w:val="22"/>
                <w:lang w:val="en-US"/>
              </w:rPr>
            </w:pPr>
            <w:r>
              <w:rPr>
                <w:sz w:val="22"/>
                <w:szCs w:val="22"/>
                <w:lang w:val="en-US"/>
              </w:rPr>
              <w:t>148,078</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b/>
                <w:lang w:val="bg-BG"/>
              </w:rPr>
            </w:pPr>
            <w:r w:rsidRPr="001427AD">
              <w:rPr>
                <w:b/>
                <w:lang w:val="bg-BG"/>
              </w:rPr>
              <w:t>Общо активи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highlight w:val="lightGray"/>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highlight w:val="lightGray"/>
                <w:lang w:val="bg-BG"/>
              </w:rPr>
            </w:pPr>
          </w:p>
        </w:tc>
        <w:tc>
          <w:tcPr>
            <w:tcW w:w="1199" w:type="dxa"/>
            <w:tcBorders>
              <w:top w:val="single" w:sz="4" w:space="0" w:color="808080"/>
              <w:bottom w:val="single" w:sz="6" w:space="0" w:color="000000"/>
            </w:tcBorders>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jc w:val="right"/>
              <w:rPr>
                <w:b/>
                <w:lang w:val="en-US"/>
              </w:rPr>
            </w:pPr>
            <w:r>
              <w:rPr>
                <w:b/>
                <w:sz w:val="22"/>
                <w:szCs w:val="22"/>
                <w:lang w:val="en-US"/>
              </w:rPr>
              <w:t>148,078</w:t>
            </w: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ind w:left="-107"/>
              <w:rPr>
                <w:lang w:val="bg-BG"/>
              </w:rPr>
            </w:pP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c>
          <w:tcPr>
            <w:tcW w:w="1417"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c>
          <w:tcPr>
            <w:tcW w:w="1199"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highlight w:val="lightGray"/>
                <w:lang w:val="bg-BG"/>
              </w:rPr>
            </w:pPr>
          </w:p>
        </w:tc>
      </w:tr>
      <w:tr w:rsidR="00C6615C" w:rsidRPr="001427AD" w:rsidTr="00EF420C">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lang w:val="bg-BG"/>
              </w:rPr>
            </w:pPr>
            <w:r w:rsidRPr="001427AD">
              <w:rPr>
                <w:lang w:val="bg-BG"/>
              </w:rPr>
              <w:t>Сегментни пасиви</w:t>
            </w:r>
          </w:p>
        </w:tc>
        <w:tc>
          <w:tcPr>
            <w:tcW w:w="284" w:type="dxa"/>
            <w:shd w:val="clear" w:color="auto" w:fill="auto"/>
            <w:vAlign w:val="bottom"/>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lang w:val="bg-BG"/>
              </w:rPr>
            </w:pPr>
          </w:p>
        </w:tc>
        <w:tc>
          <w:tcPr>
            <w:tcW w:w="1701" w:type="dxa"/>
            <w:shd w:val="clear" w:color="auto" w:fill="auto"/>
            <w:vAlign w:val="bottom"/>
          </w:tcPr>
          <w:p w:rsidR="00C6615C" w:rsidRPr="00D741CC"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27,585</w:t>
            </w:r>
          </w:p>
        </w:tc>
        <w:tc>
          <w:tcPr>
            <w:tcW w:w="1417" w:type="dxa"/>
            <w:shd w:val="clear" w:color="auto" w:fill="auto"/>
            <w:vAlign w:val="bottom"/>
          </w:tcPr>
          <w:p w:rsidR="00C6615C" w:rsidRPr="00D741CC"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26,520</w:t>
            </w:r>
          </w:p>
        </w:tc>
        <w:tc>
          <w:tcPr>
            <w:tcW w:w="1199" w:type="dxa"/>
            <w:tcBorders>
              <w:bottom w:val="single" w:sz="4" w:space="0" w:color="808080"/>
            </w:tcBorders>
            <w:shd w:val="clear" w:color="auto" w:fill="auto"/>
            <w:vAlign w:val="bottom"/>
          </w:tcPr>
          <w:p w:rsidR="00C6615C" w:rsidRPr="004466F4" w:rsidRDefault="00C6615C" w:rsidP="00C6615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54,105</w:t>
            </w:r>
          </w:p>
        </w:tc>
      </w:tr>
      <w:tr w:rsidR="00C6615C" w:rsidRPr="001427AD" w:rsidTr="00EF420C">
        <w:trPr>
          <w:trHeight w:val="279"/>
        </w:trPr>
        <w:tc>
          <w:tcPr>
            <w:tcW w:w="4678"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ind w:left="-107"/>
              <w:rPr>
                <w:b/>
                <w:lang w:val="bg-BG"/>
              </w:rPr>
            </w:pPr>
            <w:r w:rsidRPr="001427AD">
              <w:rPr>
                <w:b/>
                <w:lang w:val="bg-BG"/>
              </w:rPr>
              <w:t>Общо пасиви</w:t>
            </w:r>
          </w:p>
        </w:tc>
        <w:tc>
          <w:tcPr>
            <w:tcW w:w="284" w:type="dxa"/>
            <w:shd w:val="clear" w:color="auto" w:fill="auto"/>
          </w:tcPr>
          <w:p w:rsidR="00C6615C" w:rsidRPr="001427AD" w:rsidRDefault="00C6615C" w:rsidP="00C6615C">
            <w:pPr>
              <w:tabs>
                <w:tab w:val="left" w:pos="1134"/>
                <w:tab w:val="left" w:pos="1276"/>
                <w:tab w:val="center" w:pos="3402"/>
                <w:tab w:val="center" w:pos="4536"/>
                <w:tab w:val="center" w:pos="5670"/>
                <w:tab w:val="center" w:pos="6804"/>
                <w:tab w:val="right" w:pos="7655"/>
              </w:tabs>
              <w:snapToGrid w:val="0"/>
              <w:jc w:val="right"/>
              <w:rPr>
                <w:b/>
                <w:lang w:val="bg-BG"/>
              </w:rPr>
            </w:pPr>
          </w:p>
        </w:tc>
        <w:tc>
          <w:tcPr>
            <w:tcW w:w="1701" w:type="dxa"/>
            <w:shd w:val="clear" w:color="auto" w:fill="auto"/>
          </w:tcPr>
          <w:p w:rsidR="00C6615C" w:rsidRPr="008A745F" w:rsidRDefault="00C6615C" w:rsidP="00C6615C">
            <w:pPr>
              <w:tabs>
                <w:tab w:val="left" w:pos="1134"/>
                <w:tab w:val="left" w:pos="1276"/>
                <w:tab w:val="center" w:pos="3402"/>
                <w:tab w:val="center" w:pos="4536"/>
                <w:tab w:val="center" w:pos="5670"/>
                <w:tab w:val="center" w:pos="6804"/>
                <w:tab w:val="right" w:pos="7655"/>
              </w:tabs>
              <w:snapToGrid w:val="0"/>
              <w:jc w:val="right"/>
              <w:rPr>
                <w:b/>
                <w:sz w:val="22"/>
                <w:szCs w:val="22"/>
                <w:lang w:val="bg-BG"/>
              </w:rPr>
            </w:pPr>
          </w:p>
        </w:tc>
        <w:tc>
          <w:tcPr>
            <w:tcW w:w="1417" w:type="dxa"/>
            <w:shd w:val="clear" w:color="auto" w:fill="auto"/>
          </w:tcPr>
          <w:p w:rsidR="00C6615C" w:rsidRPr="008A745F" w:rsidRDefault="00C6615C" w:rsidP="00C6615C">
            <w:pPr>
              <w:rPr>
                <w:sz w:val="22"/>
                <w:szCs w:val="22"/>
                <w:lang w:val="bg-BG"/>
              </w:rPr>
            </w:pPr>
          </w:p>
        </w:tc>
        <w:tc>
          <w:tcPr>
            <w:tcW w:w="1199" w:type="dxa"/>
            <w:tcBorders>
              <w:top w:val="single" w:sz="4" w:space="0" w:color="808080"/>
              <w:bottom w:val="single" w:sz="4" w:space="0" w:color="000000"/>
            </w:tcBorders>
            <w:shd w:val="clear" w:color="auto" w:fill="auto"/>
          </w:tcPr>
          <w:p w:rsidR="00C6615C" w:rsidRPr="004466F4" w:rsidRDefault="00C6615C" w:rsidP="00C6615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54,105</w:t>
            </w:r>
          </w:p>
        </w:tc>
      </w:tr>
      <w:tr w:rsidR="00C6615C" w:rsidRPr="001427AD" w:rsidTr="00EF420C">
        <w:trPr>
          <w:trHeight w:val="184"/>
        </w:trPr>
        <w:tc>
          <w:tcPr>
            <w:tcW w:w="4678" w:type="dxa"/>
            <w:shd w:val="clear" w:color="auto" w:fill="auto"/>
          </w:tcPr>
          <w:p w:rsidR="00C6615C" w:rsidRPr="001427AD" w:rsidRDefault="00C6615C" w:rsidP="00C6615C">
            <w:pPr>
              <w:snapToGrid w:val="0"/>
              <w:ind w:left="-107"/>
            </w:pPr>
          </w:p>
        </w:tc>
        <w:tc>
          <w:tcPr>
            <w:tcW w:w="284" w:type="dxa"/>
            <w:shd w:val="clear" w:color="auto" w:fill="auto"/>
            <w:vAlign w:val="bottom"/>
          </w:tcPr>
          <w:p w:rsidR="00C6615C" w:rsidRPr="001427AD" w:rsidRDefault="00C6615C" w:rsidP="00C6615C">
            <w:pPr>
              <w:snapToGrid w:val="0"/>
            </w:pPr>
          </w:p>
        </w:tc>
        <w:tc>
          <w:tcPr>
            <w:tcW w:w="1701" w:type="dxa"/>
            <w:shd w:val="clear" w:color="auto" w:fill="auto"/>
            <w:vAlign w:val="bottom"/>
          </w:tcPr>
          <w:p w:rsidR="00C6615C" w:rsidRPr="001427AD" w:rsidRDefault="00C6615C" w:rsidP="00C6615C">
            <w:pPr>
              <w:snapToGrid w:val="0"/>
            </w:pPr>
          </w:p>
        </w:tc>
        <w:tc>
          <w:tcPr>
            <w:tcW w:w="1417" w:type="dxa"/>
            <w:shd w:val="clear" w:color="auto" w:fill="auto"/>
            <w:vAlign w:val="bottom"/>
          </w:tcPr>
          <w:p w:rsidR="00C6615C" w:rsidRPr="001427AD" w:rsidRDefault="00C6615C" w:rsidP="00C6615C">
            <w:pPr>
              <w:snapToGrid w:val="0"/>
            </w:pPr>
          </w:p>
        </w:tc>
        <w:tc>
          <w:tcPr>
            <w:tcW w:w="1199" w:type="dxa"/>
            <w:tcBorders>
              <w:top w:val="single" w:sz="4" w:space="0" w:color="000000"/>
            </w:tcBorders>
            <w:shd w:val="clear" w:color="auto" w:fill="auto"/>
            <w:vAlign w:val="bottom"/>
          </w:tcPr>
          <w:p w:rsidR="00C6615C" w:rsidRPr="001427AD" w:rsidRDefault="00C6615C" w:rsidP="00C6615C">
            <w:pPr>
              <w:snapToGrid w:val="0"/>
            </w:pPr>
          </w:p>
        </w:tc>
      </w:tr>
    </w:tbl>
    <w:tbl>
      <w:tblPr>
        <w:tblW w:w="9781" w:type="dxa"/>
        <w:tblInd w:w="-459" w:type="dxa"/>
        <w:tblLayout w:type="fixed"/>
        <w:tblCellMar>
          <w:left w:w="70" w:type="dxa"/>
          <w:right w:w="70" w:type="dxa"/>
        </w:tblCellMar>
        <w:tblLook w:val="0000" w:firstRow="0" w:lastRow="0" w:firstColumn="0" w:lastColumn="0" w:noHBand="0" w:noVBand="0"/>
      </w:tblPr>
      <w:tblGrid>
        <w:gridCol w:w="387"/>
        <w:gridCol w:w="180"/>
        <w:gridCol w:w="6341"/>
        <w:gridCol w:w="1418"/>
        <w:gridCol w:w="1417"/>
        <w:gridCol w:w="38"/>
      </w:tblGrid>
      <w:tr w:rsidR="00336F6B" w:rsidRPr="001427AD" w:rsidTr="00EF420C">
        <w:trPr>
          <w:gridBefore w:val="1"/>
          <w:gridAfter w:val="1"/>
          <w:wBefore w:w="387" w:type="dxa"/>
          <w:wAfter w:w="38" w:type="dxa"/>
        </w:trPr>
        <w:tc>
          <w:tcPr>
            <w:tcW w:w="6521" w:type="dxa"/>
            <w:gridSpan w:val="2"/>
          </w:tcPr>
          <w:p w:rsidR="00F64773" w:rsidRPr="001427AD" w:rsidRDefault="00F64773" w:rsidP="00EF420C">
            <w:pPr>
              <w:rPr>
                <w:lang w:val="en-US"/>
              </w:rPr>
            </w:pPr>
          </w:p>
        </w:tc>
        <w:tc>
          <w:tcPr>
            <w:tcW w:w="1418" w:type="dxa"/>
            <w:vAlign w:val="bottom"/>
          </w:tcPr>
          <w:p w:rsidR="00336F6B" w:rsidRPr="001427AD" w:rsidRDefault="00336F6B" w:rsidP="00EF420C">
            <w:pPr>
              <w:jc w:val="right"/>
              <w:rPr>
                <w:b/>
                <w:lang w:val="bg-BG"/>
              </w:rPr>
            </w:pPr>
          </w:p>
        </w:tc>
        <w:tc>
          <w:tcPr>
            <w:tcW w:w="1417" w:type="dxa"/>
            <w:vAlign w:val="bottom"/>
          </w:tcPr>
          <w:p w:rsidR="00336F6B" w:rsidRPr="001427AD" w:rsidRDefault="00336F6B" w:rsidP="00EF420C">
            <w:pPr>
              <w:jc w:val="right"/>
              <w:rPr>
                <w:b/>
                <w:lang w:val="bg-BG"/>
              </w:rPr>
            </w:pPr>
          </w:p>
        </w:tc>
      </w:tr>
      <w:tr w:rsidR="00336F6B" w:rsidRPr="001427AD" w:rsidTr="00EF420C">
        <w:tblPrEx>
          <w:tblCellMar>
            <w:left w:w="108" w:type="dxa"/>
            <w:right w:w="108" w:type="dxa"/>
          </w:tblCellMar>
        </w:tblPrEx>
        <w:trPr>
          <w:cantSplit/>
        </w:trPr>
        <w:tc>
          <w:tcPr>
            <w:tcW w:w="567" w:type="dxa"/>
            <w:gridSpan w:val="2"/>
          </w:tcPr>
          <w:p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r w:rsidRPr="001427AD">
              <w:rPr>
                <w:szCs w:val="24"/>
                <w:lang w:val="bg-BG"/>
              </w:rPr>
              <w:t>5</w:t>
            </w:r>
          </w:p>
        </w:tc>
        <w:tc>
          <w:tcPr>
            <w:tcW w:w="9214" w:type="dxa"/>
            <w:gridSpan w:val="4"/>
          </w:tcPr>
          <w:p w:rsidR="00336F6B" w:rsidRPr="001427AD"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r w:rsidRPr="001427AD">
              <w:rPr>
                <w:szCs w:val="24"/>
                <w:lang w:val="bg-BG"/>
              </w:rPr>
              <w:t>Имоти, машини и съоръжения</w:t>
            </w:r>
          </w:p>
        </w:tc>
      </w:tr>
    </w:tbl>
    <w:tbl>
      <w:tblPr>
        <w:tblpPr w:leftFromText="141" w:rightFromText="141" w:vertAnchor="text" w:tblpX="-493" w:tblpY="1"/>
        <w:tblOverlap w:val="never"/>
        <w:tblW w:w="10880" w:type="dxa"/>
        <w:tblLayout w:type="fixed"/>
        <w:tblCellMar>
          <w:left w:w="107" w:type="dxa"/>
          <w:right w:w="107" w:type="dxa"/>
        </w:tblCellMar>
        <w:tblLook w:val="0000" w:firstRow="0" w:lastRow="0" w:firstColumn="0" w:lastColumn="0" w:noHBand="0" w:noVBand="0"/>
      </w:tblPr>
      <w:tblGrid>
        <w:gridCol w:w="2518"/>
        <w:gridCol w:w="992"/>
        <w:gridCol w:w="1276"/>
        <w:gridCol w:w="1417"/>
        <w:gridCol w:w="993"/>
        <w:gridCol w:w="1309"/>
        <w:gridCol w:w="1309"/>
        <w:gridCol w:w="1066"/>
      </w:tblGrid>
      <w:tr w:rsidR="00336F6B" w:rsidRPr="001427AD" w:rsidTr="00EC50F6">
        <w:tc>
          <w:tcPr>
            <w:tcW w:w="2518" w:type="dxa"/>
          </w:tcPr>
          <w:p w:rsidR="00336F6B" w:rsidRPr="001427AD" w:rsidRDefault="00336F6B" w:rsidP="00EF420C">
            <w:pPr>
              <w:rPr>
                <w:b/>
                <w:lang w:val="bg-BG"/>
              </w:rPr>
            </w:pPr>
          </w:p>
          <w:p w:rsidR="00336F6B" w:rsidRPr="001427AD" w:rsidRDefault="00336F6B" w:rsidP="00EF420C">
            <w:pPr>
              <w:rPr>
                <w:b/>
                <w:lang w:val="bg-BG"/>
              </w:rPr>
            </w:pPr>
          </w:p>
        </w:tc>
        <w:tc>
          <w:tcPr>
            <w:tcW w:w="992" w:type="dxa"/>
          </w:tcPr>
          <w:p w:rsidR="00336F6B" w:rsidRPr="001427AD" w:rsidRDefault="00336F6B" w:rsidP="00EF420C">
            <w:pPr>
              <w:jc w:val="right"/>
              <w:rPr>
                <w:b/>
                <w:lang w:val="bg-BG"/>
              </w:rPr>
            </w:pPr>
            <w:r w:rsidRPr="001427AD">
              <w:rPr>
                <w:b/>
                <w:lang w:val="bg-BG"/>
              </w:rPr>
              <w:t>Земи и сгради</w:t>
            </w:r>
          </w:p>
        </w:tc>
        <w:tc>
          <w:tcPr>
            <w:tcW w:w="1276" w:type="dxa"/>
          </w:tcPr>
          <w:p w:rsidR="00336F6B" w:rsidRPr="001427AD" w:rsidRDefault="00336F6B" w:rsidP="00EF420C">
            <w:pPr>
              <w:ind w:left="-103"/>
              <w:jc w:val="right"/>
              <w:rPr>
                <w:b/>
                <w:lang w:val="bg-BG"/>
              </w:rPr>
            </w:pPr>
            <w:r w:rsidRPr="001427AD">
              <w:rPr>
                <w:b/>
                <w:lang w:val="bg-BG"/>
              </w:rPr>
              <w:t>Машини и съоръжения</w:t>
            </w:r>
          </w:p>
        </w:tc>
        <w:tc>
          <w:tcPr>
            <w:tcW w:w="1417" w:type="dxa"/>
          </w:tcPr>
          <w:p w:rsidR="00336F6B" w:rsidRPr="001427AD" w:rsidRDefault="00336F6B" w:rsidP="00EF420C">
            <w:pPr>
              <w:ind w:left="-104"/>
              <w:jc w:val="right"/>
              <w:rPr>
                <w:b/>
                <w:lang w:val="bg-BG"/>
              </w:rPr>
            </w:pPr>
            <w:r w:rsidRPr="001427AD">
              <w:rPr>
                <w:b/>
                <w:lang w:val="bg-BG"/>
              </w:rPr>
              <w:t xml:space="preserve">Транспортни средства </w:t>
            </w:r>
          </w:p>
        </w:tc>
        <w:tc>
          <w:tcPr>
            <w:tcW w:w="993" w:type="dxa"/>
          </w:tcPr>
          <w:p w:rsidR="00336F6B" w:rsidRPr="001427AD" w:rsidRDefault="00336F6B" w:rsidP="00EF420C">
            <w:pPr>
              <w:jc w:val="right"/>
              <w:rPr>
                <w:b/>
                <w:lang w:val="bg-BG"/>
              </w:rPr>
            </w:pPr>
            <w:r w:rsidRPr="001427AD">
              <w:rPr>
                <w:b/>
                <w:lang w:val="bg-BG"/>
              </w:rPr>
              <w:t>Други</w:t>
            </w:r>
          </w:p>
        </w:tc>
        <w:tc>
          <w:tcPr>
            <w:tcW w:w="1309" w:type="dxa"/>
          </w:tcPr>
          <w:p w:rsidR="00336F6B" w:rsidRPr="001427AD" w:rsidRDefault="00336F6B" w:rsidP="00EF420C">
            <w:pPr>
              <w:ind w:left="-106" w:firstLine="106"/>
              <w:jc w:val="right"/>
              <w:rPr>
                <w:b/>
                <w:lang w:val="bg-BG"/>
              </w:rPr>
            </w:pPr>
            <w:r w:rsidRPr="001427AD">
              <w:rPr>
                <w:b/>
                <w:lang w:val="bg-BG"/>
              </w:rPr>
              <w:t>Разходи за придобиване на ИМС</w:t>
            </w:r>
          </w:p>
        </w:tc>
        <w:tc>
          <w:tcPr>
            <w:tcW w:w="1309" w:type="dxa"/>
          </w:tcPr>
          <w:p w:rsidR="00336F6B" w:rsidRPr="001427AD" w:rsidRDefault="00336F6B" w:rsidP="00EF420C">
            <w:pPr>
              <w:jc w:val="right"/>
              <w:rPr>
                <w:b/>
                <w:lang w:val="bg-BG"/>
              </w:rPr>
            </w:pPr>
            <w:r w:rsidRPr="001427AD">
              <w:rPr>
                <w:b/>
                <w:lang w:val="bg-BG"/>
              </w:rPr>
              <w:t>Активи с право на ползване</w:t>
            </w:r>
          </w:p>
        </w:tc>
        <w:tc>
          <w:tcPr>
            <w:tcW w:w="1066" w:type="dxa"/>
          </w:tcPr>
          <w:p w:rsidR="00336F6B" w:rsidRPr="001427AD" w:rsidRDefault="00336F6B" w:rsidP="00EF420C">
            <w:pPr>
              <w:jc w:val="right"/>
              <w:rPr>
                <w:b/>
                <w:lang w:val="bg-BG"/>
              </w:rPr>
            </w:pPr>
            <w:r w:rsidRPr="001427AD">
              <w:rPr>
                <w:b/>
                <w:lang w:val="bg-BG"/>
              </w:rPr>
              <w:t>Общо</w:t>
            </w:r>
          </w:p>
        </w:tc>
      </w:tr>
      <w:tr w:rsidR="00336F6B" w:rsidRPr="001427AD" w:rsidTr="00EC50F6">
        <w:tc>
          <w:tcPr>
            <w:tcW w:w="2518" w:type="dxa"/>
          </w:tcPr>
          <w:p w:rsidR="00336F6B" w:rsidRPr="001427AD" w:rsidRDefault="00336F6B" w:rsidP="00F64773">
            <w:pPr>
              <w:ind w:left="-111"/>
              <w:rPr>
                <w:b/>
                <w:lang w:val="bg-BG"/>
              </w:rPr>
            </w:pPr>
            <w:r w:rsidRPr="001427AD">
              <w:rPr>
                <w:b/>
                <w:lang w:val="bg-BG"/>
              </w:rPr>
              <w:t>Към 31 декември 20</w:t>
            </w:r>
            <w:r w:rsidR="00F64773">
              <w:rPr>
                <w:b/>
                <w:lang w:val="en-US"/>
              </w:rPr>
              <w:t>20</w:t>
            </w:r>
            <w:r w:rsidRPr="001427AD">
              <w:rPr>
                <w:b/>
                <w:lang w:val="bg-BG"/>
              </w:rPr>
              <w:t xml:space="preserve"> г.</w:t>
            </w:r>
          </w:p>
        </w:tc>
        <w:tc>
          <w:tcPr>
            <w:tcW w:w="992" w:type="dxa"/>
            <w:vAlign w:val="bottom"/>
          </w:tcPr>
          <w:p w:rsidR="00336F6B" w:rsidRPr="001427AD" w:rsidRDefault="00336F6B" w:rsidP="00EF420C">
            <w:pPr>
              <w:jc w:val="right"/>
              <w:rPr>
                <w:b/>
                <w:lang w:val="bg-BG"/>
              </w:rPr>
            </w:pPr>
          </w:p>
        </w:tc>
        <w:tc>
          <w:tcPr>
            <w:tcW w:w="1276" w:type="dxa"/>
            <w:vAlign w:val="bottom"/>
          </w:tcPr>
          <w:p w:rsidR="00336F6B" w:rsidRPr="001427AD" w:rsidRDefault="00336F6B" w:rsidP="00EF420C">
            <w:pPr>
              <w:ind w:left="-103"/>
              <w:jc w:val="right"/>
              <w:rPr>
                <w:b/>
                <w:lang w:val="bg-BG"/>
              </w:rPr>
            </w:pPr>
          </w:p>
        </w:tc>
        <w:tc>
          <w:tcPr>
            <w:tcW w:w="1417" w:type="dxa"/>
            <w:vAlign w:val="bottom"/>
          </w:tcPr>
          <w:p w:rsidR="00336F6B" w:rsidRPr="001427AD" w:rsidRDefault="00336F6B" w:rsidP="00EF420C">
            <w:pPr>
              <w:ind w:left="-104"/>
              <w:jc w:val="right"/>
              <w:rPr>
                <w:b/>
                <w:lang w:val="bg-BG"/>
              </w:rPr>
            </w:pPr>
          </w:p>
        </w:tc>
        <w:tc>
          <w:tcPr>
            <w:tcW w:w="993" w:type="dxa"/>
            <w:vAlign w:val="bottom"/>
          </w:tcPr>
          <w:p w:rsidR="00336F6B" w:rsidRPr="001427AD" w:rsidRDefault="00336F6B" w:rsidP="00EF420C">
            <w:pPr>
              <w:jc w:val="right"/>
              <w:rPr>
                <w:b/>
                <w:lang w:val="bg-BG"/>
              </w:rPr>
            </w:pPr>
          </w:p>
        </w:tc>
        <w:tc>
          <w:tcPr>
            <w:tcW w:w="1309" w:type="dxa"/>
            <w:vAlign w:val="bottom"/>
          </w:tcPr>
          <w:p w:rsidR="00336F6B" w:rsidRPr="001427AD" w:rsidRDefault="00336F6B" w:rsidP="00EF420C">
            <w:pPr>
              <w:ind w:left="-106" w:firstLine="106"/>
              <w:jc w:val="right"/>
              <w:rPr>
                <w:b/>
                <w:lang w:val="bg-BG"/>
              </w:rPr>
            </w:pPr>
          </w:p>
        </w:tc>
        <w:tc>
          <w:tcPr>
            <w:tcW w:w="1309" w:type="dxa"/>
          </w:tcPr>
          <w:p w:rsidR="00336F6B" w:rsidRPr="001427AD" w:rsidRDefault="00336F6B" w:rsidP="00EF420C">
            <w:pPr>
              <w:jc w:val="right"/>
              <w:rPr>
                <w:b/>
                <w:lang w:val="bg-BG"/>
              </w:rPr>
            </w:pPr>
          </w:p>
        </w:tc>
        <w:tc>
          <w:tcPr>
            <w:tcW w:w="1066" w:type="dxa"/>
          </w:tcPr>
          <w:p w:rsidR="00336F6B" w:rsidRPr="001427AD" w:rsidRDefault="00336F6B" w:rsidP="00EF420C">
            <w:pPr>
              <w:jc w:val="right"/>
              <w:rPr>
                <w:b/>
                <w:lang w:val="bg-BG"/>
              </w:rPr>
            </w:pPr>
          </w:p>
        </w:tc>
      </w:tr>
      <w:tr w:rsidR="00336F6B" w:rsidRPr="001427AD" w:rsidTr="00EC50F6">
        <w:tc>
          <w:tcPr>
            <w:tcW w:w="2518" w:type="dxa"/>
            <w:vAlign w:val="bottom"/>
          </w:tcPr>
          <w:p w:rsidR="00336F6B" w:rsidRPr="001427AD" w:rsidRDefault="00336F6B" w:rsidP="00EF420C">
            <w:pPr>
              <w:ind w:left="-111"/>
              <w:rPr>
                <w:b/>
                <w:lang w:val="bg-BG"/>
              </w:rPr>
            </w:pPr>
            <w:r w:rsidRPr="001427AD">
              <w:rPr>
                <w:lang w:val="bg-BG"/>
              </w:rPr>
              <w:t>Начално салдо</w:t>
            </w:r>
          </w:p>
        </w:tc>
        <w:tc>
          <w:tcPr>
            <w:tcW w:w="992"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31,298</w:t>
            </w: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7,532</w:t>
            </w: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3,213</w:t>
            </w: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870</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577</w:t>
            </w:r>
          </w:p>
        </w:tc>
        <w:tc>
          <w:tcPr>
            <w:tcW w:w="1309"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rPr>
                <w:b/>
                <w:bCs/>
              </w:rPr>
              <w:t>3,883</w:t>
            </w:r>
          </w:p>
        </w:tc>
        <w:tc>
          <w:tcPr>
            <w:tcW w:w="1066"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47,373</w:t>
            </w:r>
          </w:p>
        </w:tc>
      </w:tr>
      <w:tr w:rsidR="00336F6B" w:rsidRPr="001427AD" w:rsidTr="00EC50F6">
        <w:tc>
          <w:tcPr>
            <w:tcW w:w="2518" w:type="dxa"/>
            <w:vAlign w:val="bottom"/>
          </w:tcPr>
          <w:p w:rsidR="00336F6B" w:rsidRPr="001427AD" w:rsidRDefault="00336F6B" w:rsidP="00EF420C">
            <w:pPr>
              <w:ind w:left="-111"/>
              <w:rPr>
                <w:b/>
                <w:lang w:val="bg-BG"/>
              </w:rPr>
            </w:pPr>
            <w:r w:rsidRPr="001427AD">
              <w:rPr>
                <w:lang w:val="bg-BG"/>
              </w:rPr>
              <w:t>Новопридобити</w:t>
            </w:r>
          </w:p>
        </w:tc>
        <w:tc>
          <w:tcPr>
            <w:tcW w:w="992"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w:t>
            </w: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148</w:t>
            </w: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214</w:t>
            </w: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163</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148</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rPr>
                <w:lang w:val="bg-BG"/>
              </w:rPr>
              <w:t>5</w:t>
            </w:r>
          </w:p>
        </w:tc>
        <w:tc>
          <w:tcPr>
            <w:tcW w:w="106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678</w:t>
            </w:r>
          </w:p>
        </w:tc>
      </w:tr>
      <w:tr w:rsidR="00336F6B" w:rsidRPr="001427AD" w:rsidTr="00EC50F6">
        <w:tc>
          <w:tcPr>
            <w:tcW w:w="2518" w:type="dxa"/>
            <w:vAlign w:val="bottom"/>
          </w:tcPr>
          <w:p w:rsidR="00336F6B" w:rsidRPr="001427AD" w:rsidRDefault="00336F6B" w:rsidP="00EF420C">
            <w:pPr>
              <w:ind w:left="-111"/>
              <w:rPr>
                <w:b/>
                <w:lang w:val="bg-BG"/>
              </w:rPr>
            </w:pPr>
            <w:r w:rsidRPr="001427AD">
              <w:rPr>
                <w:lang w:val="bg-BG"/>
              </w:rPr>
              <w:t>Отписани</w:t>
            </w:r>
          </w:p>
        </w:tc>
        <w:tc>
          <w:tcPr>
            <w:tcW w:w="992" w:type="dxa"/>
            <w:vAlign w:val="bottom"/>
          </w:tcPr>
          <w:p w:rsidR="00336F6B" w:rsidRPr="001427AD" w:rsidRDefault="00336F6B" w:rsidP="00EF420C">
            <w:pPr>
              <w:jc w:val="right"/>
              <w:rPr>
                <w:b/>
                <w:bCs/>
              </w:rPr>
            </w:pPr>
            <w:r w:rsidRPr="001427AD">
              <w:t>(</w:t>
            </w:r>
            <w:r w:rsidRPr="001427AD">
              <w:rPr>
                <w:lang w:val="bg-BG"/>
              </w:rPr>
              <w:t>714</w:t>
            </w:r>
            <w:r w:rsidRPr="001427AD">
              <w:t>)</w:t>
            </w:r>
          </w:p>
        </w:tc>
        <w:tc>
          <w:tcPr>
            <w:tcW w:w="1276" w:type="dxa"/>
            <w:vAlign w:val="bottom"/>
          </w:tcPr>
          <w:p w:rsidR="00336F6B" w:rsidRPr="001427AD" w:rsidRDefault="00336F6B" w:rsidP="00EF420C">
            <w:pPr>
              <w:jc w:val="right"/>
              <w:rPr>
                <w:b/>
                <w:bCs/>
              </w:rPr>
            </w:pPr>
            <w:r w:rsidRPr="001427AD">
              <w:t>(</w:t>
            </w:r>
            <w:r w:rsidRPr="001427AD">
              <w:rPr>
                <w:lang w:val="bg-BG"/>
              </w:rPr>
              <w:t>85</w:t>
            </w:r>
            <w:r w:rsidRPr="001427AD">
              <w:t>)</w:t>
            </w:r>
          </w:p>
        </w:tc>
        <w:tc>
          <w:tcPr>
            <w:tcW w:w="1417" w:type="dxa"/>
            <w:vAlign w:val="bottom"/>
          </w:tcPr>
          <w:p w:rsidR="00336F6B" w:rsidRPr="001427AD" w:rsidRDefault="00336F6B" w:rsidP="00EF420C">
            <w:pPr>
              <w:jc w:val="right"/>
              <w:rPr>
                <w:b/>
                <w:bCs/>
              </w:rPr>
            </w:pPr>
            <w:r w:rsidRPr="001427AD">
              <w:t>(</w:t>
            </w:r>
            <w:r w:rsidRPr="001427AD">
              <w:rPr>
                <w:lang w:val="bg-BG"/>
              </w:rPr>
              <w:t>21</w:t>
            </w:r>
            <w:r w:rsidRPr="001427AD">
              <w:t>)</w:t>
            </w:r>
          </w:p>
        </w:tc>
        <w:tc>
          <w:tcPr>
            <w:tcW w:w="993" w:type="dxa"/>
            <w:vAlign w:val="bottom"/>
          </w:tcPr>
          <w:p w:rsidR="00336F6B" w:rsidRPr="001427AD" w:rsidRDefault="00336F6B" w:rsidP="00EF420C">
            <w:pPr>
              <w:jc w:val="right"/>
              <w:rPr>
                <w:b/>
                <w:bCs/>
              </w:rPr>
            </w:pPr>
            <w:r w:rsidRPr="001427AD">
              <w:t>(</w:t>
            </w:r>
            <w:r w:rsidRPr="001427AD">
              <w:rPr>
                <w:lang w:val="bg-BG"/>
              </w:rPr>
              <w:t>3</w:t>
            </w:r>
            <w:r w:rsidRPr="001427AD">
              <w:t>)</w:t>
            </w:r>
          </w:p>
        </w:tc>
        <w:tc>
          <w:tcPr>
            <w:tcW w:w="1309" w:type="dxa"/>
            <w:vAlign w:val="bottom"/>
          </w:tcPr>
          <w:p w:rsidR="00336F6B" w:rsidRPr="001427AD" w:rsidRDefault="00336F6B" w:rsidP="00EF420C">
            <w:pPr>
              <w:jc w:val="right"/>
              <w:rPr>
                <w:b/>
                <w:bCs/>
              </w:rPr>
            </w:pPr>
            <w:r w:rsidRPr="001427AD">
              <w:t>(</w:t>
            </w:r>
            <w:r w:rsidRPr="001427AD">
              <w:rPr>
                <w:lang w:val="bg-BG"/>
              </w:rPr>
              <w:t>3</w:t>
            </w:r>
            <w:r w:rsidRPr="001427AD">
              <w:t>)</w:t>
            </w:r>
          </w:p>
        </w:tc>
        <w:tc>
          <w:tcPr>
            <w:tcW w:w="1309" w:type="dxa"/>
            <w:vAlign w:val="bottom"/>
          </w:tcPr>
          <w:p w:rsidR="00336F6B" w:rsidRPr="001427AD" w:rsidRDefault="00336F6B" w:rsidP="00EF420C">
            <w:pPr>
              <w:jc w:val="right"/>
              <w:rPr>
                <w:b/>
                <w:bCs/>
              </w:rPr>
            </w:pPr>
            <w:r w:rsidRPr="001427AD">
              <w:t>(6</w:t>
            </w:r>
            <w:r w:rsidRPr="001427AD">
              <w:rPr>
                <w:lang w:val="bg-BG"/>
              </w:rPr>
              <w:t>6</w:t>
            </w:r>
            <w:r w:rsidRPr="001427AD">
              <w:t>)</w:t>
            </w:r>
          </w:p>
        </w:tc>
        <w:tc>
          <w:tcPr>
            <w:tcW w:w="1066" w:type="dxa"/>
            <w:vAlign w:val="bottom"/>
          </w:tcPr>
          <w:p w:rsidR="00336F6B" w:rsidRPr="001427AD" w:rsidRDefault="00336F6B" w:rsidP="00EF420C">
            <w:pPr>
              <w:jc w:val="right"/>
              <w:rPr>
                <w:b/>
                <w:bCs/>
              </w:rPr>
            </w:pPr>
            <w:r w:rsidRPr="001427AD">
              <w:t>(8</w:t>
            </w:r>
            <w:r w:rsidRPr="001427AD">
              <w:rPr>
                <w:lang w:val="bg-BG"/>
              </w:rPr>
              <w:t>92</w:t>
            </w:r>
            <w:r w:rsidRPr="001427AD">
              <w:t>)</w:t>
            </w:r>
          </w:p>
        </w:tc>
      </w:tr>
      <w:tr w:rsidR="00336F6B" w:rsidRPr="001427AD" w:rsidTr="00EC50F6">
        <w:tc>
          <w:tcPr>
            <w:tcW w:w="2518" w:type="dxa"/>
            <w:vAlign w:val="bottom"/>
          </w:tcPr>
          <w:p w:rsidR="00336F6B" w:rsidRPr="001427AD" w:rsidRDefault="00336F6B" w:rsidP="00EF420C">
            <w:pPr>
              <w:ind w:left="-107"/>
              <w:rPr>
                <w:lang w:val="bg-BG"/>
              </w:rPr>
            </w:pPr>
            <w:r w:rsidRPr="001427AD">
              <w:rPr>
                <w:lang w:val="bg-BG"/>
              </w:rPr>
              <w:t xml:space="preserve">Трансфер от инвестиционни </w:t>
            </w:r>
          </w:p>
          <w:p w:rsidR="00336F6B" w:rsidRPr="001427AD" w:rsidRDefault="00336F6B" w:rsidP="00EF420C">
            <w:pPr>
              <w:ind w:left="-107"/>
              <w:rPr>
                <w:b/>
                <w:lang w:val="bg-BG"/>
              </w:rPr>
            </w:pPr>
            <w:r w:rsidRPr="001427AD">
              <w:rPr>
                <w:lang w:val="bg-BG"/>
              </w:rPr>
              <w:t>имоти (Прил. 6)</w:t>
            </w:r>
          </w:p>
        </w:tc>
        <w:tc>
          <w:tcPr>
            <w:tcW w:w="992" w:type="dxa"/>
            <w:vAlign w:val="bottom"/>
          </w:tcPr>
          <w:p w:rsidR="00336F6B" w:rsidRPr="001427AD" w:rsidRDefault="00336F6B" w:rsidP="00EF420C">
            <w:pPr>
              <w:jc w:val="right"/>
              <w:rPr>
                <w:b/>
                <w:lang w:val="bg-BG"/>
              </w:rPr>
            </w:pPr>
            <w:r w:rsidRPr="001427AD">
              <w:t>798</w:t>
            </w:r>
          </w:p>
        </w:tc>
        <w:tc>
          <w:tcPr>
            <w:tcW w:w="1276" w:type="dxa"/>
            <w:vAlign w:val="bottom"/>
          </w:tcPr>
          <w:p w:rsidR="00336F6B" w:rsidRPr="001427AD" w:rsidRDefault="00336F6B" w:rsidP="00EF420C">
            <w:pPr>
              <w:ind w:left="-103"/>
              <w:jc w:val="right"/>
              <w:rPr>
                <w:b/>
                <w:lang w:val="bg-BG"/>
              </w:rPr>
            </w:pPr>
            <w:r w:rsidRPr="001427AD">
              <w:t>-</w:t>
            </w:r>
          </w:p>
        </w:tc>
        <w:tc>
          <w:tcPr>
            <w:tcW w:w="1417" w:type="dxa"/>
            <w:vAlign w:val="bottom"/>
          </w:tcPr>
          <w:p w:rsidR="00336F6B" w:rsidRPr="001427AD" w:rsidRDefault="00336F6B" w:rsidP="00EF420C">
            <w:pPr>
              <w:ind w:left="-104"/>
              <w:jc w:val="right"/>
              <w:rPr>
                <w:b/>
                <w:lang w:val="bg-BG"/>
              </w:rPr>
            </w:pPr>
            <w:r w:rsidRPr="001427AD">
              <w:t>-</w:t>
            </w:r>
          </w:p>
        </w:tc>
        <w:tc>
          <w:tcPr>
            <w:tcW w:w="993" w:type="dxa"/>
            <w:vAlign w:val="bottom"/>
          </w:tcPr>
          <w:p w:rsidR="00336F6B" w:rsidRPr="001427AD" w:rsidRDefault="00336F6B" w:rsidP="00EF420C">
            <w:pPr>
              <w:jc w:val="right"/>
              <w:rPr>
                <w:b/>
                <w:lang w:val="bg-BG"/>
              </w:rPr>
            </w:pPr>
            <w:r w:rsidRPr="001427AD">
              <w:t>-</w:t>
            </w:r>
          </w:p>
        </w:tc>
        <w:tc>
          <w:tcPr>
            <w:tcW w:w="1309" w:type="dxa"/>
            <w:vAlign w:val="bottom"/>
          </w:tcPr>
          <w:p w:rsidR="00336F6B" w:rsidRPr="001427AD" w:rsidRDefault="00336F6B" w:rsidP="00EF420C">
            <w:pPr>
              <w:ind w:left="-106" w:firstLine="106"/>
              <w:jc w:val="right"/>
              <w:rPr>
                <w:b/>
                <w:lang w:val="bg-BG"/>
              </w:rPr>
            </w:pPr>
            <w:r w:rsidRPr="001427AD">
              <w:t>-</w:t>
            </w:r>
          </w:p>
        </w:tc>
        <w:tc>
          <w:tcPr>
            <w:tcW w:w="1309" w:type="dxa"/>
            <w:vAlign w:val="bottom"/>
          </w:tcPr>
          <w:p w:rsidR="00336F6B" w:rsidRPr="001427AD" w:rsidRDefault="00336F6B" w:rsidP="00EF420C">
            <w:pPr>
              <w:jc w:val="right"/>
              <w:rPr>
                <w:b/>
                <w:lang w:val="bg-BG"/>
              </w:rPr>
            </w:pPr>
            <w:r w:rsidRPr="001427AD">
              <w:t>-</w:t>
            </w:r>
          </w:p>
        </w:tc>
        <w:tc>
          <w:tcPr>
            <w:tcW w:w="1066" w:type="dxa"/>
            <w:vAlign w:val="bottom"/>
          </w:tcPr>
          <w:p w:rsidR="00336F6B" w:rsidRPr="001427AD" w:rsidRDefault="00336F6B" w:rsidP="00EF420C">
            <w:pPr>
              <w:jc w:val="right"/>
              <w:rPr>
                <w:b/>
                <w:lang w:val="bg-BG"/>
              </w:rPr>
            </w:pPr>
            <w:r w:rsidRPr="001427AD">
              <w:t>798</w:t>
            </w:r>
          </w:p>
        </w:tc>
      </w:tr>
      <w:tr w:rsidR="00336F6B" w:rsidRPr="001427AD" w:rsidTr="00EC50F6">
        <w:trPr>
          <w:trHeight w:val="183"/>
        </w:trPr>
        <w:tc>
          <w:tcPr>
            <w:tcW w:w="2518" w:type="dxa"/>
            <w:vAlign w:val="bottom"/>
          </w:tcPr>
          <w:p w:rsidR="00336F6B" w:rsidRPr="001427AD" w:rsidRDefault="00336F6B" w:rsidP="00EF420C">
            <w:pPr>
              <w:ind w:left="-107"/>
              <w:rPr>
                <w:lang w:val="bg-BG"/>
              </w:rPr>
            </w:pPr>
            <w:r w:rsidRPr="001427AD">
              <w:rPr>
                <w:lang w:val="bg-BG"/>
              </w:rPr>
              <w:t xml:space="preserve">Обезценка </w:t>
            </w:r>
            <w:r w:rsidRPr="001427AD">
              <w:t>(</w:t>
            </w:r>
            <w:r w:rsidRPr="001427AD">
              <w:rPr>
                <w:lang w:val="bg-BG"/>
              </w:rPr>
              <w:t>Прил.21</w:t>
            </w:r>
            <w:r w:rsidRPr="001427AD">
              <w:t>)</w:t>
            </w:r>
          </w:p>
        </w:tc>
        <w:tc>
          <w:tcPr>
            <w:tcW w:w="992"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c>
          <w:tcPr>
            <w:tcW w:w="106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t>-</w:t>
            </w:r>
          </w:p>
        </w:tc>
      </w:tr>
      <w:tr w:rsidR="00336F6B" w:rsidRPr="001427AD" w:rsidTr="00EC50F6">
        <w:tc>
          <w:tcPr>
            <w:tcW w:w="2518" w:type="dxa"/>
            <w:vAlign w:val="bottom"/>
          </w:tcPr>
          <w:p w:rsidR="00336F6B" w:rsidRPr="001427AD" w:rsidRDefault="00336F6B" w:rsidP="00EF420C">
            <w:pPr>
              <w:ind w:left="-107"/>
              <w:rPr>
                <w:lang w:val="bg-BG"/>
              </w:rPr>
            </w:pPr>
            <w:r w:rsidRPr="001427AD">
              <w:rPr>
                <w:lang w:val="bg-BG"/>
              </w:rPr>
              <w:t>Трансфери</w:t>
            </w:r>
          </w:p>
        </w:tc>
        <w:tc>
          <w:tcPr>
            <w:tcW w:w="992" w:type="dxa"/>
            <w:vAlign w:val="bottom"/>
          </w:tcPr>
          <w:p w:rsidR="00336F6B" w:rsidRPr="001427AD" w:rsidRDefault="00336F6B" w:rsidP="00EF420C">
            <w:pPr>
              <w:jc w:val="right"/>
              <w:rPr>
                <w:b/>
                <w:bCs/>
              </w:rPr>
            </w:pPr>
            <w:r w:rsidRPr="001427AD">
              <w:t>18</w:t>
            </w:r>
          </w:p>
        </w:tc>
        <w:tc>
          <w:tcPr>
            <w:tcW w:w="1276" w:type="dxa"/>
            <w:vAlign w:val="bottom"/>
          </w:tcPr>
          <w:p w:rsidR="00336F6B" w:rsidRPr="001427AD" w:rsidRDefault="00336F6B" w:rsidP="00EF420C">
            <w:pPr>
              <w:jc w:val="right"/>
              <w:rPr>
                <w:b/>
                <w:bCs/>
              </w:rPr>
            </w:pPr>
            <w:r w:rsidRPr="001427AD">
              <w:t>201</w:t>
            </w:r>
          </w:p>
        </w:tc>
        <w:tc>
          <w:tcPr>
            <w:tcW w:w="1417" w:type="dxa"/>
            <w:vAlign w:val="bottom"/>
          </w:tcPr>
          <w:p w:rsidR="00336F6B" w:rsidRPr="001427AD" w:rsidRDefault="00336F6B" w:rsidP="00EF420C">
            <w:pPr>
              <w:jc w:val="right"/>
              <w:rPr>
                <w:b/>
                <w:bCs/>
              </w:rPr>
            </w:pPr>
            <w:r w:rsidRPr="001427AD">
              <w:t>8</w:t>
            </w:r>
          </w:p>
        </w:tc>
        <w:tc>
          <w:tcPr>
            <w:tcW w:w="993" w:type="dxa"/>
            <w:vAlign w:val="bottom"/>
          </w:tcPr>
          <w:p w:rsidR="00336F6B" w:rsidRPr="001427AD" w:rsidRDefault="00336F6B" w:rsidP="00EF420C">
            <w:pPr>
              <w:jc w:val="right"/>
              <w:rPr>
                <w:b/>
                <w:bCs/>
              </w:rPr>
            </w:pPr>
            <w:r w:rsidRPr="001427AD">
              <w:t>74</w:t>
            </w:r>
          </w:p>
        </w:tc>
        <w:tc>
          <w:tcPr>
            <w:tcW w:w="1309" w:type="dxa"/>
            <w:vAlign w:val="bottom"/>
          </w:tcPr>
          <w:p w:rsidR="00336F6B" w:rsidRPr="001427AD" w:rsidRDefault="00336F6B" w:rsidP="00EF420C">
            <w:pPr>
              <w:jc w:val="right"/>
              <w:rPr>
                <w:b/>
                <w:bCs/>
              </w:rPr>
            </w:pPr>
            <w:r w:rsidRPr="001427AD">
              <w:t>(301)</w:t>
            </w:r>
          </w:p>
        </w:tc>
        <w:tc>
          <w:tcPr>
            <w:tcW w:w="1309" w:type="dxa"/>
            <w:vAlign w:val="bottom"/>
          </w:tcPr>
          <w:p w:rsidR="00336F6B" w:rsidRPr="001427AD" w:rsidRDefault="00336F6B" w:rsidP="00EF420C">
            <w:pPr>
              <w:jc w:val="right"/>
              <w:rPr>
                <w:b/>
                <w:bCs/>
                <w:lang w:val="bg-BG"/>
              </w:rPr>
            </w:pPr>
            <w:r w:rsidRPr="001427AD">
              <w:rPr>
                <w:lang w:val="bg-BG"/>
              </w:rPr>
              <w:t>-</w:t>
            </w:r>
          </w:p>
        </w:tc>
        <w:tc>
          <w:tcPr>
            <w:tcW w:w="1066" w:type="dxa"/>
            <w:vAlign w:val="bottom"/>
          </w:tcPr>
          <w:p w:rsidR="00336F6B" w:rsidRPr="001427AD" w:rsidRDefault="00336F6B" w:rsidP="00EF420C">
            <w:pPr>
              <w:jc w:val="right"/>
              <w:rPr>
                <w:b/>
                <w:bCs/>
              </w:rPr>
            </w:pPr>
            <w:r w:rsidRPr="001427AD">
              <w:rPr>
                <w:lang w:val="bg-BG"/>
              </w:rPr>
              <w:t>-</w:t>
            </w:r>
          </w:p>
        </w:tc>
      </w:tr>
      <w:tr w:rsidR="00336F6B" w:rsidRPr="001427AD" w:rsidTr="00EC50F6">
        <w:tc>
          <w:tcPr>
            <w:tcW w:w="2518" w:type="dxa"/>
            <w:vAlign w:val="bottom"/>
          </w:tcPr>
          <w:p w:rsidR="00336F6B" w:rsidRPr="001427AD" w:rsidRDefault="00336F6B" w:rsidP="00EF420C">
            <w:pPr>
              <w:ind w:left="-107"/>
              <w:rPr>
                <w:lang w:val="bg-BG"/>
              </w:rPr>
            </w:pPr>
            <w:r w:rsidRPr="001427AD">
              <w:rPr>
                <w:lang w:val="bg-BG"/>
              </w:rPr>
              <w:t>Амортизация</w:t>
            </w:r>
          </w:p>
        </w:tc>
        <w:tc>
          <w:tcPr>
            <w:tcW w:w="992"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(778)</w:t>
            </w:r>
          </w:p>
        </w:tc>
        <w:tc>
          <w:tcPr>
            <w:tcW w:w="1276"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(762)</w:t>
            </w:r>
          </w:p>
        </w:tc>
        <w:tc>
          <w:tcPr>
            <w:tcW w:w="1417"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(913)</w:t>
            </w:r>
          </w:p>
        </w:tc>
        <w:tc>
          <w:tcPr>
            <w:tcW w:w="993"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(369)</w:t>
            </w:r>
          </w:p>
        </w:tc>
        <w:tc>
          <w:tcPr>
            <w:tcW w:w="1309"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rPr>
                <w:lang w:val="bg-BG"/>
              </w:rPr>
              <w:t>-</w:t>
            </w:r>
          </w:p>
        </w:tc>
        <w:tc>
          <w:tcPr>
            <w:tcW w:w="1309"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(1,636)</w:t>
            </w:r>
          </w:p>
        </w:tc>
        <w:tc>
          <w:tcPr>
            <w:tcW w:w="1066" w:type="dxa"/>
            <w:tcBorders>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(4,458)</w:t>
            </w:r>
          </w:p>
        </w:tc>
      </w:tr>
      <w:tr w:rsidR="00336F6B" w:rsidRPr="001427AD" w:rsidTr="00EC50F6">
        <w:tc>
          <w:tcPr>
            <w:tcW w:w="2518" w:type="dxa"/>
          </w:tcPr>
          <w:p w:rsidR="00336F6B" w:rsidRPr="001427AD" w:rsidRDefault="00336F6B" w:rsidP="00EF420C">
            <w:pPr>
              <w:ind w:left="-107"/>
              <w:rPr>
                <w:lang w:val="bg-BG"/>
              </w:rPr>
            </w:pPr>
            <w:r w:rsidRPr="001427AD">
              <w:rPr>
                <w:lang w:val="bg-BG"/>
              </w:rPr>
              <w:t>Балансова стойност</w:t>
            </w:r>
          </w:p>
        </w:tc>
        <w:tc>
          <w:tcPr>
            <w:tcW w:w="992"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30</w:t>
            </w:r>
            <w:r w:rsidRPr="001427AD">
              <w:rPr>
                <w:b/>
                <w:bCs/>
                <w:lang w:val="bg-BG"/>
              </w:rPr>
              <w:t>,622</w:t>
            </w:r>
          </w:p>
        </w:tc>
        <w:tc>
          <w:tcPr>
            <w:tcW w:w="1276"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7,</w:t>
            </w:r>
            <w:r w:rsidRPr="001427AD">
              <w:rPr>
                <w:b/>
                <w:bCs/>
                <w:lang w:val="bg-BG"/>
              </w:rPr>
              <w:t>034</w:t>
            </w:r>
          </w:p>
        </w:tc>
        <w:tc>
          <w:tcPr>
            <w:tcW w:w="1417"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2,501</w:t>
            </w:r>
          </w:p>
        </w:tc>
        <w:tc>
          <w:tcPr>
            <w:tcW w:w="993"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735</w:t>
            </w:r>
          </w:p>
        </w:tc>
        <w:tc>
          <w:tcPr>
            <w:tcW w:w="1309"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421</w:t>
            </w:r>
          </w:p>
        </w:tc>
        <w:tc>
          <w:tcPr>
            <w:tcW w:w="1309"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rPr>
                <w:b/>
                <w:bCs/>
                <w:lang w:val="bg-BG"/>
              </w:rPr>
              <w:t>2,186</w:t>
            </w:r>
          </w:p>
        </w:tc>
        <w:tc>
          <w:tcPr>
            <w:tcW w:w="1066" w:type="dxa"/>
            <w:tcBorders>
              <w:top w:val="single" w:sz="2" w:space="0" w:color="auto"/>
              <w:bottom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43,499</w:t>
            </w:r>
          </w:p>
        </w:tc>
      </w:tr>
      <w:tr w:rsidR="00336F6B" w:rsidRPr="001427AD" w:rsidTr="00EC50F6">
        <w:tc>
          <w:tcPr>
            <w:tcW w:w="2518" w:type="dxa"/>
          </w:tcPr>
          <w:p w:rsidR="00336F6B" w:rsidRPr="001427AD" w:rsidRDefault="00336F6B" w:rsidP="00EF420C">
            <w:pPr>
              <w:ind w:left="-107"/>
              <w:rPr>
                <w:b/>
                <w:lang w:val="bg-BG"/>
              </w:rPr>
            </w:pPr>
          </w:p>
        </w:tc>
        <w:tc>
          <w:tcPr>
            <w:tcW w:w="992" w:type="dxa"/>
            <w:tcBorders>
              <w:top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276" w:type="dxa"/>
            <w:tcBorders>
              <w:top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417" w:type="dxa"/>
            <w:tcBorders>
              <w:top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993" w:type="dxa"/>
            <w:tcBorders>
              <w:top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309" w:type="dxa"/>
            <w:tcBorders>
              <w:top w:val="single" w:sz="2"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309" w:type="dxa"/>
            <w:tcBorders>
              <w:top w:val="single" w:sz="2" w:space="0" w:color="auto"/>
            </w:tcBorders>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066" w:type="dxa"/>
            <w:tcBorders>
              <w:top w:val="single" w:sz="2" w:space="0" w:color="auto"/>
            </w:tcBorders>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r>
      <w:tr w:rsidR="00336F6B" w:rsidRPr="001427AD" w:rsidTr="00EC50F6">
        <w:tc>
          <w:tcPr>
            <w:tcW w:w="2518" w:type="dxa"/>
          </w:tcPr>
          <w:p w:rsidR="00336F6B" w:rsidRPr="001427AD" w:rsidRDefault="00336F6B" w:rsidP="00EF420C">
            <w:pPr>
              <w:ind w:left="-107"/>
              <w:rPr>
                <w:lang w:val="bg-BG"/>
              </w:rPr>
            </w:pPr>
            <w:r w:rsidRPr="001427AD">
              <w:rPr>
                <w:b/>
                <w:lang w:val="bg-BG"/>
              </w:rPr>
              <w:t>Към 31 декември 2020г.</w:t>
            </w:r>
          </w:p>
        </w:tc>
        <w:tc>
          <w:tcPr>
            <w:tcW w:w="992"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p>
        </w:tc>
        <w:tc>
          <w:tcPr>
            <w:tcW w:w="1309"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066"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p>
        </w:tc>
      </w:tr>
      <w:tr w:rsidR="00336F6B" w:rsidRPr="001427AD" w:rsidTr="00EC50F6">
        <w:tc>
          <w:tcPr>
            <w:tcW w:w="2518" w:type="dxa"/>
          </w:tcPr>
          <w:p w:rsidR="00336F6B" w:rsidRPr="001427AD" w:rsidRDefault="00336F6B" w:rsidP="00EF420C">
            <w:pPr>
              <w:ind w:left="-107"/>
              <w:rPr>
                <w:lang w:val="bg-BG"/>
              </w:rPr>
            </w:pPr>
            <w:r w:rsidRPr="001427AD">
              <w:rPr>
                <w:lang w:val="bg-BG"/>
              </w:rPr>
              <w:t>Отчетна стойност</w:t>
            </w:r>
          </w:p>
        </w:tc>
        <w:tc>
          <w:tcPr>
            <w:tcW w:w="992"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42,057</w:t>
            </w: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25,528</w:t>
            </w: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14,657</w:t>
            </w: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3,167</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rPr>
                <w:lang w:val="bg-BG"/>
              </w:rPr>
              <w:t>421</w:t>
            </w: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6</w:t>
            </w:r>
            <w:r w:rsidRPr="001427AD">
              <w:rPr>
                <w:lang w:val="bg-BG"/>
              </w:rPr>
              <w:t>,</w:t>
            </w:r>
            <w:r w:rsidRPr="001427AD">
              <w:t>751</w:t>
            </w:r>
          </w:p>
        </w:tc>
        <w:tc>
          <w:tcPr>
            <w:tcW w:w="106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rPr>
                <w:lang w:val="bg-BG"/>
              </w:rPr>
              <w:t>92,581</w:t>
            </w:r>
          </w:p>
        </w:tc>
      </w:tr>
      <w:tr w:rsidR="00336F6B" w:rsidRPr="001427AD" w:rsidTr="00EC50F6">
        <w:tc>
          <w:tcPr>
            <w:tcW w:w="2518" w:type="dxa"/>
          </w:tcPr>
          <w:p w:rsidR="00336F6B" w:rsidRPr="001427AD" w:rsidRDefault="00336F6B" w:rsidP="00EF420C">
            <w:pPr>
              <w:ind w:left="-107"/>
              <w:rPr>
                <w:lang w:val="bg-BG"/>
              </w:rPr>
            </w:pPr>
            <w:r w:rsidRPr="001427AD">
              <w:rPr>
                <w:lang w:val="bg-BG"/>
              </w:rPr>
              <w:t>Натрупана амортизация</w:t>
            </w:r>
          </w:p>
        </w:tc>
        <w:tc>
          <w:tcPr>
            <w:tcW w:w="992"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w:t>
            </w:r>
            <w:r w:rsidRPr="001427AD">
              <w:rPr>
                <w:lang w:val="bg-BG"/>
              </w:rPr>
              <w:t>11,435</w:t>
            </w:r>
            <w:r w:rsidRPr="001427AD">
              <w:t>)</w:t>
            </w:r>
          </w:p>
        </w:tc>
        <w:tc>
          <w:tcPr>
            <w:tcW w:w="1276"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(18,</w:t>
            </w:r>
            <w:r w:rsidRPr="001427AD">
              <w:rPr>
                <w:lang w:val="bg-BG"/>
              </w:rPr>
              <w:t>494</w:t>
            </w:r>
            <w:r w:rsidRPr="001427AD">
              <w:t>)</w:t>
            </w:r>
          </w:p>
        </w:tc>
        <w:tc>
          <w:tcPr>
            <w:tcW w:w="1417"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w:t>
            </w:r>
            <w:r w:rsidRPr="001427AD">
              <w:rPr>
                <w:lang w:val="bg-BG"/>
              </w:rPr>
              <w:t>12,156</w:t>
            </w:r>
            <w:r w:rsidRPr="001427AD">
              <w:t>)</w:t>
            </w:r>
          </w:p>
        </w:tc>
        <w:tc>
          <w:tcPr>
            <w:tcW w:w="993"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(2,</w:t>
            </w:r>
            <w:r w:rsidRPr="001427AD">
              <w:rPr>
                <w:lang w:val="bg-BG"/>
              </w:rPr>
              <w:t>432</w:t>
            </w:r>
            <w:r w:rsidRPr="001427AD">
              <w:t>)</w:t>
            </w:r>
          </w:p>
        </w:tc>
        <w:tc>
          <w:tcPr>
            <w:tcW w:w="1309"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lang w:val="bg-BG"/>
              </w:rPr>
              <w:t>-</w:t>
            </w:r>
          </w:p>
        </w:tc>
        <w:tc>
          <w:tcPr>
            <w:tcW w:w="1309"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1427AD">
              <w:t>(</w:t>
            </w:r>
            <w:r w:rsidRPr="001427AD">
              <w:rPr>
                <w:lang w:val="bg-BG"/>
              </w:rPr>
              <w:t>4,565</w:t>
            </w:r>
            <w:r w:rsidRPr="001427AD">
              <w:t>)</w:t>
            </w:r>
          </w:p>
        </w:tc>
        <w:tc>
          <w:tcPr>
            <w:tcW w:w="1066" w:type="dxa"/>
            <w:tcBorders>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t>(</w:t>
            </w:r>
            <w:r w:rsidRPr="001427AD">
              <w:rPr>
                <w:lang w:val="bg-BG"/>
              </w:rPr>
              <w:t>49,082</w:t>
            </w:r>
            <w:r w:rsidRPr="001427AD">
              <w:t>)</w:t>
            </w:r>
          </w:p>
        </w:tc>
      </w:tr>
      <w:tr w:rsidR="00336F6B" w:rsidRPr="001427AD" w:rsidTr="00EC50F6">
        <w:tc>
          <w:tcPr>
            <w:tcW w:w="2518" w:type="dxa"/>
          </w:tcPr>
          <w:p w:rsidR="00336F6B" w:rsidRPr="001427AD" w:rsidRDefault="00336F6B" w:rsidP="00EF420C">
            <w:pPr>
              <w:ind w:left="-107"/>
              <w:rPr>
                <w:lang w:val="bg-BG"/>
              </w:rPr>
            </w:pPr>
            <w:r w:rsidRPr="001427AD">
              <w:rPr>
                <w:b/>
                <w:lang w:val="bg-BG"/>
              </w:rPr>
              <w:t>Балансова стойност</w:t>
            </w:r>
          </w:p>
        </w:tc>
        <w:tc>
          <w:tcPr>
            <w:tcW w:w="992"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30</w:t>
            </w:r>
            <w:r w:rsidRPr="001427AD">
              <w:rPr>
                <w:b/>
                <w:bCs/>
                <w:lang w:val="bg-BG"/>
              </w:rPr>
              <w:t>,62</w:t>
            </w:r>
            <w:r w:rsidRPr="001427AD">
              <w:rPr>
                <w:b/>
                <w:bCs/>
              </w:rPr>
              <w:t>2</w:t>
            </w:r>
          </w:p>
        </w:tc>
        <w:tc>
          <w:tcPr>
            <w:tcW w:w="1276"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rPr>
              <w:t>7,</w:t>
            </w:r>
            <w:r w:rsidRPr="001427AD">
              <w:rPr>
                <w:b/>
                <w:bCs/>
                <w:lang w:val="bg-BG"/>
              </w:rPr>
              <w:t>034</w:t>
            </w:r>
          </w:p>
        </w:tc>
        <w:tc>
          <w:tcPr>
            <w:tcW w:w="1417"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2,501</w:t>
            </w:r>
          </w:p>
        </w:tc>
        <w:tc>
          <w:tcPr>
            <w:tcW w:w="993"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735</w:t>
            </w:r>
          </w:p>
        </w:tc>
        <w:tc>
          <w:tcPr>
            <w:tcW w:w="1309"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421</w:t>
            </w:r>
          </w:p>
        </w:tc>
        <w:tc>
          <w:tcPr>
            <w:tcW w:w="1309"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2,186</w:t>
            </w:r>
          </w:p>
        </w:tc>
        <w:tc>
          <w:tcPr>
            <w:tcW w:w="1066" w:type="dxa"/>
            <w:tcBorders>
              <w:top w:val="single" w:sz="4" w:space="0" w:color="auto"/>
              <w:bottom w:val="single" w:sz="4" w:space="0" w:color="auto"/>
            </w:tcBorders>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1427AD">
              <w:rPr>
                <w:b/>
                <w:bCs/>
                <w:lang w:val="bg-BG"/>
              </w:rPr>
              <w:t>43,499</w:t>
            </w:r>
          </w:p>
        </w:tc>
      </w:tr>
      <w:tr w:rsidR="00336F6B" w:rsidRPr="001427AD" w:rsidTr="00EC50F6">
        <w:tc>
          <w:tcPr>
            <w:tcW w:w="2518" w:type="dxa"/>
            <w:vAlign w:val="center"/>
          </w:tcPr>
          <w:p w:rsidR="00336F6B" w:rsidRPr="001427AD" w:rsidRDefault="00336F6B" w:rsidP="00EF420C">
            <w:pPr>
              <w:rPr>
                <w:lang w:val="bg-BG"/>
              </w:rPr>
            </w:pPr>
          </w:p>
        </w:tc>
        <w:tc>
          <w:tcPr>
            <w:tcW w:w="992"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rPr>
            </w:pP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309"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06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r>
    </w:tbl>
    <w:p w:rsidR="00336F6B" w:rsidRPr="009358DF" w:rsidRDefault="00336F6B" w:rsidP="00336F6B">
      <w:pPr>
        <w:rPr>
          <w:lang w:val="en-US"/>
        </w:rPr>
      </w:pPr>
    </w:p>
    <w:tbl>
      <w:tblPr>
        <w:tblpPr w:leftFromText="141" w:rightFromText="141" w:vertAnchor="text" w:tblpX="-493" w:tblpY="1"/>
        <w:tblOverlap w:val="never"/>
        <w:tblW w:w="11021" w:type="dxa"/>
        <w:tblLayout w:type="fixed"/>
        <w:tblCellMar>
          <w:left w:w="107" w:type="dxa"/>
          <w:right w:w="107" w:type="dxa"/>
        </w:tblCellMar>
        <w:tblLook w:val="0000" w:firstRow="0" w:lastRow="0" w:firstColumn="0" w:lastColumn="0" w:noHBand="0" w:noVBand="0"/>
      </w:tblPr>
      <w:tblGrid>
        <w:gridCol w:w="567"/>
        <w:gridCol w:w="1808"/>
        <w:gridCol w:w="143"/>
        <w:gridCol w:w="1133"/>
        <w:gridCol w:w="1276"/>
        <w:gridCol w:w="1417"/>
        <w:gridCol w:w="993"/>
        <w:gridCol w:w="1309"/>
        <w:gridCol w:w="351"/>
        <w:gridCol w:w="958"/>
        <w:gridCol w:w="1066"/>
      </w:tblGrid>
      <w:tr w:rsidR="00336F6B" w:rsidRPr="001427AD" w:rsidTr="00174D6C">
        <w:trPr>
          <w:gridAfter w:val="2"/>
          <w:wAfter w:w="2024" w:type="dxa"/>
        </w:trPr>
        <w:tc>
          <w:tcPr>
            <w:tcW w:w="567" w:type="dxa"/>
          </w:tcPr>
          <w:p w:rsidR="00336F6B" w:rsidRPr="001427AD" w:rsidRDefault="00336F6B" w:rsidP="00EF420C">
            <w:pPr>
              <w:ind w:left="-107"/>
              <w:rPr>
                <w:b/>
                <w:bCs/>
                <w:lang w:val="bg-BG"/>
              </w:rPr>
            </w:pPr>
            <w:bookmarkStart w:id="12" w:name="_Hlk41037007"/>
            <w:r w:rsidRPr="001427AD">
              <w:rPr>
                <w:b/>
                <w:bCs/>
                <w:lang w:val="bg-BG"/>
              </w:rPr>
              <w:t>5</w:t>
            </w:r>
          </w:p>
        </w:tc>
        <w:tc>
          <w:tcPr>
            <w:tcW w:w="8430" w:type="dxa"/>
            <w:gridSpan w:val="8"/>
          </w:tcPr>
          <w:p w:rsidR="00336F6B" w:rsidRPr="001427AD" w:rsidRDefault="00336F6B" w:rsidP="00EF420C">
            <w:pPr>
              <w:tabs>
                <w:tab w:val="left" w:pos="2560"/>
              </w:tabs>
              <w:rPr>
                <w:b/>
                <w:bCs/>
                <w:lang w:val="bg-BG"/>
              </w:rPr>
            </w:pPr>
            <w:r w:rsidRPr="001427AD">
              <w:rPr>
                <w:b/>
                <w:bCs/>
                <w:lang w:val="bg-BG"/>
              </w:rPr>
              <w:t xml:space="preserve">   Имоти, машини и съоръжения (продължение)</w:t>
            </w:r>
          </w:p>
        </w:tc>
      </w:tr>
      <w:bookmarkEnd w:id="12"/>
      <w:tr w:rsidR="00336F6B" w:rsidRPr="001427AD" w:rsidTr="00174D6C">
        <w:tc>
          <w:tcPr>
            <w:tcW w:w="2518" w:type="dxa"/>
            <w:gridSpan w:val="3"/>
            <w:vAlign w:val="center"/>
          </w:tcPr>
          <w:p w:rsidR="00336F6B" w:rsidRPr="001427AD" w:rsidRDefault="00336F6B" w:rsidP="00EF420C">
            <w:pPr>
              <w:ind w:left="-107"/>
              <w:rPr>
                <w:lang w:val="bg-BG"/>
              </w:rPr>
            </w:pPr>
          </w:p>
        </w:tc>
        <w:tc>
          <w:tcPr>
            <w:tcW w:w="113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rPr>
            </w:pP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c>
          <w:tcPr>
            <w:tcW w:w="1309" w:type="dxa"/>
            <w:gridSpan w:val="2"/>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06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bCs/>
                <w:lang w:val="bg-BG"/>
              </w:rPr>
            </w:pPr>
          </w:p>
        </w:tc>
      </w:tr>
      <w:tr w:rsidR="00336F6B" w:rsidRPr="001427AD" w:rsidTr="00174D6C">
        <w:tc>
          <w:tcPr>
            <w:tcW w:w="2518" w:type="dxa"/>
            <w:gridSpan w:val="3"/>
          </w:tcPr>
          <w:p w:rsidR="00336F6B" w:rsidRPr="001427AD" w:rsidRDefault="00336F6B" w:rsidP="00EF420C">
            <w:pPr>
              <w:ind w:left="-107"/>
              <w:rPr>
                <w:lang w:val="bg-BG"/>
              </w:rPr>
            </w:pPr>
          </w:p>
          <w:p w:rsidR="00336F6B" w:rsidRPr="001427AD" w:rsidRDefault="00336F6B" w:rsidP="00EF420C">
            <w:pPr>
              <w:ind w:left="-107"/>
              <w:rPr>
                <w:lang w:val="bg-BG"/>
              </w:rPr>
            </w:pPr>
          </w:p>
        </w:tc>
        <w:tc>
          <w:tcPr>
            <w:tcW w:w="1133"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Земи и сгради</w:t>
            </w:r>
          </w:p>
        </w:tc>
        <w:tc>
          <w:tcPr>
            <w:tcW w:w="1276"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Машини и съоръжения</w:t>
            </w:r>
          </w:p>
        </w:tc>
        <w:tc>
          <w:tcPr>
            <w:tcW w:w="1417"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 xml:space="preserve">Транспортни средства </w:t>
            </w:r>
          </w:p>
        </w:tc>
        <w:tc>
          <w:tcPr>
            <w:tcW w:w="993"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Други</w:t>
            </w:r>
          </w:p>
        </w:tc>
        <w:tc>
          <w:tcPr>
            <w:tcW w:w="1309"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Разходи за придобиване на ИМС</w:t>
            </w:r>
          </w:p>
        </w:tc>
        <w:tc>
          <w:tcPr>
            <w:tcW w:w="1309" w:type="dxa"/>
            <w:gridSpan w:val="2"/>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Активи с право на собственост</w:t>
            </w:r>
          </w:p>
        </w:tc>
        <w:tc>
          <w:tcPr>
            <w:tcW w:w="1066" w:type="dxa"/>
          </w:tcPr>
          <w:p w:rsidR="00336F6B" w:rsidRPr="001427AD" w:rsidRDefault="00336F6B" w:rsidP="00EF420C">
            <w:pPr>
              <w:jc w:val="right"/>
              <w:rPr>
                <w:b/>
                <w:lang w:val="bg-BG"/>
              </w:rPr>
            </w:pPr>
            <w:r w:rsidRPr="001427AD">
              <w:rPr>
                <w:b/>
                <w:lang w:val="bg-BG"/>
              </w:rPr>
              <w:t>Общо</w:t>
            </w:r>
          </w:p>
        </w:tc>
      </w:tr>
      <w:tr w:rsidR="00336F6B" w:rsidRPr="001427AD" w:rsidTr="00174D6C">
        <w:trPr>
          <w:trHeight w:val="183"/>
        </w:trPr>
        <w:tc>
          <w:tcPr>
            <w:tcW w:w="2518" w:type="dxa"/>
            <w:gridSpan w:val="3"/>
          </w:tcPr>
          <w:p w:rsidR="00336F6B" w:rsidRPr="001427AD" w:rsidRDefault="00336F6B" w:rsidP="00550C27">
            <w:pPr>
              <w:ind w:left="-107"/>
              <w:rPr>
                <w:lang w:val="bg-BG"/>
              </w:rPr>
            </w:pPr>
            <w:r w:rsidRPr="001427AD">
              <w:rPr>
                <w:b/>
                <w:lang w:val="bg-BG"/>
              </w:rPr>
              <w:t xml:space="preserve">Към </w:t>
            </w:r>
            <w:r w:rsidR="00EC50F6">
              <w:rPr>
                <w:b/>
                <w:lang w:val="en-US"/>
              </w:rPr>
              <w:t xml:space="preserve">30 </w:t>
            </w:r>
            <w:r w:rsidR="00550C27">
              <w:rPr>
                <w:b/>
                <w:lang w:val="bg-BG"/>
              </w:rPr>
              <w:t>септември</w:t>
            </w:r>
            <w:r w:rsidRPr="001427AD">
              <w:rPr>
                <w:b/>
                <w:lang w:val="bg-BG"/>
              </w:rPr>
              <w:t xml:space="preserve"> 202</w:t>
            </w:r>
            <w:r w:rsidR="00EC50F6">
              <w:rPr>
                <w:b/>
                <w:lang w:val="bg-BG"/>
              </w:rPr>
              <w:t>1</w:t>
            </w:r>
            <w:r w:rsidRPr="001427AD">
              <w:rPr>
                <w:b/>
                <w:lang w:val="bg-BG"/>
              </w:rPr>
              <w:t xml:space="preserve"> г.</w:t>
            </w:r>
          </w:p>
        </w:tc>
        <w:tc>
          <w:tcPr>
            <w:tcW w:w="113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276"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417"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993"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309" w:type="dxa"/>
            <w:vAlign w:val="bottom"/>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309" w:type="dxa"/>
            <w:gridSpan w:val="2"/>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c>
          <w:tcPr>
            <w:tcW w:w="1066" w:type="dxa"/>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en-US"/>
              </w:rPr>
            </w:pP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Начално салдо</w:t>
            </w:r>
          </w:p>
        </w:tc>
        <w:tc>
          <w:tcPr>
            <w:tcW w:w="1133" w:type="dxa"/>
            <w:vAlign w:val="bottom"/>
          </w:tcPr>
          <w:p w:rsidR="00336F6B" w:rsidRPr="008A35A1" w:rsidRDefault="00336F6B" w:rsidP="00EF420C">
            <w:pPr>
              <w:jc w:val="right"/>
              <w:rPr>
                <w:b/>
                <w:bCs/>
                <w:lang w:val="bg-BG"/>
              </w:rPr>
            </w:pPr>
            <w:r w:rsidRPr="008A35A1">
              <w:rPr>
                <w:b/>
                <w:bCs/>
              </w:rPr>
              <w:t>30</w:t>
            </w:r>
            <w:r w:rsidRPr="008A35A1">
              <w:rPr>
                <w:b/>
                <w:bCs/>
                <w:lang w:val="bg-BG"/>
              </w:rPr>
              <w:t>,62</w:t>
            </w:r>
            <w:r w:rsidRPr="008A35A1">
              <w:rPr>
                <w:b/>
                <w:bCs/>
              </w:rPr>
              <w:t>2</w:t>
            </w:r>
          </w:p>
        </w:tc>
        <w:tc>
          <w:tcPr>
            <w:tcW w:w="1276" w:type="dxa"/>
            <w:vAlign w:val="bottom"/>
          </w:tcPr>
          <w:p w:rsidR="00336F6B" w:rsidRPr="008A35A1" w:rsidRDefault="00336F6B" w:rsidP="00EF420C">
            <w:pPr>
              <w:jc w:val="right"/>
              <w:rPr>
                <w:b/>
                <w:bCs/>
                <w:lang w:val="bg-BG"/>
              </w:rPr>
            </w:pPr>
            <w:r w:rsidRPr="008A35A1">
              <w:rPr>
                <w:b/>
                <w:bCs/>
              </w:rPr>
              <w:t>7,</w:t>
            </w:r>
            <w:r w:rsidRPr="008A35A1">
              <w:rPr>
                <w:b/>
                <w:bCs/>
                <w:lang w:val="bg-BG"/>
              </w:rPr>
              <w:t>034</w:t>
            </w:r>
          </w:p>
        </w:tc>
        <w:tc>
          <w:tcPr>
            <w:tcW w:w="1417" w:type="dxa"/>
            <w:vAlign w:val="bottom"/>
          </w:tcPr>
          <w:p w:rsidR="00336F6B" w:rsidRPr="008A35A1" w:rsidRDefault="00336F6B" w:rsidP="00EF420C">
            <w:pPr>
              <w:jc w:val="right"/>
              <w:rPr>
                <w:b/>
                <w:bCs/>
              </w:rPr>
            </w:pPr>
            <w:r w:rsidRPr="008A35A1">
              <w:rPr>
                <w:b/>
                <w:bCs/>
                <w:lang w:val="bg-BG"/>
              </w:rPr>
              <w:t>2,501</w:t>
            </w:r>
          </w:p>
        </w:tc>
        <w:tc>
          <w:tcPr>
            <w:tcW w:w="993" w:type="dxa"/>
            <w:vAlign w:val="bottom"/>
          </w:tcPr>
          <w:p w:rsidR="00336F6B" w:rsidRPr="008A35A1" w:rsidRDefault="00336F6B" w:rsidP="00EF420C">
            <w:pPr>
              <w:jc w:val="right"/>
              <w:rPr>
                <w:b/>
                <w:bCs/>
                <w:lang w:val="bg-BG"/>
              </w:rPr>
            </w:pPr>
            <w:r w:rsidRPr="008A35A1">
              <w:rPr>
                <w:b/>
                <w:bCs/>
                <w:lang w:val="bg-BG"/>
              </w:rPr>
              <w:t>735</w:t>
            </w:r>
          </w:p>
        </w:tc>
        <w:tc>
          <w:tcPr>
            <w:tcW w:w="1309" w:type="dxa"/>
            <w:vAlign w:val="bottom"/>
          </w:tcPr>
          <w:p w:rsidR="00336F6B" w:rsidRPr="008A35A1" w:rsidRDefault="00336F6B" w:rsidP="00EF420C">
            <w:pPr>
              <w:jc w:val="right"/>
              <w:rPr>
                <w:b/>
                <w:bCs/>
                <w:lang w:val="bg-BG"/>
              </w:rPr>
            </w:pPr>
            <w:r w:rsidRPr="008A35A1">
              <w:rPr>
                <w:b/>
                <w:bCs/>
                <w:lang w:val="bg-BG"/>
              </w:rPr>
              <w:t>421</w:t>
            </w:r>
          </w:p>
        </w:tc>
        <w:tc>
          <w:tcPr>
            <w:tcW w:w="1309" w:type="dxa"/>
            <w:gridSpan w:val="2"/>
            <w:vAlign w:val="bottom"/>
          </w:tcPr>
          <w:p w:rsidR="00336F6B" w:rsidRPr="008A35A1" w:rsidRDefault="00336F6B" w:rsidP="00EF420C">
            <w:pPr>
              <w:jc w:val="right"/>
              <w:rPr>
                <w:b/>
                <w:bCs/>
                <w:lang w:val="en-US"/>
              </w:rPr>
            </w:pPr>
            <w:r w:rsidRPr="008A35A1">
              <w:rPr>
                <w:b/>
                <w:bCs/>
                <w:lang w:val="bg-BG"/>
              </w:rPr>
              <w:t>2,186</w:t>
            </w:r>
          </w:p>
        </w:tc>
        <w:tc>
          <w:tcPr>
            <w:tcW w:w="1066" w:type="dxa"/>
            <w:vAlign w:val="bottom"/>
          </w:tcPr>
          <w:p w:rsidR="00336F6B" w:rsidRPr="00A511C7" w:rsidRDefault="00336F6B" w:rsidP="00EF420C">
            <w:pPr>
              <w:jc w:val="right"/>
              <w:rPr>
                <w:b/>
                <w:bCs/>
                <w:lang w:val="bg-BG"/>
              </w:rPr>
            </w:pPr>
            <w:r w:rsidRPr="00A511C7">
              <w:rPr>
                <w:b/>
                <w:bCs/>
                <w:lang w:val="bg-BG"/>
              </w:rPr>
              <w:t>43,499</w:t>
            </w: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Новопридобити</w:t>
            </w:r>
          </w:p>
        </w:tc>
        <w:tc>
          <w:tcPr>
            <w:tcW w:w="1133"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rPr>
                <w:lang w:val="bg-BG"/>
              </w:rPr>
              <w:t>-</w:t>
            </w:r>
          </w:p>
        </w:tc>
        <w:tc>
          <w:tcPr>
            <w:tcW w:w="1276"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rPr>
                <w:lang w:val="bg-BG"/>
              </w:rPr>
              <w:t>-</w:t>
            </w:r>
          </w:p>
        </w:tc>
        <w:tc>
          <w:tcPr>
            <w:tcW w:w="1417"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5</w:t>
            </w:r>
          </w:p>
        </w:tc>
        <w:tc>
          <w:tcPr>
            <w:tcW w:w="993"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rPr>
                <w:lang w:val="bg-BG"/>
              </w:rPr>
              <w:t>-</w:t>
            </w:r>
          </w:p>
        </w:tc>
        <w:tc>
          <w:tcPr>
            <w:tcW w:w="1309"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714</w:t>
            </w:r>
          </w:p>
        </w:tc>
        <w:tc>
          <w:tcPr>
            <w:tcW w:w="1309" w:type="dxa"/>
            <w:gridSpan w:val="2"/>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20</w:t>
            </w:r>
          </w:p>
        </w:tc>
        <w:tc>
          <w:tcPr>
            <w:tcW w:w="1066" w:type="dxa"/>
            <w:vAlign w:val="bottom"/>
          </w:tcPr>
          <w:p w:rsidR="00336F6B" w:rsidRPr="00A511C7" w:rsidRDefault="004E3838" w:rsidP="00EF420C">
            <w:pPr>
              <w:tabs>
                <w:tab w:val="left" w:pos="1134"/>
                <w:tab w:val="left" w:pos="1276"/>
                <w:tab w:val="center" w:pos="3402"/>
                <w:tab w:val="center" w:pos="4536"/>
                <w:tab w:val="center" w:pos="5670"/>
                <w:tab w:val="center" w:pos="6804"/>
                <w:tab w:val="right" w:pos="7655"/>
              </w:tabs>
              <w:jc w:val="right"/>
              <w:rPr>
                <w:lang w:val="en-US"/>
              </w:rPr>
            </w:pPr>
            <w:r w:rsidRPr="00A511C7">
              <w:rPr>
                <w:lang w:val="en-US"/>
              </w:rPr>
              <w:t>739</w:t>
            </w: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Отписани</w:t>
            </w:r>
          </w:p>
        </w:tc>
        <w:tc>
          <w:tcPr>
            <w:tcW w:w="1133" w:type="dxa"/>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bg-BG"/>
              </w:rPr>
              <w:t>633</w:t>
            </w:r>
            <w:r w:rsidRPr="008A35A1">
              <w:t>)</w:t>
            </w:r>
          </w:p>
        </w:tc>
        <w:tc>
          <w:tcPr>
            <w:tcW w:w="1276" w:type="dxa"/>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en-US"/>
              </w:rPr>
              <w:t>29</w:t>
            </w:r>
            <w:r w:rsidRPr="008A35A1">
              <w:t>)</w:t>
            </w:r>
          </w:p>
        </w:tc>
        <w:tc>
          <w:tcPr>
            <w:tcW w:w="1417"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(3)</w:t>
            </w:r>
          </w:p>
        </w:tc>
        <w:tc>
          <w:tcPr>
            <w:tcW w:w="993" w:type="dxa"/>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t>3</w:t>
            </w:r>
            <w:r w:rsidRPr="008A35A1">
              <w:t>)</w:t>
            </w:r>
          </w:p>
        </w:tc>
        <w:tc>
          <w:tcPr>
            <w:tcW w:w="1309"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(10)</w:t>
            </w:r>
          </w:p>
        </w:tc>
        <w:tc>
          <w:tcPr>
            <w:tcW w:w="1309" w:type="dxa"/>
            <w:gridSpan w:val="2"/>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DC6680" w:rsidRPr="008A35A1">
              <w:rPr>
                <w:lang w:val="bg-BG"/>
              </w:rPr>
              <w:t>7</w:t>
            </w:r>
            <w:r w:rsidR="008A35A1" w:rsidRPr="008A35A1">
              <w:rPr>
                <w:lang w:val="en-US"/>
              </w:rPr>
              <w:t>8</w:t>
            </w:r>
            <w:r w:rsidRPr="008A35A1">
              <w:t>)</w:t>
            </w:r>
          </w:p>
        </w:tc>
        <w:tc>
          <w:tcPr>
            <w:tcW w:w="1066" w:type="dxa"/>
            <w:vAlign w:val="bottom"/>
          </w:tcPr>
          <w:p w:rsidR="00336F6B" w:rsidRPr="00A511C7" w:rsidRDefault="00336F6B" w:rsidP="004E3838">
            <w:pPr>
              <w:tabs>
                <w:tab w:val="left" w:pos="1134"/>
                <w:tab w:val="left" w:pos="1276"/>
                <w:tab w:val="center" w:pos="3402"/>
                <w:tab w:val="center" w:pos="4536"/>
                <w:tab w:val="center" w:pos="5670"/>
                <w:tab w:val="center" w:pos="6804"/>
                <w:tab w:val="right" w:pos="7655"/>
              </w:tabs>
              <w:jc w:val="right"/>
              <w:rPr>
                <w:lang w:val="en-US"/>
              </w:rPr>
            </w:pPr>
            <w:r w:rsidRPr="00A511C7">
              <w:t>(</w:t>
            </w:r>
            <w:r w:rsidR="004E3838" w:rsidRPr="00A511C7">
              <w:rPr>
                <w:lang w:val="en-US"/>
              </w:rPr>
              <w:t>756</w:t>
            </w:r>
            <w:r w:rsidRPr="00A511C7">
              <w:t>)</w:t>
            </w:r>
          </w:p>
        </w:tc>
      </w:tr>
      <w:tr w:rsidR="008A35A1" w:rsidRPr="001427AD" w:rsidTr="00174D6C">
        <w:tc>
          <w:tcPr>
            <w:tcW w:w="2518" w:type="dxa"/>
            <w:gridSpan w:val="3"/>
            <w:vAlign w:val="bottom"/>
          </w:tcPr>
          <w:p w:rsidR="008A35A1" w:rsidRPr="008A35A1" w:rsidRDefault="008A35A1" w:rsidP="00EF420C">
            <w:pPr>
              <w:ind w:left="-107"/>
              <w:rPr>
                <w:lang w:val="bg-BG"/>
              </w:rPr>
            </w:pPr>
            <w:r>
              <w:rPr>
                <w:lang w:val="bg-BG"/>
              </w:rPr>
              <w:t>Апортирани</w:t>
            </w:r>
          </w:p>
        </w:tc>
        <w:tc>
          <w:tcPr>
            <w:tcW w:w="1133" w:type="dxa"/>
            <w:vAlign w:val="bottom"/>
          </w:tcPr>
          <w:p w:rsidR="008A35A1"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(2,073)</w:t>
            </w:r>
          </w:p>
        </w:tc>
        <w:tc>
          <w:tcPr>
            <w:tcW w:w="1276" w:type="dxa"/>
            <w:vAlign w:val="bottom"/>
          </w:tcPr>
          <w:p w:rsidR="008A35A1" w:rsidRPr="008A35A1" w:rsidRDefault="008A35A1" w:rsidP="008A35A1">
            <w:pPr>
              <w:tabs>
                <w:tab w:val="left" w:pos="1134"/>
                <w:tab w:val="left" w:pos="1276"/>
                <w:tab w:val="center" w:pos="3402"/>
                <w:tab w:val="center" w:pos="4536"/>
                <w:tab w:val="center" w:pos="5670"/>
                <w:tab w:val="center" w:pos="6804"/>
                <w:tab w:val="right" w:pos="7655"/>
              </w:tabs>
              <w:jc w:val="right"/>
            </w:pPr>
            <w:r w:rsidRPr="008A35A1">
              <w:t>(</w:t>
            </w:r>
            <w:r w:rsidRPr="008A35A1">
              <w:rPr>
                <w:lang w:val="en-US"/>
              </w:rPr>
              <w:t>1,201</w:t>
            </w:r>
            <w:r w:rsidRPr="008A35A1">
              <w:t>)</w:t>
            </w:r>
          </w:p>
        </w:tc>
        <w:tc>
          <w:tcPr>
            <w:tcW w:w="1417" w:type="dxa"/>
            <w:vAlign w:val="bottom"/>
          </w:tcPr>
          <w:p w:rsidR="008A35A1" w:rsidRPr="008A35A1" w:rsidRDefault="008A35A1" w:rsidP="00EF420C">
            <w:pPr>
              <w:tabs>
                <w:tab w:val="left" w:pos="1134"/>
                <w:tab w:val="left" w:pos="1276"/>
                <w:tab w:val="center" w:pos="3402"/>
                <w:tab w:val="center" w:pos="4536"/>
                <w:tab w:val="center" w:pos="5670"/>
                <w:tab w:val="center" w:pos="6804"/>
                <w:tab w:val="right" w:pos="7655"/>
              </w:tabs>
              <w:jc w:val="right"/>
            </w:pPr>
          </w:p>
        </w:tc>
        <w:tc>
          <w:tcPr>
            <w:tcW w:w="993" w:type="dxa"/>
            <w:vAlign w:val="bottom"/>
          </w:tcPr>
          <w:p w:rsidR="008A35A1" w:rsidRPr="008A35A1" w:rsidRDefault="008A35A1" w:rsidP="00EF420C">
            <w:pPr>
              <w:tabs>
                <w:tab w:val="left" w:pos="1134"/>
                <w:tab w:val="left" w:pos="1276"/>
                <w:tab w:val="center" w:pos="3402"/>
                <w:tab w:val="center" w:pos="4536"/>
                <w:tab w:val="center" w:pos="5670"/>
                <w:tab w:val="center" w:pos="6804"/>
                <w:tab w:val="right" w:pos="7655"/>
              </w:tabs>
              <w:jc w:val="right"/>
            </w:pPr>
          </w:p>
        </w:tc>
        <w:tc>
          <w:tcPr>
            <w:tcW w:w="1309" w:type="dxa"/>
            <w:vAlign w:val="bottom"/>
          </w:tcPr>
          <w:p w:rsidR="008A35A1" w:rsidRPr="008A35A1" w:rsidRDefault="008A35A1" w:rsidP="00EF420C">
            <w:pPr>
              <w:tabs>
                <w:tab w:val="left" w:pos="1134"/>
                <w:tab w:val="left" w:pos="1276"/>
                <w:tab w:val="center" w:pos="3402"/>
                <w:tab w:val="center" w:pos="4536"/>
                <w:tab w:val="center" w:pos="5670"/>
                <w:tab w:val="center" w:pos="6804"/>
                <w:tab w:val="right" w:pos="7655"/>
              </w:tabs>
              <w:jc w:val="right"/>
            </w:pPr>
          </w:p>
        </w:tc>
        <w:tc>
          <w:tcPr>
            <w:tcW w:w="1309" w:type="dxa"/>
            <w:gridSpan w:val="2"/>
            <w:vAlign w:val="bottom"/>
          </w:tcPr>
          <w:p w:rsidR="008A35A1" w:rsidRPr="008A35A1" w:rsidRDefault="008A35A1" w:rsidP="00EF420C">
            <w:pPr>
              <w:tabs>
                <w:tab w:val="left" w:pos="1134"/>
                <w:tab w:val="left" w:pos="1276"/>
                <w:tab w:val="center" w:pos="3402"/>
                <w:tab w:val="center" w:pos="4536"/>
                <w:tab w:val="center" w:pos="5670"/>
                <w:tab w:val="center" w:pos="6804"/>
                <w:tab w:val="right" w:pos="7655"/>
              </w:tabs>
              <w:jc w:val="right"/>
            </w:pPr>
          </w:p>
        </w:tc>
        <w:tc>
          <w:tcPr>
            <w:tcW w:w="1066" w:type="dxa"/>
            <w:vAlign w:val="bottom"/>
          </w:tcPr>
          <w:p w:rsidR="008A35A1" w:rsidRPr="00A511C7" w:rsidRDefault="004E3838" w:rsidP="00EF420C">
            <w:pPr>
              <w:tabs>
                <w:tab w:val="left" w:pos="1134"/>
                <w:tab w:val="left" w:pos="1276"/>
                <w:tab w:val="center" w:pos="3402"/>
                <w:tab w:val="center" w:pos="4536"/>
                <w:tab w:val="center" w:pos="5670"/>
                <w:tab w:val="center" w:pos="6804"/>
                <w:tab w:val="right" w:pos="7655"/>
              </w:tabs>
              <w:jc w:val="right"/>
              <w:rPr>
                <w:lang w:val="en-US"/>
              </w:rPr>
            </w:pPr>
            <w:r w:rsidRPr="00A511C7">
              <w:rPr>
                <w:lang w:val="en-US"/>
              </w:rPr>
              <w:t>(3,274)</w:t>
            </w: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 xml:space="preserve">Трансфер от инвестиционни </w:t>
            </w:r>
          </w:p>
          <w:p w:rsidR="00336F6B" w:rsidRPr="001427AD" w:rsidRDefault="00336F6B" w:rsidP="00EF420C">
            <w:pPr>
              <w:ind w:left="-107"/>
              <w:rPr>
                <w:lang w:val="bg-BG"/>
              </w:rPr>
            </w:pPr>
            <w:r w:rsidRPr="001427AD">
              <w:rPr>
                <w:lang w:val="bg-BG"/>
              </w:rPr>
              <w:t>имоти (Прил. 6)</w:t>
            </w:r>
          </w:p>
        </w:tc>
        <w:tc>
          <w:tcPr>
            <w:tcW w:w="1133" w:type="dxa"/>
            <w:vAlign w:val="bottom"/>
          </w:tcPr>
          <w:p w:rsidR="00336F6B" w:rsidRPr="008A35A1" w:rsidRDefault="008A35A1" w:rsidP="008A35A1">
            <w:pPr>
              <w:tabs>
                <w:tab w:val="left" w:pos="1134"/>
                <w:tab w:val="left" w:pos="1276"/>
                <w:tab w:val="center" w:pos="3402"/>
                <w:tab w:val="center" w:pos="4536"/>
                <w:tab w:val="center" w:pos="5670"/>
                <w:tab w:val="center" w:pos="6804"/>
                <w:tab w:val="right" w:pos="7655"/>
              </w:tabs>
              <w:jc w:val="right"/>
              <w:rPr>
                <w:lang w:val="bg-BG"/>
              </w:rPr>
            </w:pPr>
            <w:r w:rsidRPr="008A35A1">
              <w:rPr>
                <w:lang w:val="en-US"/>
              </w:rPr>
              <w:t>(3,116)</w:t>
            </w:r>
          </w:p>
        </w:tc>
        <w:tc>
          <w:tcPr>
            <w:tcW w:w="1276"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8A35A1">
              <w:t>-</w:t>
            </w:r>
          </w:p>
        </w:tc>
        <w:tc>
          <w:tcPr>
            <w:tcW w:w="1417"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8A35A1">
              <w:t>-</w:t>
            </w:r>
          </w:p>
        </w:tc>
        <w:tc>
          <w:tcPr>
            <w:tcW w:w="993"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8A35A1">
              <w:t>-</w:t>
            </w:r>
          </w:p>
        </w:tc>
        <w:tc>
          <w:tcPr>
            <w:tcW w:w="1309"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8A35A1">
              <w:t>-</w:t>
            </w:r>
          </w:p>
        </w:tc>
        <w:tc>
          <w:tcPr>
            <w:tcW w:w="1309" w:type="dxa"/>
            <w:gridSpan w:val="2"/>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8A35A1">
              <w:t>-</w:t>
            </w:r>
          </w:p>
        </w:tc>
        <w:tc>
          <w:tcPr>
            <w:tcW w:w="1066" w:type="dxa"/>
            <w:vAlign w:val="bottom"/>
          </w:tcPr>
          <w:p w:rsidR="00336F6B" w:rsidRPr="00A511C7" w:rsidRDefault="00A511C7" w:rsidP="00EF420C">
            <w:pPr>
              <w:tabs>
                <w:tab w:val="left" w:pos="1134"/>
                <w:tab w:val="left" w:pos="1276"/>
                <w:tab w:val="center" w:pos="3402"/>
                <w:tab w:val="center" w:pos="4536"/>
                <w:tab w:val="center" w:pos="5670"/>
                <w:tab w:val="center" w:pos="6804"/>
                <w:tab w:val="right" w:pos="7655"/>
              </w:tabs>
              <w:jc w:val="right"/>
              <w:rPr>
                <w:lang w:val="en-US"/>
              </w:rPr>
            </w:pPr>
            <w:r w:rsidRPr="00A511C7">
              <w:rPr>
                <w:lang w:val="en-US"/>
              </w:rPr>
              <w:t>(3,116)</w:t>
            </w: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 xml:space="preserve">Обезценка </w:t>
            </w:r>
            <w:r w:rsidRPr="001427AD">
              <w:t>(</w:t>
            </w:r>
            <w:r w:rsidRPr="001427AD">
              <w:rPr>
                <w:lang w:val="bg-BG"/>
              </w:rPr>
              <w:t>Прил.21</w:t>
            </w:r>
            <w:r w:rsidRPr="001427AD">
              <w:t>)</w:t>
            </w:r>
          </w:p>
        </w:tc>
        <w:tc>
          <w:tcPr>
            <w:tcW w:w="1133"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t>-</w:t>
            </w:r>
          </w:p>
        </w:tc>
        <w:tc>
          <w:tcPr>
            <w:tcW w:w="1276"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t>-</w:t>
            </w:r>
          </w:p>
        </w:tc>
        <w:tc>
          <w:tcPr>
            <w:tcW w:w="1417"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t>-</w:t>
            </w:r>
          </w:p>
        </w:tc>
        <w:tc>
          <w:tcPr>
            <w:tcW w:w="993"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t>-</w:t>
            </w:r>
          </w:p>
        </w:tc>
        <w:tc>
          <w:tcPr>
            <w:tcW w:w="1309" w:type="dxa"/>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8A35A1">
              <w:t>-</w:t>
            </w:r>
          </w:p>
        </w:tc>
        <w:tc>
          <w:tcPr>
            <w:tcW w:w="1309" w:type="dxa"/>
            <w:gridSpan w:val="2"/>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t>-</w:t>
            </w:r>
          </w:p>
        </w:tc>
        <w:tc>
          <w:tcPr>
            <w:tcW w:w="1066" w:type="dxa"/>
            <w:vAlign w:val="bottom"/>
          </w:tcPr>
          <w:p w:rsidR="00336F6B" w:rsidRPr="00A511C7"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A511C7">
              <w:t>-</w:t>
            </w:r>
          </w:p>
        </w:tc>
      </w:tr>
      <w:tr w:rsidR="00E44FDF" w:rsidRPr="001427AD" w:rsidTr="00174D6C">
        <w:tc>
          <w:tcPr>
            <w:tcW w:w="2518" w:type="dxa"/>
            <w:gridSpan w:val="3"/>
            <w:vAlign w:val="bottom"/>
          </w:tcPr>
          <w:p w:rsidR="00E44FDF" w:rsidRPr="00E44FDF" w:rsidRDefault="00E44FDF" w:rsidP="00EF420C">
            <w:pPr>
              <w:ind w:left="-107"/>
              <w:rPr>
                <w:lang w:val="bg-BG"/>
              </w:rPr>
            </w:pPr>
            <w:r w:rsidRPr="001427AD">
              <w:rPr>
                <w:lang w:val="bg-BG"/>
              </w:rPr>
              <w:t>Трансфери</w:t>
            </w:r>
            <w:r>
              <w:rPr>
                <w:lang w:val="en-US"/>
              </w:rPr>
              <w:t xml:space="preserve">  </w:t>
            </w:r>
            <w:r>
              <w:rPr>
                <w:lang w:val="bg-BG"/>
              </w:rPr>
              <w:t>от ДНА</w:t>
            </w:r>
          </w:p>
        </w:tc>
        <w:tc>
          <w:tcPr>
            <w:tcW w:w="1133" w:type="dxa"/>
            <w:vAlign w:val="bottom"/>
          </w:tcPr>
          <w:p w:rsidR="00E44FDF" w:rsidRPr="008A35A1" w:rsidRDefault="00E44FDF" w:rsidP="00EF420C">
            <w:pPr>
              <w:tabs>
                <w:tab w:val="left" w:pos="1134"/>
                <w:tab w:val="left" w:pos="1276"/>
                <w:tab w:val="center" w:pos="3402"/>
                <w:tab w:val="center" w:pos="4536"/>
                <w:tab w:val="center" w:pos="5670"/>
                <w:tab w:val="center" w:pos="6804"/>
                <w:tab w:val="right" w:pos="7655"/>
              </w:tabs>
              <w:jc w:val="right"/>
              <w:rPr>
                <w:lang w:val="bg-BG"/>
              </w:rPr>
            </w:pPr>
          </w:p>
        </w:tc>
        <w:tc>
          <w:tcPr>
            <w:tcW w:w="1276" w:type="dxa"/>
            <w:vAlign w:val="bottom"/>
          </w:tcPr>
          <w:p w:rsidR="00E44FDF" w:rsidRPr="008A35A1" w:rsidRDefault="00E44FDF" w:rsidP="00EF420C">
            <w:pPr>
              <w:tabs>
                <w:tab w:val="left" w:pos="1134"/>
                <w:tab w:val="left" w:pos="1276"/>
                <w:tab w:val="center" w:pos="3402"/>
                <w:tab w:val="center" w:pos="4536"/>
                <w:tab w:val="center" w:pos="5670"/>
                <w:tab w:val="center" w:pos="6804"/>
                <w:tab w:val="right" w:pos="7655"/>
              </w:tabs>
              <w:jc w:val="right"/>
              <w:rPr>
                <w:lang w:val="bg-BG"/>
              </w:rPr>
            </w:pPr>
          </w:p>
        </w:tc>
        <w:tc>
          <w:tcPr>
            <w:tcW w:w="1417" w:type="dxa"/>
            <w:vAlign w:val="bottom"/>
          </w:tcPr>
          <w:p w:rsidR="00E44FDF" w:rsidRPr="008A35A1" w:rsidRDefault="00E44FDF" w:rsidP="00EF420C">
            <w:pPr>
              <w:tabs>
                <w:tab w:val="left" w:pos="1134"/>
                <w:tab w:val="left" w:pos="1276"/>
                <w:tab w:val="center" w:pos="3402"/>
                <w:tab w:val="center" w:pos="4536"/>
                <w:tab w:val="center" w:pos="5670"/>
                <w:tab w:val="center" w:pos="6804"/>
                <w:tab w:val="right" w:pos="7655"/>
              </w:tabs>
              <w:jc w:val="right"/>
              <w:rPr>
                <w:lang w:val="bg-BG"/>
              </w:rPr>
            </w:pPr>
          </w:p>
        </w:tc>
        <w:tc>
          <w:tcPr>
            <w:tcW w:w="993" w:type="dxa"/>
            <w:vAlign w:val="bottom"/>
          </w:tcPr>
          <w:p w:rsidR="00E44FDF" w:rsidRPr="008A35A1" w:rsidRDefault="00E44FDF" w:rsidP="00EF420C">
            <w:pPr>
              <w:tabs>
                <w:tab w:val="left" w:pos="1134"/>
                <w:tab w:val="left" w:pos="1276"/>
                <w:tab w:val="center" w:pos="3402"/>
                <w:tab w:val="center" w:pos="4536"/>
                <w:tab w:val="center" w:pos="5670"/>
                <w:tab w:val="center" w:pos="6804"/>
                <w:tab w:val="right" w:pos="7655"/>
              </w:tabs>
              <w:jc w:val="right"/>
              <w:rPr>
                <w:lang w:val="bg-BG"/>
              </w:rPr>
            </w:pPr>
          </w:p>
        </w:tc>
        <w:tc>
          <w:tcPr>
            <w:tcW w:w="1309" w:type="dxa"/>
            <w:vAlign w:val="bottom"/>
          </w:tcPr>
          <w:p w:rsidR="00E44FDF" w:rsidRPr="008A35A1" w:rsidRDefault="00E44FDF" w:rsidP="00E44FDF">
            <w:pPr>
              <w:tabs>
                <w:tab w:val="left" w:pos="1134"/>
                <w:tab w:val="left" w:pos="1276"/>
                <w:tab w:val="center" w:pos="3402"/>
                <w:tab w:val="center" w:pos="4536"/>
                <w:tab w:val="center" w:pos="5670"/>
                <w:tab w:val="center" w:pos="6804"/>
                <w:tab w:val="right" w:pos="7655"/>
              </w:tabs>
              <w:jc w:val="right"/>
              <w:rPr>
                <w:lang w:val="bg-BG"/>
              </w:rPr>
            </w:pPr>
            <w:r w:rsidRPr="008A35A1">
              <w:rPr>
                <w:lang w:val="bg-BG"/>
              </w:rPr>
              <w:t>1,281</w:t>
            </w:r>
          </w:p>
        </w:tc>
        <w:tc>
          <w:tcPr>
            <w:tcW w:w="1309" w:type="dxa"/>
            <w:gridSpan w:val="2"/>
            <w:vAlign w:val="bottom"/>
          </w:tcPr>
          <w:p w:rsidR="00E44FDF" w:rsidRPr="008A35A1" w:rsidRDefault="00E44FDF" w:rsidP="00EF420C">
            <w:pPr>
              <w:tabs>
                <w:tab w:val="left" w:pos="1134"/>
                <w:tab w:val="left" w:pos="1276"/>
                <w:tab w:val="center" w:pos="3402"/>
                <w:tab w:val="center" w:pos="4536"/>
                <w:tab w:val="center" w:pos="5670"/>
                <w:tab w:val="center" w:pos="6804"/>
                <w:tab w:val="right" w:pos="7655"/>
              </w:tabs>
              <w:jc w:val="right"/>
              <w:rPr>
                <w:lang w:val="bg-BG"/>
              </w:rPr>
            </w:pPr>
          </w:p>
        </w:tc>
        <w:tc>
          <w:tcPr>
            <w:tcW w:w="1066" w:type="dxa"/>
            <w:vAlign w:val="bottom"/>
          </w:tcPr>
          <w:p w:rsidR="00E44FDF" w:rsidRPr="00A511C7" w:rsidRDefault="00E44FDF" w:rsidP="00353C31">
            <w:pPr>
              <w:tabs>
                <w:tab w:val="left" w:pos="1134"/>
                <w:tab w:val="left" w:pos="1276"/>
                <w:tab w:val="center" w:pos="3402"/>
                <w:tab w:val="center" w:pos="4536"/>
                <w:tab w:val="center" w:pos="5670"/>
                <w:tab w:val="center" w:pos="6804"/>
                <w:tab w:val="right" w:pos="7655"/>
              </w:tabs>
              <w:jc w:val="right"/>
              <w:rPr>
                <w:lang w:val="bg-BG"/>
              </w:rPr>
            </w:pPr>
            <w:r w:rsidRPr="00A511C7">
              <w:rPr>
                <w:lang w:val="bg-BG"/>
              </w:rPr>
              <w:t>1,281</w:t>
            </w: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Трансфери</w:t>
            </w:r>
          </w:p>
        </w:tc>
        <w:tc>
          <w:tcPr>
            <w:tcW w:w="1133"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336</w:t>
            </w:r>
          </w:p>
        </w:tc>
        <w:tc>
          <w:tcPr>
            <w:tcW w:w="1276"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976</w:t>
            </w:r>
          </w:p>
        </w:tc>
        <w:tc>
          <w:tcPr>
            <w:tcW w:w="1417" w:type="dxa"/>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rPr>
                <w:lang w:val="bg-BG"/>
              </w:rPr>
              <w:t>1</w:t>
            </w:r>
            <w:r w:rsidR="008A35A1" w:rsidRPr="008A35A1">
              <w:rPr>
                <w:lang w:val="en-US"/>
              </w:rPr>
              <w:t>46</w:t>
            </w:r>
          </w:p>
        </w:tc>
        <w:tc>
          <w:tcPr>
            <w:tcW w:w="993" w:type="dxa"/>
            <w:vAlign w:val="bottom"/>
          </w:tcPr>
          <w:p w:rsidR="00336F6B" w:rsidRPr="008A35A1" w:rsidRDefault="008A35A1" w:rsidP="00EF420C">
            <w:pPr>
              <w:tabs>
                <w:tab w:val="left" w:pos="1134"/>
                <w:tab w:val="left" w:pos="1276"/>
                <w:tab w:val="center" w:pos="3402"/>
                <w:tab w:val="center" w:pos="4536"/>
                <w:tab w:val="center" w:pos="5670"/>
                <w:tab w:val="center" w:pos="6804"/>
                <w:tab w:val="right" w:pos="7655"/>
              </w:tabs>
              <w:jc w:val="right"/>
              <w:rPr>
                <w:lang w:val="en-US"/>
              </w:rPr>
            </w:pPr>
            <w:r w:rsidRPr="008A35A1">
              <w:rPr>
                <w:lang w:val="en-US"/>
              </w:rPr>
              <w:t>138</w:t>
            </w:r>
          </w:p>
        </w:tc>
        <w:tc>
          <w:tcPr>
            <w:tcW w:w="1309" w:type="dxa"/>
            <w:vAlign w:val="bottom"/>
          </w:tcPr>
          <w:p w:rsidR="00336F6B" w:rsidRPr="008A35A1" w:rsidRDefault="008A35A1" w:rsidP="00E44FDF">
            <w:pPr>
              <w:tabs>
                <w:tab w:val="left" w:pos="1134"/>
                <w:tab w:val="left" w:pos="1276"/>
                <w:tab w:val="center" w:pos="3402"/>
                <w:tab w:val="center" w:pos="4536"/>
                <w:tab w:val="center" w:pos="5670"/>
                <w:tab w:val="center" w:pos="6804"/>
                <w:tab w:val="right" w:pos="7655"/>
              </w:tabs>
              <w:jc w:val="right"/>
              <w:rPr>
                <w:lang w:val="en-US"/>
              </w:rPr>
            </w:pPr>
            <w:r w:rsidRPr="008A35A1">
              <w:rPr>
                <w:lang w:val="en-US"/>
              </w:rPr>
              <w:t>(1,596)</w:t>
            </w:r>
          </w:p>
        </w:tc>
        <w:tc>
          <w:tcPr>
            <w:tcW w:w="1309" w:type="dxa"/>
            <w:gridSpan w:val="2"/>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p>
        </w:tc>
        <w:tc>
          <w:tcPr>
            <w:tcW w:w="1066" w:type="dxa"/>
            <w:vAlign w:val="bottom"/>
          </w:tcPr>
          <w:p w:rsidR="00336F6B" w:rsidRPr="00A511C7" w:rsidRDefault="00A511C7" w:rsidP="00353C31">
            <w:pPr>
              <w:tabs>
                <w:tab w:val="left" w:pos="1134"/>
                <w:tab w:val="left" w:pos="1276"/>
                <w:tab w:val="center" w:pos="3402"/>
                <w:tab w:val="center" w:pos="4536"/>
                <w:tab w:val="center" w:pos="5670"/>
                <w:tab w:val="center" w:pos="6804"/>
                <w:tab w:val="right" w:pos="7655"/>
              </w:tabs>
              <w:jc w:val="right"/>
              <w:rPr>
                <w:lang w:val="en-US"/>
              </w:rPr>
            </w:pPr>
            <w:r w:rsidRPr="00A511C7">
              <w:rPr>
                <w:lang w:val="en-US"/>
              </w:rPr>
              <w:t>-</w:t>
            </w:r>
          </w:p>
        </w:tc>
      </w:tr>
      <w:tr w:rsidR="00336F6B" w:rsidRPr="001427AD" w:rsidTr="00174D6C">
        <w:tc>
          <w:tcPr>
            <w:tcW w:w="2518" w:type="dxa"/>
            <w:gridSpan w:val="3"/>
            <w:vAlign w:val="bottom"/>
          </w:tcPr>
          <w:p w:rsidR="00336F6B" w:rsidRPr="001427AD" w:rsidRDefault="00336F6B" w:rsidP="00EF420C">
            <w:pPr>
              <w:ind w:left="-107"/>
              <w:rPr>
                <w:lang w:val="bg-BG"/>
              </w:rPr>
            </w:pPr>
            <w:r w:rsidRPr="001427AD">
              <w:rPr>
                <w:lang w:val="bg-BG"/>
              </w:rPr>
              <w:t>Амортизация</w:t>
            </w:r>
          </w:p>
        </w:tc>
        <w:tc>
          <w:tcPr>
            <w:tcW w:w="1133" w:type="dxa"/>
            <w:tcBorders>
              <w:bottom w:val="single" w:sz="4" w:space="0" w:color="auto"/>
            </w:tcBorders>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en-US"/>
              </w:rPr>
              <w:t>533</w:t>
            </w:r>
            <w:r w:rsidRPr="008A35A1">
              <w:t>)</w:t>
            </w:r>
          </w:p>
        </w:tc>
        <w:tc>
          <w:tcPr>
            <w:tcW w:w="1276" w:type="dxa"/>
            <w:tcBorders>
              <w:bottom w:val="single" w:sz="4" w:space="0" w:color="auto"/>
            </w:tcBorders>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en-US"/>
              </w:rPr>
              <w:t>527</w:t>
            </w:r>
            <w:r w:rsidRPr="008A35A1">
              <w:t>)</w:t>
            </w:r>
          </w:p>
        </w:tc>
        <w:tc>
          <w:tcPr>
            <w:tcW w:w="1417" w:type="dxa"/>
            <w:tcBorders>
              <w:bottom w:val="single" w:sz="4" w:space="0" w:color="auto"/>
            </w:tcBorders>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en-US"/>
              </w:rPr>
              <w:t>539</w:t>
            </w:r>
            <w:r w:rsidRPr="008A35A1">
              <w:t>)</w:t>
            </w:r>
          </w:p>
        </w:tc>
        <w:tc>
          <w:tcPr>
            <w:tcW w:w="993" w:type="dxa"/>
            <w:tcBorders>
              <w:bottom w:val="single" w:sz="4" w:space="0" w:color="auto"/>
            </w:tcBorders>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en-US"/>
              </w:rPr>
              <w:t>2</w:t>
            </w:r>
            <w:r w:rsidR="002130A0" w:rsidRPr="008A35A1">
              <w:rPr>
                <w:lang w:val="bg-BG"/>
              </w:rPr>
              <w:t>9</w:t>
            </w:r>
            <w:r w:rsidR="008A35A1" w:rsidRPr="008A35A1">
              <w:rPr>
                <w:lang w:val="en-US"/>
              </w:rPr>
              <w:t>0</w:t>
            </w:r>
            <w:r w:rsidRPr="008A35A1">
              <w:t>)</w:t>
            </w:r>
          </w:p>
        </w:tc>
        <w:tc>
          <w:tcPr>
            <w:tcW w:w="1309" w:type="dxa"/>
            <w:tcBorders>
              <w:bottom w:val="single" w:sz="4" w:space="0" w:color="auto"/>
            </w:tcBorders>
            <w:vAlign w:val="bottom"/>
          </w:tcPr>
          <w:p w:rsidR="00336F6B" w:rsidRPr="008A35A1"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8A35A1">
              <w:rPr>
                <w:lang w:val="bg-BG"/>
              </w:rPr>
              <w:t>-</w:t>
            </w:r>
          </w:p>
        </w:tc>
        <w:tc>
          <w:tcPr>
            <w:tcW w:w="1309" w:type="dxa"/>
            <w:gridSpan w:val="2"/>
            <w:tcBorders>
              <w:bottom w:val="single" w:sz="4" w:space="0" w:color="auto"/>
            </w:tcBorders>
            <w:vAlign w:val="bottom"/>
          </w:tcPr>
          <w:p w:rsidR="00336F6B" w:rsidRPr="008A35A1" w:rsidRDefault="00336F6B" w:rsidP="008A35A1">
            <w:pPr>
              <w:tabs>
                <w:tab w:val="left" w:pos="1134"/>
                <w:tab w:val="left" w:pos="1276"/>
                <w:tab w:val="center" w:pos="3402"/>
                <w:tab w:val="center" w:pos="4536"/>
                <w:tab w:val="center" w:pos="5670"/>
                <w:tab w:val="center" w:pos="6804"/>
                <w:tab w:val="right" w:pos="7655"/>
              </w:tabs>
              <w:jc w:val="right"/>
              <w:rPr>
                <w:lang w:val="en-US"/>
              </w:rPr>
            </w:pPr>
            <w:r w:rsidRPr="008A35A1">
              <w:t>(</w:t>
            </w:r>
            <w:r w:rsidR="008A35A1" w:rsidRPr="008A35A1">
              <w:rPr>
                <w:lang w:val="en-US"/>
              </w:rPr>
              <w:t>864</w:t>
            </w:r>
            <w:r w:rsidRPr="008A35A1">
              <w:t>)</w:t>
            </w:r>
          </w:p>
        </w:tc>
        <w:tc>
          <w:tcPr>
            <w:tcW w:w="1066" w:type="dxa"/>
            <w:tcBorders>
              <w:bottom w:val="single" w:sz="4" w:space="0" w:color="auto"/>
            </w:tcBorders>
            <w:vAlign w:val="bottom"/>
          </w:tcPr>
          <w:p w:rsidR="00336F6B" w:rsidRPr="00A511C7" w:rsidRDefault="00336F6B" w:rsidP="00A511C7">
            <w:pPr>
              <w:tabs>
                <w:tab w:val="left" w:pos="1134"/>
                <w:tab w:val="left" w:pos="1276"/>
                <w:tab w:val="center" w:pos="3402"/>
                <w:tab w:val="center" w:pos="4536"/>
                <w:tab w:val="center" w:pos="5670"/>
                <w:tab w:val="center" w:pos="6804"/>
                <w:tab w:val="right" w:pos="7655"/>
              </w:tabs>
              <w:jc w:val="right"/>
              <w:rPr>
                <w:lang w:val="en-US"/>
              </w:rPr>
            </w:pPr>
            <w:r w:rsidRPr="00A511C7">
              <w:t>(</w:t>
            </w:r>
            <w:r w:rsidR="00A511C7" w:rsidRPr="00A511C7">
              <w:rPr>
                <w:lang w:val="en-US"/>
              </w:rPr>
              <w:t>2,753</w:t>
            </w:r>
            <w:r w:rsidRPr="00A511C7">
              <w:t>)</w:t>
            </w:r>
          </w:p>
        </w:tc>
      </w:tr>
      <w:tr w:rsidR="00336F6B" w:rsidRPr="001427AD" w:rsidTr="00174D6C">
        <w:tc>
          <w:tcPr>
            <w:tcW w:w="2518" w:type="dxa"/>
            <w:gridSpan w:val="3"/>
          </w:tcPr>
          <w:p w:rsidR="00336F6B" w:rsidRPr="001427AD" w:rsidRDefault="00336F6B" w:rsidP="00EF420C">
            <w:pPr>
              <w:ind w:left="-107"/>
              <w:rPr>
                <w:lang w:val="bg-BG"/>
              </w:rPr>
            </w:pPr>
            <w:r w:rsidRPr="001427AD">
              <w:rPr>
                <w:lang w:val="bg-BG"/>
              </w:rPr>
              <w:t>Балансова стойност</w:t>
            </w:r>
          </w:p>
        </w:tc>
        <w:tc>
          <w:tcPr>
            <w:tcW w:w="1133" w:type="dxa"/>
            <w:tcBorders>
              <w:top w:val="single" w:sz="4" w:space="0" w:color="auto"/>
              <w:bottom w:val="single" w:sz="4" w:space="0" w:color="auto"/>
            </w:tcBorders>
            <w:vAlign w:val="bottom"/>
          </w:tcPr>
          <w:p w:rsidR="00336F6B" w:rsidRPr="008A35A1" w:rsidRDefault="008A35A1" w:rsidP="008A35A1">
            <w:pPr>
              <w:jc w:val="right"/>
              <w:rPr>
                <w:b/>
                <w:bCs/>
                <w:lang w:val="en-US"/>
              </w:rPr>
            </w:pPr>
            <w:r w:rsidRPr="008A35A1">
              <w:rPr>
                <w:b/>
                <w:bCs/>
                <w:lang w:val="bg-BG"/>
              </w:rPr>
              <w:t>2</w:t>
            </w:r>
            <w:r w:rsidRPr="008A35A1">
              <w:rPr>
                <w:b/>
                <w:bCs/>
                <w:lang w:val="en-US"/>
              </w:rPr>
              <w:t>4</w:t>
            </w:r>
            <w:r w:rsidR="00FB4B5D" w:rsidRPr="008A35A1">
              <w:rPr>
                <w:b/>
                <w:bCs/>
                <w:lang w:val="bg-BG"/>
              </w:rPr>
              <w:t>,</w:t>
            </w:r>
            <w:r w:rsidRPr="008A35A1">
              <w:rPr>
                <w:b/>
                <w:bCs/>
                <w:lang w:val="en-US"/>
              </w:rPr>
              <w:t>603</w:t>
            </w:r>
          </w:p>
        </w:tc>
        <w:tc>
          <w:tcPr>
            <w:tcW w:w="1276" w:type="dxa"/>
            <w:tcBorders>
              <w:top w:val="single" w:sz="4" w:space="0" w:color="auto"/>
              <w:bottom w:val="single" w:sz="4" w:space="0" w:color="auto"/>
            </w:tcBorders>
            <w:vAlign w:val="bottom"/>
          </w:tcPr>
          <w:p w:rsidR="00336F6B" w:rsidRPr="008A35A1" w:rsidRDefault="008A35A1" w:rsidP="008A35A1">
            <w:pPr>
              <w:jc w:val="right"/>
              <w:rPr>
                <w:b/>
                <w:bCs/>
                <w:lang w:val="en-US"/>
              </w:rPr>
            </w:pPr>
            <w:r w:rsidRPr="008A35A1">
              <w:rPr>
                <w:b/>
                <w:bCs/>
                <w:lang w:val="en-US"/>
              </w:rPr>
              <w:t>6</w:t>
            </w:r>
            <w:r w:rsidR="00FB4B5D" w:rsidRPr="008A35A1">
              <w:rPr>
                <w:b/>
                <w:bCs/>
                <w:lang w:val="bg-BG"/>
              </w:rPr>
              <w:t>,</w:t>
            </w:r>
            <w:r w:rsidRPr="008A35A1">
              <w:rPr>
                <w:b/>
                <w:bCs/>
                <w:lang w:val="en-US"/>
              </w:rPr>
              <w:t>253</w:t>
            </w:r>
          </w:p>
        </w:tc>
        <w:tc>
          <w:tcPr>
            <w:tcW w:w="1417" w:type="dxa"/>
            <w:tcBorders>
              <w:top w:val="single" w:sz="4" w:space="0" w:color="auto"/>
              <w:bottom w:val="single" w:sz="4" w:space="0" w:color="auto"/>
            </w:tcBorders>
            <w:vAlign w:val="bottom"/>
          </w:tcPr>
          <w:p w:rsidR="00336F6B" w:rsidRPr="008A35A1" w:rsidRDefault="00336F6B" w:rsidP="008A35A1">
            <w:pPr>
              <w:jc w:val="right"/>
              <w:rPr>
                <w:b/>
                <w:bCs/>
                <w:lang w:val="en-US"/>
              </w:rPr>
            </w:pPr>
            <w:r w:rsidRPr="008A35A1">
              <w:rPr>
                <w:b/>
                <w:bCs/>
                <w:lang w:val="bg-BG"/>
              </w:rPr>
              <w:t>2,</w:t>
            </w:r>
            <w:r w:rsidR="008A35A1" w:rsidRPr="008A35A1">
              <w:rPr>
                <w:b/>
                <w:bCs/>
                <w:lang w:val="en-US"/>
              </w:rPr>
              <w:t>110</w:t>
            </w:r>
          </w:p>
        </w:tc>
        <w:tc>
          <w:tcPr>
            <w:tcW w:w="993" w:type="dxa"/>
            <w:tcBorders>
              <w:top w:val="single" w:sz="4" w:space="0" w:color="auto"/>
              <w:bottom w:val="single" w:sz="4" w:space="0" w:color="auto"/>
            </w:tcBorders>
            <w:vAlign w:val="bottom"/>
          </w:tcPr>
          <w:p w:rsidR="00336F6B" w:rsidRPr="008A35A1" w:rsidRDefault="00FB4B5D" w:rsidP="008A35A1">
            <w:pPr>
              <w:jc w:val="right"/>
              <w:rPr>
                <w:b/>
                <w:bCs/>
                <w:lang w:val="en-US"/>
              </w:rPr>
            </w:pPr>
            <w:r w:rsidRPr="008A35A1">
              <w:rPr>
                <w:b/>
                <w:bCs/>
                <w:lang w:val="bg-BG"/>
              </w:rPr>
              <w:t>5</w:t>
            </w:r>
            <w:r w:rsidR="008A35A1" w:rsidRPr="008A35A1">
              <w:rPr>
                <w:b/>
                <w:bCs/>
                <w:lang w:val="en-US"/>
              </w:rPr>
              <w:t>80</w:t>
            </w:r>
          </w:p>
        </w:tc>
        <w:tc>
          <w:tcPr>
            <w:tcW w:w="1309" w:type="dxa"/>
            <w:tcBorders>
              <w:top w:val="single" w:sz="4" w:space="0" w:color="auto"/>
              <w:bottom w:val="single" w:sz="4" w:space="0" w:color="auto"/>
            </w:tcBorders>
            <w:vAlign w:val="bottom"/>
          </w:tcPr>
          <w:p w:rsidR="00336F6B" w:rsidRPr="004E3838" w:rsidRDefault="004E3838" w:rsidP="00EF420C">
            <w:pPr>
              <w:jc w:val="right"/>
              <w:rPr>
                <w:b/>
                <w:bCs/>
                <w:lang w:val="en-US"/>
              </w:rPr>
            </w:pPr>
            <w:r>
              <w:rPr>
                <w:b/>
                <w:bCs/>
                <w:lang w:val="en-US"/>
              </w:rPr>
              <w:t>810</w:t>
            </w:r>
          </w:p>
        </w:tc>
        <w:tc>
          <w:tcPr>
            <w:tcW w:w="1309" w:type="dxa"/>
            <w:gridSpan w:val="2"/>
            <w:tcBorders>
              <w:top w:val="single" w:sz="4" w:space="0" w:color="auto"/>
              <w:bottom w:val="single" w:sz="4" w:space="0" w:color="auto"/>
            </w:tcBorders>
            <w:vAlign w:val="bottom"/>
          </w:tcPr>
          <w:p w:rsidR="00336F6B" w:rsidRPr="004E3838" w:rsidRDefault="00FB4B5D" w:rsidP="008A35A1">
            <w:pPr>
              <w:jc w:val="right"/>
              <w:rPr>
                <w:b/>
                <w:bCs/>
                <w:lang w:val="en-US"/>
              </w:rPr>
            </w:pPr>
            <w:r w:rsidRPr="008A35A1">
              <w:rPr>
                <w:b/>
                <w:bCs/>
                <w:lang w:val="bg-BG"/>
              </w:rPr>
              <w:t>1,</w:t>
            </w:r>
            <w:r w:rsidR="008A35A1" w:rsidRPr="008A35A1">
              <w:rPr>
                <w:b/>
                <w:bCs/>
                <w:lang w:val="en-US"/>
              </w:rPr>
              <w:t>264</w:t>
            </w:r>
          </w:p>
        </w:tc>
        <w:tc>
          <w:tcPr>
            <w:tcW w:w="1066" w:type="dxa"/>
            <w:tcBorders>
              <w:top w:val="single" w:sz="4" w:space="0" w:color="auto"/>
              <w:bottom w:val="single" w:sz="4" w:space="0" w:color="auto"/>
            </w:tcBorders>
            <w:vAlign w:val="bottom"/>
          </w:tcPr>
          <w:p w:rsidR="00336F6B" w:rsidRPr="00A511C7" w:rsidRDefault="00FB4B5D" w:rsidP="00A511C7">
            <w:pPr>
              <w:jc w:val="right"/>
              <w:rPr>
                <w:b/>
                <w:bCs/>
                <w:lang w:val="en-US"/>
              </w:rPr>
            </w:pPr>
            <w:r w:rsidRPr="00A511C7">
              <w:rPr>
                <w:b/>
                <w:bCs/>
                <w:lang w:val="bg-BG"/>
              </w:rPr>
              <w:t>3</w:t>
            </w:r>
            <w:r w:rsidR="00A511C7" w:rsidRPr="00A511C7">
              <w:rPr>
                <w:b/>
                <w:bCs/>
                <w:lang w:val="en-US"/>
              </w:rPr>
              <w:t>5</w:t>
            </w:r>
            <w:r w:rsidRPr="00A511C7">
              <w:rPr>
                <w:b/>
                <w:bCs/>
                <w:lang w:val="bg-BG"/>
              </w:rPr>
              <w:t>,6</w:t>
            </w:r>
            <w:r w:rsidR="00A511C7" w:rsidRPr="00A511C7">
              <w:rPr>
                <w:b/>
                <w:bCs/>
                <w:lang w:val="en-US"/>
              </w:rPr>
              <w:t>20</w:t>
            </w:r>
          </w:p>
        </w:tc>
      </w:tr>
      <w:tr w:rsidR="00336F6B" w:rsidRPr="001427AD" w:rsidTr="00174D6C">
        <w:tc>
          <w:tcPr>
            <w:tcW w:w="2518" w:type="dxa"/>
            <w:gridSpan w:val="3"/>
          </w:tcPr>
          <w:p w:rsidR="00336F6B" w:rsidRPr="001427AD" w:rsidRDefault="00336F6B" w:rsidP="00EF420C">
            <w:pPr>
              <w:ind w:left="-107"/>
              <w:rPr>
                <w:lang w:val="bg-BG"/>
              </w:rPr>
            </w:pPr>
          </w:p>
        </w:tc>
        <w:tc>
          <w:tcPr>
            <w:tcW w:w="1133" w:type="dxa"/>
            <w:tcBorders>
              <w:top w:val="single" w:sz="4" w:space="0" w:color="auto"/>
            </w:tcBorders>
            <w:vAlign w:val="bottom"/>
          </w:tcPr>
          <w:p w:rsidR="00336F6B" w:rsidRPr="001427AD" w:rsidRDefault="00336F6B" w:rsidP="00EF420C">
            <w:pPr>
              <w:jc w:val="right"/>
              <w:rPr>
                <w:b/>
                <w:bCs/>
                <w:highlight w:val="yellow"/>
              </w:rPr>
            </w:pPr>
          </w:p>
        </w:tc>
        <w:tc>
          <w:tcPr>
            <w:tcW w:w="1276" w:type="dxa"/>
            <w:tcBorders>
              <w:top w:val="single" w:sz="4" w:space="0" w:color="auto"/>
            </w:tcBorders>
            <w:vAlign w:val="bottom"/>
          </w:tcPr>
          <w:p w:rsidR="00336F6B" w:rsidRPr="001427AD" w:rsidRDefault="00336F6B" w:rsidP="00EF420C">
            <w:pPr>
              <w:jc w:val="right"/>
              <w:rPr>
                <w:b/>
                <w:bCs/>
                <w:highlight w:val="yellow"/>
              </w:rPr>
            </w:pPr>
          </w:p>
        </w:tc>
        <w:tc>
          <w:tcPr>
            <w:tcW w:w="1417" w:type="dxa"/>
            <w:tcBorders>
              <w:top w:val="single" w:sz="4" w:space="0" w:color="auto"/>
            </w:tcBorders>
            <w:vAlign w:val="bottom"/>
          </w:tcPr>
          <w:p w:rsidR="00336F6B" w:rsidRPr="001427AD" w:rsidRDefault="00336F6B" w:rsidP="00EF420C">
            <w:pPr>
              <w:jc w:val="right"/>
              <w:rPr>
                <w:b/>
                <w:bCs/>
                <w:highlight w:val="yellow"/>
              </w:rPr>
            </w:pPr>
          </w:p>
        </w:tc>
        <w:tc>
          <w:tcPr>
            <w:tcW w:w="993" w:type="dxa"/>
            <w:tcBorders>
              <w:top w:val="single" w:sz="4" w:space="0" w:color="auto"/>
            </w:tcBorders>
            <w:vAlign w:val="bottom"/>
          </w:tcPr>
          <w:p w:rsidR="00336F6B" w:rsidRPr="001427AD" w:rsidRDefault="00336F6B" w:rsidP="00EF420C">
            <w:pPr>
              <w:jc w:val="right"/>
              <w:rPr>
                <w:b/>
                <w:bCs/>
                <w:highlight w:val="yellow"/>
              </w:rPr>
            </w:pPr>
          </w:p>
        </w:tc>
        <w:tc>
          <w:tcPr>
            <w:tcW w:w="1309" w:type="dxa"/>
            <w:tcBorders>
              <w:top w:val="single" w:sz="4" w:space="0" w:color="auto"/>
            </w:tcBorders>
            <w:vAlign w:val="bottom"/>
          </w:tcPr>
          <w:p w:rsidR="00336F6B" w:rsidRPr="001427AD" w:rsidRDefault="00336F6B" w:rsidP="00EF420C">
            <w:pPr>
              <w:jc w:val="right"/>
              <w:rPr>
                <w:b/>
                <w:bCs/>
                <w:highlight w:val="yellow"/>
              </w:rPr>
            </w:pPr>
          </w:p>
        </w:tc>
        <w:tc>
          <w:tcPr>
            <w:tcW w:w="1309" w:type="dxa"/>
            <w:gridSpan w:val="2"/>
            <w:tcBorders>
              <w:top w:val="single" w:sz="4" w:space="0" w:color="auto"/>
            </w:tcBorders>
          </w:tcPr>
          <w:p w:rsidR="00336F6B" w:rsidRPr="001427AD" w:rsidRDefault="00336F6B" w:rsidP="00EF420C">
            <w:pPr>
              <w:jc w:val="right"/>
              <w:rPr>
                <w:b/>
                <w:bCs/>
                <w:highlight w:val="yellow"/>
              </w:rPr>
            </w:pPr>
          </w:p>
        </w:tc>
        <w:tc>
          <w:tcPr>
            <w:tcW w:w="1066" w:type="dxa"/>
            <w:tcBorders>
              <w:top w:val="single" w:sz="4" w:space="0" w:color="auto"/>
            </w:tcBorders>
          </w:tcPr>
          <w:p w:rsidR="00336F6B" w:rsidRPr="001427AD" w:rsidRDefault="00336F6B" w:rsidP="00EF420C">
            <w:pPr>
              <w:jc w:val="right"/>
              <w:rPr>
                <w:b/>
                <w:bCs/>
                <w:highlight w:val="yellow"/>
              </w:rPr>
            </w:pPr>
          </w:p>
        </w:tc>
      </w:tr>
      <w:tr w:rsidR="006B1DA4" w:rsidRPr="001427AD" w:rsidTr="009C0268">
        <w:tc>
          <w:tcPr>
            <w:tcW w:w="2518" w:type="dxa"/>
            <w:gridSpan w:val="3"/>
          </w:tcPr>
          <w:p w:rsidR="006B1DA4" w:rsidRDefault="006B1DA4" w:rsidP="006B1DA4">
            <w:pPr>
              <w:ind w:left="-110"/>
              <w:rPr>
                <w:b/>
                <w:lang w:val="en-US"/>
              </w:rPr>
            </w:pPr>
          </w:p>
          <w:p w:rsidR="006B1DA4" w:rsidRPr="001427AD" w:rsidRDefault="006B1DA4" w:rsidP="006B1DA4">
            <w:pPr>
              <w:ind w:left="-110"/>
              <w:rPr>
                <w:b/>
                <w:lang w:val="bg-BG"/>
              </w:rPr>
            </w:pPr>
            <w:r w:rsidRPr="001427AD">
              <w:rPr>
                <w:b/>
                <w:lang w:val="bg-BG"/>
              </w:rPr>
              <w:t xml:space="preserve">Към 30 </w:t>
            </w:r>
            <w:r>
              <w:rPr>
                <w:b/>
                <w:lang w:val="bg-BG"/>
              </w:rPr>
              <w:t>септември</w:t>
            </w:r>
            <w:r w:rsidRPr="001427AD">
              <w:rPr>
                <w:b/>
                <w:lang w:val="bg-BG"/>
              </w:rPr>
              <w:t xml:space="preserve"> 2021г.</w:t>
            </w:r>
          </w:p>
        </w:tc>
        <w:tc>
          <w:tcPr>
            <w:tcW w:w="1133" w:type="dxa"/>
          </w:tcPr>
          <w:p w:rsidR="006B1DA4" w:rsidRPr="001427AD" w:rsidRDefault="006B1DA4" w:rsidP="006B1DA4">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Земи и сгради</w:t>
            </w:r>
          </w:p>
        </w:tc>
        <w:tc>
          <w:tcPr>
            <w:tcW w:w="1276" w:type="dxa"/>
          </w:tcPr>
          <w:p w:rsidR="006B1DA4" w:rsidRPr="001427AD" w:rsidRDefault="006B1DA4" w:rsidP="006B1DA4">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Машини и съоръжения</w:t>
            </w:r>
          </w:p>
        </w:tc>
        <w:tc>
          <w:tcPr>
            <w:tcW w:w="1417" w:type="dxa"/>
          </w:tcPr>
          <w:p w:rsidR="006B1DA4" w:rsidRPr="001427AD" w:rsidRDefault="006B1DA4" w:rsidP="006B1DA4">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 xml:space="preserve">Транспортни средства </w:t>
            </w:r>
          </w:p>
        </w:tc>
        <w:tc>
          <w:tcPr>
            <w:tcW w:w="993" w:type="dxa"/>
          </w:tcPr>
          <w:p w:rsidR="006B1DA4" w:rsidRPr="001427AD" w:rsidRDefault="006B1DA4" w:rsidP="006B1DA4">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Други</w:t>
            </w:r>
          </w:p>
        </w:tc>
        <w:tc>
          <w:tcPr>
            <w:tcW w:w="1309" w:type="dxa"/>
          </w:tcPr>
          <w:p w:rsidR="006B1DA4" w:rsidRPr="001427AD" w:rsidRDefault="006B1DA4" w:rsidP="006B1DA4">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Разходи за придобиване на ИМС</w:t>
            </w:r>
          </w:p>
        </w:tc>
        <w:tc>
          <w:tcPr>
            <w:tcW w:w="1309" w:type="dxa"/>
            <w:gridSpan w:val="2"/>
          </w:tcPr>
          <w:p w:rsidR="006B1DA4" w:rsidRPr="001427AD" w:rsidRDefault="006B1DA4" w:rsidP="006B1DA4">
            <w:pPr>
              <w:tabs>
                <w:tab w:val="left" w:pos="1134"/>
                <w:tab w:val="left" w:pos="1276"/>
                <w:tab w:val="center" w:pos="3402"/>
                <w:tab w:val="center" w:pos="4536"/>
                <w:tab w:val="center" w:pos="5670"/>
                <w:tab w:val="center" w:pos="6804"/>
                <w:tab w:val="right" w:pos="7655"/>
              </w:tabs>
              <w:jc w:val="right"/>
              <w:rPr>
                <w:b/>
                <w:lang w:val="en-US"/>
              </w:rPr>
            </w:pPr>
            <w:r w:rsidRPr="001427AD">
              <w:rPr>
                <w:b/>
                <w:lang w:val="bg-BG"/>
              </w:rPr>
              <w:t>Активи с право на собственост</w:t>
            </w:r>
          </w:p>
        </w:tc>
        <w:tc>
          <w:tcPr>
            <w:tcW w:w="1066" w:type="dxa"/>
          </w:tcPr>
          <w:p w:rsidR="006B1DA4" w:rsidRPr="001427AD" w:rsidRDefault="006B1DA4" w:rsidP="006B1DA4">
            <w:pPr>
              <w:jc w:val="right"/>
              <w:rPr>
                <w:b/>
                <w:lang w:val="bg-BG"/>
              </w:rPr>
            </w:pPr>
            <w:r w:rsidRPr="001427AD">
              <w:rPr>
                <w:b/>
                <w:lang w:val="bg-BG"/>
              </w:rPr>
              <w:t>Общо</w:t>
            </w:r>
          </w:p>
        </w:tc>
      </w:tr>
      <w:tr w:rsidR="006B1DA4" w:rsidRPr="001427AD" w:rsidTr="00174D6C">
        <w:tc>
          <w:tcPr>
            <w:tcW w:w="2518" w:type="dxa"/>
            <w:gridSpan w:val="3"/>
          </w:tcPr>
          <w:p w:rsidR="006B1DA4" w:rsidRPr="001427AD" w:rsidRDefault="006B1DA4" w:rsidP="006B1DA4">
            <w:pPr>
              <w:ind w:left="-107"/>
              <w:rPr>
                <w:b/>
                <w:lang w:val="bg-BG"/>
              </w:rPr>
            </w:pPr>
            <w:r w:rsidRPr="001427AD">
              <w:rPr>
                <w:lang w:val="bg-BG"/>
              </w:rPr>
              <w:t>Отчетна стойност</w:t>
            </w:r>
          </w:p>
        </w:tc>
        <w:tc>
          <w:tcPr>
            <w:tcW w:w="1133" w:type="dxa"/>
            <w:vAlign w:val="bottom"/>
          </w:tcPr>
          <w:p w:rsidR="006B1DA4" w:rsidRPr="001C6E89" w:rsidRDefault="006B1DA4" w:rsidP="006B1DA4">
            <w:pPr>
              <w:jc w:val="right"/>
              <w:rPr>
                <w:color w:val="000000"/>
              </w:rPr>
            </w:pPr>
            <w:r w:rsidRPr="001C6E89">
              <w:rPr>
                <w:color w:val="000000"/>
              </w:rPr>
              <w:t>34,896</w:t>
            </w:r>
          </w:p>
        </w:tc>
        <w:tc>
          <w:tcPr>
            <w:tcW w:w="1276" w:type="dxa"/>
            <w:vAlign w:val="bottom"/>
          </w:tcPr>
          <w:p w:rsidR="006B1DA4" w:rsidRPr="001C6E89" w:rsidRDefault="006B1DA4" w:rsidP="006B1DA4">
            <w:pPr>
              <w:jc w:val="right"/>
              <w:rPr>
                <w:color w:val="000000"/>
              </w:rPr>
            </w:pPr>
            <w:r w:rsidRPr="001C6E89">
              <w:rPr>
                <w:color w:val="000000"/>
              </w:rPr>
              <w:t>23,392</w:t>
            </w:r>
          </w:p>
        </w:tc>
        <w:tc>
          <w:tcPr>
            <w:tcW w:w="1417" w:type="dxa"/>
            <w:vAlign w:val="bottom"/>
          </w:tcPr>
          <w:p w:rsidR="006B1DA4" w:rsidRPr="001C6E89" w:rsidRDefault="006B1DA4" w:rsidP="006B1DA4">
            <w:pPr>
              <w:jc w:val="right"/>
              <w:rPr>
                <w:color w:val="000000"/>
              </w:rPr>
            </w:pPr>
            <w:r w:rsidRPr="001C6E89">
              <w:rPr>
                <w:color w:val="000000"/>
              </w:rPr>
              <w:t>14,624</w:t>
            </w:r>
          </w:p>
        </w:tc>
        <w:tc>
          <w:tcPr>
            <w:tcW w:w="993" w:type="dxa"/>
            <w:vAlign w:val="bottom"/>
          </w:tcPr>
          <w:p w:rsidR="006B1DA4" w:rsidRPr="00055320" w:rsidRDefault="006B1DA4" w:rsidP="00055320">
            <w:pPr>
              <w:jc w:val="right"/>
              <w:rPr>
                <w:color w:val="000000"/>
              </w:rPr>
            </w:pPr>
            <w:r w:rsidRPr="00055320">
              <w:rPr>
                <w:color w:val="000000"/>
              </w:rPr>
              <w:t>3,</w:t>
            </w:r>
            <w:r w:rsidR="00055320" w:rsidRPr="00055320">
              <w:rPr>
                <w:color w:val="000000"/>
              </w:rPr>
              <w:t>263</w:t>
            </w:r>
          </w:p>
        </w:tc>
        <w:tc>
          <w:tcPr>
            <w:tcW w:w="1309" w:type="dxa"/>
            <w:vAlign w:val="bottom"/>
          </w:tcPr>
          <w:p w:rsidR="006B1DA4" w:rsidRPr="00E1786D" w:rsidRDefault="00E95AE3" w:rsidP="006B1DA4">
            <w:pPr>
              <w:jc w:val="right"/>
              <w:rPr>
                <w:color w:val="000000"/>
              </w:rPr>
            </w:pPr>
            <w:r w:rsidRPr="00E1786D">
              <w:rPr>
                <w:color w:val="000000"/>
              </w:rPr>
              <w:t>810</w:t>
            </w:r>
          </w:p>
        </w:tc>
        <w:tc>
          <w:tcPr>
            <w:tcW w:w="1309" w:type="dxa"/>
            <w:gridSpan w:val="2"/>
            <w:vAlign w:val="bottom"/>
          </w:tcPr>
          <w:p w:rsidR="006B1DA4" w:rsidRPr="00E1786D" w:rsidRDefault="00E95AE3" w:rsidP="00E95AE3">
            <w:pPr>
              <w:jc w:val="right"/>
              <w:rPr>
                <w:color w:val="000000"/>
              </w:rPr>
            </w:pPr>
            <w:r w:rsidRPr="00E1786D">
              <w:rPr>
                <w:color w:val="000000"/>
              </w:rPr>
              <w:t>6,637</w:t>
            </w:r>
          </w:p>
        </w:tc>
        <w:tc>
          <w:tcPr>
            <w:tcW w:w="1066" w:type="dxa"/>
            <w:vAlign w:val="bottom"/>
          </w:tcPr>
          <w:p w:rsidR="006B1DA4" w:rsidRPr="00E1786D" w:rsidRDefault="006B1DA4" w:rsidP="00E1786D">
            <w:pPr>
              <w:jc w:val="right"/>
              <w:rPr>
                <w:color w:val="000000"/>
              </w:rPr>
            </w:pPr>
            <w:r w:rsidRPr="00E1786D">
              <w:rPr>
                <w:color w:val="000000"/>
              </w:rPr>
              <w:t>8</w:t>
            </w:r>
            <w:r w:rsidR="00E1786D" w:rsidRPr="00E1786D">
              <w:rPr>
                <w:color w:val="000000"/>
              </w:rPr>
              <w:t>3</w:t>
            </w:r>
            <w:r w:rsidRPr="00E1786D">
              <w:rPr>
                <w:color w:val="000000"/>
              </w:rPr>
              <w:t>,</w:t>
            </w:r>
            <w:r w:rsidR="00E1786D" w:rsidRPr="00E1786D">
              <w:rPr>
                <w:color w:val="000000"/>
              </w:rPr>
              <w:t>622</w:t>
            </w:r>
          </w:p>
        </w:tc>
      </w:tr>
      <w:tr w:rsidR="006B1DA4" w:rsidRPr="001427AD" w:rsidTr="00174D6C">
        <w:tc>
          <w:tcPr>
            <w:tcW w:w="2518" w:type="dxa"/>
            <w:gridSpan w:val="3"/>
          </w:tcPr>
          <w:p w:rsidR="006B1DA4" w:rsidRPr="001427AD" w:rsidRDefault="006B1DA4" w:rsidP="006B1DA4">
            <w:pPr>
              <w:ind w:left="-107"/>
              <w:rPr>
                <w:lang w:val="bg-BG"/>
              </w:rPr>
            </w:pPr>
            <w:r w:rsidRPr="001427AD">
              <w:rPr>
                <w:lang w:val="bg-BG"/>
              </w:rPr>
              <w:t>Натрупана амортизация</w:t>
            </w:r>
          </w:p>
        </w:tc>
        <w:tc>
          <w:tcPr>
            <w:tcW w:w="1133" w:type="dxa"/>
            <w:tcBorders>
              <w:bottom w:val="single" w:sz="4" w:space="0" w:color="auto"/>
            </w:tcBorders>
            <w:vAlign w:val="bottom"/>
          </w:tcPr>
          <w:p w:rsidR="006B1DA4" w:rsidRPr="001C6E89" w:rsidRDefault="006B1DA4" w:rsidP="006B1DA4">
            <w:pPr>
              <w:tabs>
                <w:tab w:val="left" w:pos="1134"/>
                <w:tab w:val="left" w:pos="1276"/>
                <w:tab w:val="center" w:pos="3402"/>
                <w:tab w:val="center" w:pos="4536"/>
                <w:tab w:val="center" w:pos="5670"/>
                <w:tab w:val="center" w:pos="6804"/>
                <w:tab w:val="right" w:pos="7655"/>
              </w:tabs>
              <w:jc w:val="right"/>
              <w:rPr>
                <w:lang w:val="en-US"/>
              </w:rPr>
            </w:pPr>
            <w:r w:rsidRPr="001C6E89">
              <w:t>(</w:t>
            </w:r>
            <w:r w:rsidRPr="001C6E89">
              <w:rPr>
                <w:lang w:val="bg-BG"/>
              </w:rPr>
              <w:t>1</w:t>
            </w:r>
            <w:r w:rsidRPr="001C6E89">
              <w:rPr>
                <w:lang w:val="en-US"/>
              </w:rPr>
              <w:t>0</w:t>
            </w:r>
            <w:r w:rsidRPr="001C6E89">
              <w:rPr>
                <w:lang w:val="bg-BG"/>
              </w:rPr>
              <w:t>,</w:t>
            </w:r>
            <w:r w:rsidRPr="001C6E89">
              <w:rPr>
                <w:lang w:val="en-US"/>
              </w:rPr>
              <w:t>293</w:t>
            </w:r>
            <w:r w:rsidRPr="001C6E89">
              <w:t>)</w:t>
            </w:r>
          </w:p>
        </w:tc>
        <w:tc>
          <w:tcPr>
            <w:tcW w:w="1276" w:type="dxa"/>
            <w:tcBorders>
              <w:bottom w:val="single" w:sz="4" w:space="0" w:color="auto"/>
            </w:tcBorders>
            <w:vAlign w:val="bottom"/>
          </w:tcPr>
          <w:p w:rsidR="006B1DA4" w:rsidRPr="001C6E89" w:rsidRDefault="006B1DA4" w:rsidP="006B1DA4">
            <w:pPr>
              <w:tabs>
                <w:tab w:val="left" w:pos="1134"/>
                <w:tab w:val="left" w:pos="1276"/>
                <w:tab w:val="center" w:pos="3402"/>
                <w:tab w:val="center" w:pos="4536"/>
                <w:tab w:val="center" w:pos="5670"/>
                <w:tab w:val="center" w:pos="6804"/>
                <w:tab w:val="right" w:pos="7655"/>
              </w:tabs>
              <w:ind w:left="34" w:hanging="34"/>
              <w:jc w:val="right"/>
              <w:rPr>
                <w:lang w:val="en-US"/>
              </w:rPr>
            </w:pPr>
            <w:r w:rsidRPr="001C6E89">
              <w:t>(</w:t>
            </w:r>
            <w:r w:rsidRPr="001C6E89">
              <w:rPr>
                <w:lang w:val="bg-BG"/>
              </w:rPr>
              <w:t>17,1</w:t>
            </w:r>
            <w:r w:rsidRPr="001C6E89">
              <w:rPr>
                <w:lang w:val="en-US"/>
              </w:rPr>
              <w:t>39</w:t>
            </w:r>
            <w:r w:rsidRPr="001C6E89">
              <w:t>)</w:t>
            </w:r>
          </w:p>
        </w:tc>
        <w:tc>
          <w:tcPr>
            <w:tcW w:w="1417" w:type="dxa"/>
            <w:tcBorders>
              <w:bottom w:val="single" w:sz="4" w:space="0" w:color="auto"/>
            </w:tcBorders>
            <w:vAlign w:val="bottom"/>
          </w:tcPr>
          <w:p w:rsidR="006B1DA4" w:rsidRPr="001C6E89" w:rsidRDefault="006B1DA4" w:rsidP="006B1DA4">
            <w:pPr>
              <w:tabs>
                <w:tab w:val="left" w:pos="1134"/>
                <w:tab w:val="left" w:pos="1276"/>
                <w:tab w:val="center" w:pos="3402"/>
                <w:tab w:val="center" w:pos="4536"/>
                <w:tab w:val="center" w:pos="5670"/>
                <w:tab w:val="center" w:pos="6804"/>
                <w:tab w:val="right" w:pos="7655"/>
              </w:tabs>
              <w:jc w:val="right"/>
              <w:rPr>
                <w:lang w:val="en-US"/>
              </w:rPr>
            </w:pPr>
            <w:r w:rsidRPr="001C6E89">
              <w:t>(</w:t>
            </w:r>
            <w:r w:rsidRPr="001C6E89">
              <w:rPr>
                <w:lang w:val="bg-BG"/>
              </w:rPr>
              <w:t>12,</w:t>
            </w:r>
            <w:r w:rsidRPr="001C6E89">
              <w:rPr>
                <w:lang w:val="en-US"/>
              </w:rPr>
              <w:t>514</w:t>
            </w:r>
            <w:r w:rsidRPr="001C6E89">
              <w:t>)</w:t>
            </w:r>
          </w:p>
        </w:tc>
        <w:tc>
          <w:tcPr>
            <w:tcW w:w="993" w:type="dxa"/>
            <w:tcBorders>
              <w:bottom w:val="single" w:sz="4" w:space="0" w:color="auto"/>
            </w:tcBorders>
            <w:vAlign w:val="bottom"/>
          </w:tcPr>
          <w:p w:rsidR="006B1DA4" w:rsidRPr="00055320" w:rsidRDefault="006B1DA4" w:rsidP="00055320">
            <w:pPr>
              <w:tabs>
                <w:tab w:val="left" w:pos="1134"/>
                <w:tab w:val="left" w:pos="1276"/>
                <w:tab w:val="center" w:pos="3402"/>
                <w:tab w:val="center" w:pos="4536"/>
                <w:tab w:val="center" w:pos="5670"/>
                <w:tab w:val="center" w:pos="6804"/>
                <w:tab w:val="right" w:pos="7655"/>
              </w:tabs>
              <w:jc w:val="right"/>
              <w:rPr>
                <w:lang w:val="en-US"/>
              </w:rPr>
            </w:pPr>
            <w:r w:rsidRPr="00055320">
              <w:t>(2,</w:t>
            </w:r>
            <w:r w:rsidRPr="00055320">
              <w:rPr>
                <w:lang w:val="bg-BG"/>
              </w:rPr>
              <w:t>6</w:t>
            </w:r>
            <w:r w:rsidR="00055320" w:rsidRPr="00055320">
              <w:rPr>
                <w:lang w:val="en-US"/>
              </w:rPr>
              <w:t>83</w:t>
            </w:r>
            <w:r w:rsidRPr="00055320">
              <w:t>)</w:t>
            </w:r>
          </w:p>
        </w:tc>
        <w:tc>
          <w:tcPr>
            <w:tcW w:w="1309" w:type="dxa"/>
            <w:tcBorders>
              <w:bottom w:val="single" w:sz="4" w:space="0" w:color="auto"/>
            </w:tcBorders>
            <w:vAlign w:val="bottom"/>
          </w:tcPr>
          <w:p w:rsidR="006B1DA4" w:rsidRPr="00E1786D" w:rsidRDefault="006B1DA4" w:rsidP="006B1DA4">
            <w:pPr>
              <w:tabs>
                <w:tab w:val="left" w:pos="1134"/>
                <w:tab w:val="left" w:pos="1276"/>
                <w:tab w:val="center" w:pos="3402"/>
                <w:tab w:val="center" w:pos="4536"/>
                <w:tab w:val="center" w:pos="5670"/>
                <w:tab w:val="center" w:pos="6804"/>
                <w:tab w:val="right" w:pos="7655"/>
              </w:tabs>
              <w:jc w:val="right"/>
              <w:rPr>
                <w:lang w:val="bg-BG"/>
              </w:rPr>
            </w:pPr>
          </w:p>
        </w:tc>
        <w:tc>
          <w:tcPr>
            <w:tcW w:w="1309" w:type="dxa"/>
            <w:gridSpan w:val="2"/>
            <w:tcBorders>
              <w:bottom w:val="single" w:sz="4" w:space="0" w:color="auto"/>
            </w:tcBorders>
            <w:vAlign w:val="bottom"/>
          </w:tcPr>
          <w:p w:rsidR="006B1DA4" w:rsidRPr="00E1786D" w:rsidRDefault="00E95AE3" w:rsidP="006B1DA4">
            <w:pPr>
              <w:tabs>
                <w:tab w:val="left" w:pos="1134"/>
                <w:tab w:val="left" w:pos="1276"/>
                <w:tab w:val="center" w:pos="3402"/>
                <w:tab w:val="center" w:pos="4536"/>
                <w:tab w:val="center" w:pos="5670"/>
                <w:tab w:val="center" w:pos="6804"/>
                <w:tab w:val="right" w:pos="7655"/>
              </w:tabs>
              <w:jc w:val="right"/>
              <w:rPr>
                <w:lang w:val="en-US"/>
              </w:rPr>
            </w:pPr>
            <w:r w:rsidRPr="00E1786D">
              <w:rPr>
                <w:lang w:val="en-US"/>
              </w:rPr>
              <w:t>(5,373)</w:t>
            </w:r>
          </w:p>
        </w:tc>
        <w:tc>
          <w:tcPr>
            <w:tcW w:w="1066" w:type="dxa"/>
            <w:tcBorders>
              <w:bottom w:val="single" w:sz="4" w:space="0" w:color="auto"/>
            </w:tcBorders>
            <w:vAlign w:val="bottom"/>
          </w:tcPr>
          <w:p w:rsidR="006B1DA4" w:rsidRPr="00E1786D" w:rsidRDefault="006B1DA4" w:rsidP="00E1786D">
            <w:pPr>
              <w:tabs>
                <w:tab w:val="left" w:pos="1134"/>
                <w:tab w:val="left" w:pos="1276"/>
                <w:tab w:val="center" w:pos="3402"/>
                <w:tab w:val="center" w:pos="4536"/>
                <w:tab w:val="center" w:pos="5670"/>
                <w:tab w:val="center" w:pos="6804"/>
                <w:tab w:val="right" w:pos="7655"/>
              </w:tabs>
              <w:jc w:val="right"/>
              <w:rPr>
                <w:lang w:val="en-US"/>
              </w:rPr>
            </w:pPr>
            <w:r w:rsidRPr="00E1786D">
              <w:t>(</w:t>
            </w:r>
            <w:r w:rsidRPr="00E1786D">
              <w:rPr>
                <w:lang w:val="bg-BG"/>
              </w:rPr>
              <w:t>48,</w:t>
            </w:r>
            <w:r w:rsidR="00E1786D" w:rsidRPr="00E1786D">
              <w:rPr>
                <w:lang w:val="en-US"/>
              </w:rPr>
              <w:t>002</w:t>
            </w:r>
            <w:r w:rsidRPr="00E1786D">
              <w:t>)</w:t>
            </w:r>
          </w:p>
        </w:tc>
      </w:tr>
      <w:tr w:rsidR="006B1DA4" w:rsidRPr="001427AD" w:rsidTr="00174D6C">
        <w:tc>
          <w:tcPr>
            <w:tcW w:w="2375" w:type="dxa"/>
            <w:gridSpan w:val="2"/>
          </w:tcPr>
          <w:p w:rsidR="006B1DA4" w:rsidRPr="001427AD" w:rsidRDefault="006B1DA4" w:rsidP="006B1DA4">
            <w:pPr>
              <w:ind w:left="-107"/>
              <w:rPr>
                <w:b/>
                <w:lang w:val="bg-BG"/>
              </w:rPr>
            </w:pPr>
            <w:r w:rsidRPr="001427AD">
              <w:rPr>
                <w:b/>
                <w:lang w:val="bg-BG"/>
              </w:rPr>
              <w:t>Балансова стойност</w:t>
            </w:r>
          </w:p>
        </w:tc>
        <w:tc>
          <w:tcPr>
            <w:tcW w:w="1276" w:type="dxa"/>
            <w:gridSpan w:val="2"/>
            <w:tcBorders>
              <w:top w:val="single" w:sz="4" w:space="0" w:color="auto"/>
              <w:bottom w:val="single" w:sz="4" w:space="0" w:color="auto"/>
            </w:tcBorders>
            <w:vAlign w:val="bottom"/>
          </w:tcPr>
          <w:p w:rsidR="006B1DA4" w:rsidRPr="008A35A1" w:rsidRDefault="006B1DA4" w:rsidP="006B1DA4">
            <w:pPr>
              <w:jc w:val="right"/>
              <w:rPr>
                <w:b/>
                <w:bCs/>
                <w:lang w:val="en-US"/>
              </w:rPr>
            </w:pPr>
            <w:r w:rsidRPr="008A35A1">
              <w:rPr>
                <w:b/>
                <w:bCs/>
                <w:lang w:val="bg-BG"/>
              </w:rPr>
              <w:t>2</w:t>
            </w:r>
            <w:r w:rsidRPr="008A35A1">
              <w:rPr>
                <w:b/>
                <w:bCs/>
                <w:lang w:val="en-US"/>
              </w:rPr>
              <w:t>4</w:t>
            </w:r>
            <w:r w:rsidRPr="008A35A1">
              <w:rPr>
                <w:b/>
                <w:bCs/>
                <w:lang w:val="bg-BG"/>
              </w:rPr>
              <w:t>,</w:t>
            </w:r>
            <w:r w:rsidRPr="008A35A1">
              <w:rPr>
                <w:b/>
                <w:bCs/>
                <w:lang w:val="en-US"/>
              </w:rPr>
              <w:t>603</w:t>
            </w:r>
          </w:p>
        </w:tc>
        <w:tc>
          <w:tcPr>
            <w:tcW w:w="1276" w:type="dxa"/>
            <w:tcBorders>
              <w:top w:val="single" w:sz="4" w:space="0" w:color="auto"/>
              <w:bottom w:val="single" w:sz="4" w:space="0" w:color="auto"/>
            </w:tcBorders>
            <w:vAlign w:val="bottom"/>
          </w:tcPr>
          <w:p w:rsidR="006B1DA4" w:rsidRPr="008A35A1" w:rsidRDefault="006B1DA4" w:rsidP="006B1DA4">
            <w:pPr>
              <w:jc w:val="right"/>
              <w:rPr>
                <w:b/>
                <w:bCs/>
                <w:lang w:val="en-US"/>
              </w:rPr>
            </w:pPr>
            <w:r w:rsidRPr="008A35A1">
              <w:rPr>
                <w:b/>
                <w:bCs/>
                <w:lang w:val="en-US"/>
              </w:rPr>
              <w:t>6</w:t>
            </w:r>
            <w:r w:rsidRPr="008A35A1">
              <w:rPr>
                <w:b/>
                <w:bCs/>
                <w:lang w:val="bg-BG"/>
              </w:rPr>
              <w:t>,</w:t>
            </w:r>
            <w:r w:rsidRPr="008A35A1">
              <w:rPr>
                <w:b/>
                <w:bCs/>
                <w:lang w:val="en-US"/>
              </w:rPr>
              <w:t>253</w:t>
            </w:r>
          </w:p>
        </w:tc>
        <w:tc>
          <w:tcPr>
            <w:tcW w:w="1417" w:type="dxa"/>
            <w:tcBorders>
              <w:top w:val="single" w:sz="4" w:space="0" w:color="auto"/>
              <w:bottom w:val="single" w:sz="4" w:space="0" w:color="auto"/>
            </w:tcBorders>
            <w:vAlign w:val="bottom"/>
          </w:tcPr>
          <w:p w:rsidR="006B1DA4" w:rsidRPr="008A35A1" w:rsidRDefault="006B1DA4" w:rsidP="006B1DA4">
            <w:pPr>
              <w:jc w:val="right"/>
              <w:rPr>
                <w:b/>
                <w:bCs/>
                <w:lang w:val="en-US"/>
              </w:rPr>
            </w:pPr>
            <w:r w:rsidRPr="008A35A1">
              <w:rPr>
                <w:b/>
                <w:bCs/>
                <w:lang w:val="bg-BG"/>
              </w:rPr>
              <w:t>2,</w:t>
            </w:r>
            <w:r w:rsidRPr="008A35A1">
              <w:rPr>
                <w:b/>
                <w:bCs/>
                <w:lang w:val="en-US"/>
              </w:rPr>
              <w:t>110</w:t>
            </w:r>
          </w:p>
        </w:tc>
        <w:tc>
          <w:tcPr>
            <w:tcW w:w="993" w:type="dxa"/>
            <w:tcBorders>
              <w:top w:val="single" w:sz="4" w:space="0" w:color="auto"/>
              <w:bottom w:val="single" w:sz="4" w:space="0" w:color="auto"/>
            </w:tcBorders>
            <w:vAlign w:val="bottom"/>
          </w:tcPr>
          <w:p w:rsidR="006B1DA4" w:rsidRPr="008A35A1" w:rsidRDefault="006B1DA4" w:rsidP="006B1DA4">
            <w:pPr>
              <w:jc w:val="right"/>
              <w:rPr>
                <w:b/>
                <w:bCs/>
                <w:lang w:val="en-US"/>
              </w:rPr>
            </w:pPr>
            <w:r w:rsidRPr="008A35A1">
              <w:rPr>
                <w:b/>
                <w:bCs/>
                <w:lang w:val="bg-BG"/>
              </w:rPr>
              <w:t>5</w:t>
            </w:r>
            <w:r w:rsidRPr="008A35A1">
              <w:rPr>
                <w:b/>
                <w:bCs/>
                <w:lang w:val="en-US"/>
              </w:rPr>
              <w:t>80</w:t>
            </w:r>
          </w:p>
        </w:tc>
        <w:tc>
          <w:tcPr>
            <w:tcW w:w="1309" w:type="dxa"/>
            <w:tcBorders>
              <w:top w:val="single" w:sz="4" w:space="0" w:color="auto"/>
              <w:bottom w:val="single" w:sz="4" w:space="0" w:color="auto"/>
            </w:tcBorders>
            <w:vAlign w:val="bottom"/>
          </w:tcPr>
          <w:p w:rsidR="006B1DA4" w:rsidRPr="004E3838" w:rsidRDefault="006B1DA4" w:rsidP="006B1DA4">
            <w:pPr>
              <w:jc w:val="right"/>
              <w:rPr>
                <w:b/>
                <w:bCs/>
                <w:lang w:val="en-US"/>
              </w:rPr>
            </w:pPr>
            <w:r>
              <w:rPr>
                <w:b/>
                <w:bCs/>
                <w:lang w:val="en-US"/>
              </w:rPr>
              <w:t>810</w:t>
            </w:r>
          </w:p>
        </w:tc>
        <w:tc>
          <w:tcPr>
            <w:tcW w:w="1309" w:type="dxa"/>
            <w:gridSpan w:val="2"/>
            <w:tcBorders>
              <w:top w:val="single" w:sz="4" w:space="0" w:color="auto"/>
              <w:bottom w:val="single" w:sz="4" w:space="0" w:color="auto"/>
            </w:tcBorders>
            <w:vAlign w:val="bottom"/>
          </w:tcPr>
          <w:p w:rsidR="006B1DA4" w:rsidRPr="004E3838" w:rsidRDefault="006B1DA4" w:rsidP="006B1DA4">
            <w:pPr>
              <w:jc w:val="right"/>
              <w:rPr>
                <w:b/>
                <w:bCs/>
                <w:lang w:val="en-US"/>
              </w:rPr>
            </w:pPr>
            <w:r w:rsidRPr="008A35A1">
              <w:rPr>
                <w:b/>
                <w:bCs/>
                <w:lang w:val="bg-BG"/>
              </w:rPr>
              <w:t>1,</w:t>
            </w:r>
            <w:r w:rsidRPr="008A35A1">
              <w:rPr>
                <w:b/>
                <w:bCs/>
                <w:lang w:val="en-US"/>
              </w:rPr>
              <w:t>264</w:t>
            </w:r>
          </w:p>
        </w:tc>
        <w:tc>
          <w:tcPr>
            <w:tcW w:w="1066" w:type="dxa"/>
            <w:tcBorders>
              <w:top w:val="single" w:sz="4" w:space="0" w:color="auto"/>
              <w:bottom w:val="single" w:sz="4" w:space="0" w:color="auto"/>
            </w:tcBorders>
            <w:vAlign w:val="bottom"/>
          </w:tcPr>
          <w:p w:rsidR="006B1DA4" w:rsidRPr="00A511C7" w:rsidRDefault="006B1DA4" w:rsidP="006B1DA4">
            <w:pPr>
              <w:jc w:val="right"/>
              <w:rPr>
                <w:b/>
                <w:bCs/>
                <w:lang w:val="en-US"/>
              </w:rPr>
            </w:pPr>
            <w:r w:rsidRPr="00A511C7">
              <w:rPr>
                <w:b/>
                <w:bCs/>
                <w:lang w:val="bg-BG"/>
              </w:rPr>
              <w:t>3</w:t>
            </w:r>
            <w:r w:rsidRPr="00A511C7">
              <w:rPr>
                <w:b/>
                <w:bCs/>
                <w:lang w:val="en-US"/>
              </w:rPr>
              <w:t>5</w:t>
            </w:r>
            <w:r w:rsidRPr="00A511C7">
              <w:rPr>
                <w:b/>
                <w:bCs/>
                <w:lang w:val="bg-BG"/>
              </w:rPr>
              <w:t>,6</w:t>
            </w:r>
            <w:r w:rsidRPr="00A511C7">
              <w:rPr>
                <w:b/>
                <w:bCs/>
                <w:lang w:val="en-US"/>
              </w:rPr>
              <w:t>20</w:t>
            </w:r>
          </w:p>
        </w:tc>
      </w:tr>
      <w:tr w:rsidR="006B1DA4" w:rsidRPr="001427AD" w:rsidTr="00174D6C">
        <w:tc>
          <w:tcPr>
            <w:tcW w:w="2518" w:type="dxa"/>
            <w:gridSpan w:val="3"/>
          </w:tcPr>
          <w:p w:rsidR="006B1DA4" w:rsidRPr="001427AD" w:rsidRDefault="006B1DA4" w:rsidP="006B1DA4">
            <w:pPr>
              <w:ind w:left="-107"/>
              <w:rPr>
                <w:lang w:val="bg-BG"/>
              </w:rPr>
            </w:pPr>
            <w:r w:rsidRPr="001427AD">
              <w:rPr>
                <w:b/>
                <w:lang w:val="bg-BG"/>
              </w:rPr>
              <w:t xml:space="preserve">Към 30 </w:t>
            </w:r>
            <w:r>
              <w:rPr>
                <w:b/>
                <w:lang w:val="bg-BG"/>
              </w:rPr>
              <w:t>септември</w:t>
            </w:r>
            <w:r w:rsidRPr="001427AD">
              <w:rPr>
                <w:b/>
                <w:lang w:val="bg-BG"/>
              </w:rPr>
              <w:t xml:space="preserve"> 2021 г.</w:t>
            </w:r>
          </w:p>
        </w:tc>
        <w:tc>
          <w:tcPr>
            <w:tcW w:w="1133" w:type="dxa"/>
            <w:vAlign w:val="bottom"/>
          </w:tcPr>
          <w:p w:rsidR="006B1DA4" w:rsidRPr="001427AD" w:rsidRDefault="006B1DA4" w:rsidP="006B1DA4">
            <w:pPr>
              <w:jc w:val="right"/>
            </w:pPr>
          </w:p>
        </w:tc>
        <w:tc>
          <w:tcPr>
            <w:tcW w:w="1276" w:type="dxa"/>
            <w:vAlign w:val="bottom"/>
          </w:tcPr>
          <w:p w:rsidR="006B1DA4" w:rsidRPr="001427AD" w:rsidRDefault="006B1DA4" w:rsidP="006B1DA4">
            <w:pPr>
              <w:jc w:val="right"/>
            </w:pPr>
          </w:p>
        </w:tc>
        <w:tc>
          <w:tcPr>
            <w:tcW w:w="1417" w:type="dxa"/>
            <w:vAlign w:val="bottom"/>
          </w:tcPr>
          <w:p w:rsidR="006B1DA4" w:rsidRPr="001427AD" w:rsidRDefault="006B1DA4" w:rsidP="006B1DA4">
            <w:pPr>
              <w:jc w:val="right"/>
            </w:pPr>
          </w:p>
        </w:tc>
        <w:tc>
          <w:tcPr>
            <w:tcW w:w="993" w:type="dxa"/>
            <w:vAlign w:val="bottom"/>
          </w:tcPr>
          <w:p w:rsidR="006B1DA4" w:rsidRPr="001427AD" w:rsidRDefault="006B1DA4" w:rsidP="006B1DA4">
            <w:pPr>
              <w:jc w:val="right"/>
            </w:pPr>
          </w:p>
        </w:tc>
        <w:tc>
          <w:tcPr>
            <w:tcW w:w="1309" w:type="dxa"/>
            <w:vAlign w:val="bottom"/>
          </w:tcPr>
          <w:p w:rsidR="006B1DA4" w:rsidRPr="001427AD" w:rsidRDefault="006B1DA4" w:rsidP="006B1DA4">
            <w:pPr>
              <w:jc w:val="right"/>
            </w:pPr>
          </w:p>
        </w:tc>
        <w:tc>
          <w:tcPr>
            <w:tcW w:w="1309" w:type="dxa"/>
            <w:gridSpan w:val="2"/>
          </w:tcPr>
          <w:p w:rsidR="006B1DA4" w:rsidRPr="001427AD" w:rsidRDefault="006B1DA4" w:rsidP="006B1DA4">
            <w:pPr>
              <w:jc w:val="right"/>
            </w:pPr>
          </w:p>
        </w:tc>
        <w:tc>
          <w:tcPr>
            <w:tcW w:w="1066" w:type="dxa"/>
          </w:tcPr>
          <w:p w:rsidR="006B1DA4" w:rsidRPr="001427AD" w:rsidRDefault="006B1DA4" w:rsidP="006B1DA4">
            <w:pPr>
              <w:jc w:val="right"/>
            </w:pPr>
          </w:p>
        </w:tc>
      </w:tr>
    </w:tbl>
    <w:p w:rsidR="00336F6B" w:rsidRPr="001427AD" w:rsidRDefault="00336F6B" w:rsidP="00336F6B">
      <w:pPr>
        <w:spacing w:before="120" w:line="312" w:lineRule="auto"/>
        <w:jc w:val="both"/>
        <w:rPr>
          <w:rFonts w:eastAsia="SimSun"/>
          <w:color w:val="000000"/>
          <w:lang w:val="bg-BG"/>
        </w:rPr>
      </w:pPr>
      <w:bookmarkStart w:id="13" w:name="_Hlk40098387"/>
      <w:r w:rsidRPr="001427AD">
        <w:rPr>
          <w:rFonts w:eastAsia="SimSun"/>
          <w:color w:val="000000"/>
          <w:lang w:val="bg-BG"/>
        </w:rPr>
        <w:t>Активите с право на ползване включени в индивидуалния баланс на дружеството са следните видове и със следните стойности.</w:t>
      </w:r>
    </w:p>
    <w:tbl>
      <w:tblPr>
        <w:tblW w:w="10120" w:type="dxa"/>
        <w:tblInd w:w="-497" w:type="dxa"/>
        <w:tblLayout w:type="fixed"/>
        <w:tblCellMar>
          <w:left w:w="70" w:type="dxa"/>
          <w:right w:w="70" w:type="dxa"/>
        </w:tblCellMar>
        <w:tblLook w:val="04A0" w:firstRow="1" w:lastRow="0" w:firstColumn="1" w:lastColumn="0" w:noHBand="0" w:noVBand="1"/>
      </w:tblPr>
      <w:tblGrid>
        <w:gridCol w:w="6167"/>
        <w:gridCol w:w="1134"/>
        <w:gridCol w:w="184"/>
        <w:gridCol w:w="1317"/>
        <w:gridCol w:w="1318"/>
      </w:tblGrid>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p>
        </w:tc>
        <w:tc>
          <w:tcPr>
            <w:tcW w:w="1318" w:type="dxa"/>
            <w:gridSpan w:val="2"/>
            <w:tcBorders>
              <w:top w:val="nil"/>
              <w:left w:val="nil"/>
              <w:right w:val="nil"/>
            </w:tcBorders>
            <w:shd w:val="clear" w:color="auto" w:fill="auto"/>
            <w:noWrap/>
          </w:tcPr>
          <w:p w:rsidR="00336F6B" w:rsidRPr="001427AD" w:rsidRDefault="00336F6B" w:rsidP="00EF420C">
            <w:pPr>
              <w:spacing w:line="264" w:lineRule="auto"/>
              <w:ind w:right="56"/>
              <w:jc w:val="right"/>
              <w:rPr>
                <w:b/>
                <w:bCs/>
                <w:lang w:val="bg-BG" w:eastAsia="bg-BG"/>
              </w:rPr>
            </w:pPr>
            <w:r w:rsidRPr="001427AD">
              <w:rPr>
                <w:b/>
                <w:bCs/>
                <w:lang w:val="bg-BG" w:eastAsia="bg-BG"/>
              </w:rPr>
              <w:t>Сгради</w:t>
            </w:r>
          </w:p>
        </w:tc>
        <w:tc>
          <w:tcPr>
            <w:tcW w:w="1317" w:type="dxa"/>
            <w:tcBorders>
              <w:top w:val="nil"/>
              <w:left w:val="nil"/>
              <w:right w:val="nil"/>
            </w:tcBorders>
            <w:shd w:val="clear" w:color="auto" w:fill="auto"/>
            <w:noWrap/>
          </w:tcPr>
          <w:p w:rsidR="00336F6B" w:rsidRPr="001427AD" w:rsidRDefault="00336F6B" w:rsidP="00EF420C">
            <w:pPr>
              <w:spacing w:line="264" w:lineRule="auto"/>
              <w:ind w:right="56"/>
              <w:jc w:val="right"/>
              <w:rPr>
                <w:b/>
                <w:bCs/>
                <w:lang w:val="bg-BG" w:eastAsia="bg-BG"/>
              </w:rPr>
            </w:pPr>
            <w:r w:rsidRPr="001427AD">
              <w:rPr>
                <w:b/>
                <w:bCs/>
                <w:lang w:val="bg-BG" w:eastAsia="bg-BG"/>
              </w:rPr>
              <w:t>Транспортни средства</w:t>
            </w:r>
          </w:p>
        </w:tc>
        <w:tc>
          <w:tcPr>
            <w:tcW w:w="1318" w:type="dxa"/>
            <w:tcBorders>
              <w:top w:val="nil"/>
              <w:left w:val="nil"/>
              <w:right w:val="nil"/>
            </w:tcBorders>
            <w:shd w:val="clear" w:color="auto" w:fill="auto"/>
            <w:noWrap/>
          </w:tcPr>
          <w:p w:rsidR="00336F6B" w:rsidRPr="001427AD" w:rsidRDefault="00336F6B" w:rsidP="00EF420C">
            <w:pPr>
              <w:spacing w:line="264" w:lineRule="auto"/>
              <w:ind w:right="56"/>
              <w:jc w:val="right"/>
              <w:rPr>
                <w:rFonts w:eastAsia="SimSun"/>
                <w:b/>
                <w:bCs/>
                <w:lang w:val="bg-BG"/>
              </w:rPr>
            </w:pPr>
            <w:r w:rsidRPr="001427AD">
              <w:rPr>
                <w:rFonts w:eastAsia="SimSun"/>
                <w:b/>
                <w:bCs/>
                <w:lang w:val="bg-BG"/>
              </w:rPr>
              <w:t>Общо</w:t>
            </w:r>
          </w:p>
        </w:tc>
      </w:tr>
      <w:bookmarkEnd w:id="13"/>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ind w:left="-70"/>
              <w:rPr>
                <w:color w:val="000000"/>
                <w:lang w:val="bg-BG" w:eastAsia="bg-BG"/>
              </w:rPr>
            </w:pPr>
            <w:r w:rsidRPr="001427AD">
              <w:rPr>
                <w:lang w:val="bg-BG"/>
              </w:rPr>
              <w:t>Отчетна стойност към 01.01.2020 г.</w:t>
            </w:r>
          </w:p>
        </w:tc>
        <w:tc>
          <w:tcPr>
            <w:tcW w:w="1318" w:type="dxa"/>
            <w:gridSpan w:val="2"/>
            <w:tcBorders>
              <w:left w:val="nil"/>
              <w:right w:val="nil"/>
            </w:tcBorders>
            <w:shd w:val="clear" w:color="auto" w:fill="auto"/>
            <w:noWrap/>
            <w:vAlign w:val="bottom"/>
          </w:tcPr>
          <w:p w:rsidR="00336F6B" w:rsidRPr="001427AD" w:rsidRDefault="00336F6B" w:rsidP="00EF420C">
            <w:pPr>
              <w:spacing w:line="264" w:lineRule="auto"/>
              <w:ind w:right="56"/>
              <w:jc w:val="right"/>
              <w:rPr>
                <w:lang w:val="en-US" w:eastAsia="bg-BG"/>
              </w:rPr>
            </w:pPr>
            <w:r w:rsidRPr="001427AD">
              <w:rPr>
                <w:bCs/>
                <w:color w:val="000000"/>
                <w:lang w:val="bg-BG" w:eastAsia="bg-BG"/>
              </w:rPr>
              <w:t>943</w:t>
            </w:r>
          </w:p>
        </w:tc>
        <w:tc>
          <w:tcPr>
            <w:tcW w:w="1317" w:type="dxa"/>
            <w:tcBorders>
              <w:left w:val="nil"/>
              <w:right w:val="nil"/>
            </w:tcBorders>
            <w:shd w:val="clear" w:color="auto" w:fill="auto"/>
            <w:noWrap/>
            <w:vAlign w:val="bottom"/>
          </w:tcPr>
          <w:p w:rsidR="00336F6B" w:rsidRPr="001427AD" w:rsidRDefault="00336F6B" w:rsidP="00EF420C">
            <w:pPr>
              <w:spacing w:line="264" w:lineRule="auto"/>
              <w:ind w:right="56"/>
              <w:jc w:val="right"/>
              <w:rPr>
                <w:lang w:val="en-US" w:eastAsia="bg-BG"/>
              </w:rPr>
            </w:pPr>
            <w:r w:rsidRPr="001427AD">
              <w:rPr>
                <w:bCs/>
                <w:color w:val="000000"/>
                <w:lang w:val="bg-BG" w:eastAsia="bg-BG"/>
              </w:rPr>
              <w:t>5,808</w:t>
            </w:r>
          </w:p>
        </w:tc>
        <w:tc>
          <w:tcPr>
            <w:tcW w:w="1318" w:type="dxa"/>
            <w:tcBorders>
              <w:left w:val="nil"/>
              <w:right w:val="nil"/>
            </w:tcBorders>
            <w:shd w:val="clear" w:color="auto" w:fill="auto"/>
            <w:noWrap/>
            <w:vAlign w:val="bottom"/>
          </w:tcPr>
          <w:p w:rsidR="00336F6B" w:rsidRPr="001427AD" w:rsidRDefault="00336F6B" w:rsidP="00EF420C">
            <w:pPr>
              <w:spacing w:line="264" w:lineRule="auto"/>
              <w:ind w:right="56"/>
              <w:jc w:val="right"/>
              <w:rPr>
                <w:rFonts w:eastAsia="SimSun"/>
              </w:rPr>
            </w:pPr>
            <w:r w:rsidRPr="001427AD">
              <w:rPr>
                <w:rFonts w:eastAsia="SimSun"/>
                <w:lang w:val="bg-BG"/>
              </w:rPr>
              <w:t>6,751</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r w:rsidRPr="001427AD">
              <w:rPr>
                <w:lang w:val="bg-BG"/>
              </w:rPr>
              <w:t>Натрупана амортизация към 31.12.2020 г.</w:t>
            </w:r>
          </w:p>
        </w:tc>
        <w:tc>
          <w:tcPr>
            <w:tcW w:w="1318" w:type="dxa"/>
            <w:gridSpan w:val="2"/>
            <w:tcBorders>
              <w:left w:val="nil"/>
              <w:right w:val="nil"/>
            </w:tcBorders>
            <w:shd w:val="clear" w:color="auto" w:fill="auto"/>
            <w:noWrap/>
            <w:vAlign w:val="bottom"/>
          </w:tcPr>
          <w:p w:rsidR="00336F6B" w:rsidRPr="001427AD" w:rsidRDefault="00336F6B" w:rsidP="00EF420C">
            <w:pPr>
              <w:spacing w:line="264" w:lineRule="auto"/>
              <w:ind w:right="56"/>
              <w:jc w:val="right"/>
              <w:rPr>
                <w:lang w:val="en-US" w:eastAsia="bg-BG"/>
              </w:rPr>
            </w:pPr>
            <w:r w:rsidRPr="001427AD">
              <w:rPr>
                <w:bCs/>
                <w:color w:val="000000"/>
                <w:lang w:val="en-US" w:eastAsia="bg-BG"/>
              </w:rPr>
              <w:t>(</w:t>
            </w:r>
            <w:r w:rsidRPr="001427AD">
              <w:rPr>
                <w:bCs/>
                <w:color w:val="000000"/>
                <w:lang w:val="bg-BG" w:eastAsia="bg-BG"/>
              </w:rPr>
              <w:t>333</w:t>
            </w:r>
            <w:r w:rsidRPr="001427AD">
              <w:rPr>
                <w:bCs/>
                <w:color w:val="000000"/>
                <w:lang w:val="en-US" w:eastAsia="bg-BG"/>
              </w:rPr>
              <w:t>)</w:t>
            </w:r>
          </w:p>
        </w:tc>
        <w:tc>
          <w:tcPr>
            <w:tcW w:w="1317" w:type="dxa"/>
            <w:tcBorders>
              <w:left w:val="nil"/>
              <w:right w:val="nil"/>
            </w:tcBorders>
            <w:shd w:val="clear" w:color="auto" w:fill="auto"/>
            <w:noWrap/>
            <w:vAlign w:val="bottom"/>
          </w:tcPr>
          <w:p w:rsidR="00336F6B" w:rsidRPr="001427AD" w:rsidRDefault="00336F6B" w:rsidP="00EF420C">
            <w:pPr>
              <w:spacing w:line="264" w:lineRule="auto"/>
              <w:ind w:right="56"/>
              <w:jc w:val="right"/>
              <w:rPr>
                <w:lang w:val="en-US" w:eastAsia="bg-BG"/>
              </w:rPr>
            </w:pPr>
            <w:r w:rsidRPr="001427AD">
              <w:rPr>
                <w:bCs/>
                <w:color w:val="000000"/>
                <w:lang w:val="en-US" w:eastAsia="bg-BG"/>
              </w:rPr>
              <w:t>(</w:t>
            </w:r>
            <w:r w:rsidRPr="001427AD">
              <w:rPr>
                <w:bCs/>
                <w:color w:val="000000"/>
                <w:lang w:val="bg-BG" w:eastAsia="bg-BG"/>
              </w:rPr>
              <w:t>4,232</w:t>
            </w:r>
            <w:r w:rsidRPr="001427AD">
              <w:rPr>
                <w:bCs/>
                <w:color w:val="000000"/>
                <w:lang w:val="en-US" w:eastAsia="bg-BG"/>
              </w:rPr>
              <w:t>)</w:t>
            </w:r>
          </w:p>
        </w:tc>
        <w:tc>
          <w:tcPr>
            <w:tcW w:w="1318" w:type="dxa"/>
            <w:tcBorders>
              <w:left w:val="nil"/>
              <w:right w:val="nil"/>
            </w:tcBorders>
            <w:shd w:val="clear" w:color="auto" w:fill="auto"/>
            <w:noWrap/>
            <w:vAlign w:val="bottom"/>
          </w:tcPr>
          <w:p w:rsidR="00336F6B" w:rsidRPr="001427AD" w:rsidRDefault="00336F6B" w:rsidP="00EF420C">
            <w:pPr>
              <w:spacing w:line="264" w:lineRule="auto"/>
              <w:ind w:right="56"/>
              <w:jc w:val="right"/>
              <w:rPr>
                <w:rFonts w:eastAsia="SimSun"/>
              </w:rPr>
            </w:pPr>
            <w:r w:rsidRPr="001427AD">
              <w:rPr>
                <w:rFonts w:eastAsia="SimSun"/>
                <w:lang w:val="bg-BG"/>
              </w:rPr>
              <w:t>(4,565)</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r w:rsidRPr="001427AD">
              <w:rPr>
                <w:b/>
                <w:color w:val="000000"/>
                <w:lang w:val="bg-BG" w:eastAsia="bg-BG"/>
              </w:rPr>
              <w:t>Балансова стойност 31.12.2020 г.</w:t>
            </w:r>
          </w:p>
        </w:tc>
        <w:tc>
          <w:tcPr>
            <w:tcW w:w="1318" w:type="dxa"/>
            <w:gridSpan w:val="2"/>
            <w:tcBorders>
              <w:top w:val="single" w:sz="4" w:space="0" w:color="auto"/>
              <w:left w:val="nil"/>
              <w:bottom w:val="single" w:sz="4" w:space="0" w:color="auto"/>
              <w:right w:val="nil"/>
            </w:tcBorders>
            <w:shd w:val="clear" w:color="auto" w:fill="auto"/>
            <w:noWrap/>
            <w:vAlign w:val="bottom"/>
          </w:tcPr>
          <w:p w:rsidR="00336F6B" w:rsidRPr="001427AD" w:rsidRDefault="00336F6B" w:rsidP="00EF420C">
            <w:pPr>
              <w:spacing w:line="264" w:lineRule="auto"/>
              <w:ind w:right="56"/>
              <w:jc w:val="right"/>
              <w:rPr>
                <w:lang w:val="en-US" w:eastAsia="bg-BG"/>
              </w:rPr>
            </w:pPr>
            <w:r w:rsidRPr="001427AD">
              <w:rPr>
                <w:b/>
                <w:bCs/>
                <w:color w:val="000000"/>
                <w:lang w:val="bg-BG" w:eastAsia="bg-BG"/>
              </w:rPr>
              <w:t>610</w:t>
            </w:r>
          </w:p>
        </w:tc>
        <w:tc>
          <w:tcPr>
            <w:tcW w:w="1317" w:type="dxa"/>
            <w:tcBorders>
              <w:top w:val="single" w:sz="4" w:space="0" w:color="auto"/>
              <w:left w:val="nil"/>
              <w:bottom w:val="single" w:sz="4" w:space="0" w:color="auto"/>
              <w:right w:val="nil"/>
            </w:tcBorders>
            <w:shd w:val="clear" w:color="auto" w:fill="auto"/>
            <w:noWrap/>
            <w:vAlign w:val="bottom"/>
          </w:tcPr>
          <w:p w:rsidR="00336F6B" w:rsidRPr="001427AD" w:rsidRDefault="00336F6B" w:rsidP="00EF420C">
            <w:pPr>
              <w:spacing w:line="264" w:lineRule="auto"/>
              <w:ind w:right="56"/>
              <w:jc w:val="right"/>
              <w:rPr>
                <w:lang w:val="en-US" w:eastAsia="bg-BG"/>
              </w:rPr>
            </w:pPr>
            <w:r w:rsidRPr="001427AD">
              <w:rPr>
                <w:b/>
                <w:bCs/>
                <w:color w:val="000000"/>
                <w:lang w:val="bg-BG" w:eastAsia="bg-BG"/>
              </w:rPr>
              <w:t>1,576</w:t>
            </w:r>
          </w:p>
        </w:tc>
        <w:tc>
          <w:tcPr>
            <w:tcW w:w="1318" w:type="dxa"/>
            <w:tcBorders>
              <w:top w:val="single" w:sz="4" w:space="0" w:color="auto"/>
              <w:left w:val="nil"/>
              <w:bottom w:val="single" w:sz="4" w:space="0" w:color="auto"/>
              <w:right w:val="nil"/>
            </w:tcBorders>
            <w:shd w:val="clear" w:color="auto" w:fill="auto"/>
            <w:noWrap/>
            <w:vAlign w:val="bottom"/>
          </w:tcPr>
          <w:p w:rsidR="00336F6B" w:rsidRPr="001427AD" w:rsidRDefault="00336F6B" w:rsidP="00EF420C">
            <w:pPr>
              <w:spacing w:line="264" w:lineRule="auto"/>
              <w:ind w:right="56"/>
              <w:jc w:val="right"/>
              <w:rPr>
                <w:rFonts w:eastAsia="SimSun"/>
              </w:rPr>
            </w:pPr>
            <w:r w:rsidRPr="001427AD">
              <w:rPr>
                <w:rFonts w:eastAsia="SimSun"/>
                <w:b/>
                <w:bCs/>
                <w:lang w:val="bg-BG"/>
              </w:rPr>
              <w:t>2,186</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p>
        </w:tc>
        <w:tc>
          <w:tcPr>
            <w:tcW w:w="1318" w:type="dxa"/>
            <w:gridSpan w:val="2"/>
            <w:tcBorders>
              <w:top w:val="single" w:sz="4" w:space="0" w:color="auto"/>
              <w:left w:val="nil"/>
              <w:right w:val="nil"/>
            </w:tcBorders>
            <w:shd w:val="clear" w:color="auto" w:fill="auto"/>
            <w:noWrap/>
            <w:vAlign w:val="bottom"/>
          </w:tcPr>
          <w:p w:rsidR="00336F6B" w:rsidRPr="001427AD" w:rsidRDefault="00336F6B" w:rsidP="00EF420C">
            <w:pPr>
              <w:spacing w:line="264" w:lineRule="auto"/>
              <w:ind w:right="56"/>
              <w:jc w:val="right"/>
              <w:rPr>
                <w:lang w:val="en-US" w:eastAsia="bg-BG"/>
              </w:rPr>
            </w:pPr>
          </w:p>
        </w:tc>
        <w:tc>
          <w:tcPr>
            <w:tcW w:w="1317" w:type="dxa"/>
            <w:tcBorders>
              <w:top w:val="single" w:sz="4" w:space="0" w:color="auto"/>
              <w:left w:val="nil"/>
              <w:right w:val="nil"/>
            </w:tcBorders>
            <w:shd w:val="clear" w:color="auto" w:fill="auto"/>
            <w:noWrap/>
            <w:vAlign w:val="bottom"/>
          </w:tcPr>
          <w:p w:rsidR="00336F6B" w:rsidRPr="001427AD" w:rsidRDefault="00336F6B" w:rsidP="00EF420C">
            <w:pPr>
              <w:spacing w:line="264" w:lineRule="auto"/>
              <w:ind w:right="56"/>
              <w:jc w:val="right"/>
              <w:rPr>
                <w:lang w:val="en-US" w:eastAsia="bg-BG"/>
              </w:rPr>
            </w:pPr>
          </w:p>
        </w:tc>
        <w:tc>
          <w:tcPr>
            <w:tcW w:w="1318" w:type="dxa"/>
            <w:tcBorders>
              <w:top w:val="single" w:sz="4" w:space="0" w:color="auto"/>
              <w:left w:val="nil"/>
              <w:right w:val="nil"/>
            </w:tcBorders>
            <w:shd w:val="clear" w:color="auto" w:fill="auto"/>
            <w:noWrap/>
            <w:vAlign w:val="bottom"/>
          </w:tcPr>
          <w:p w:rsidR="00336F6B" w:rsidRPr="001427AD" w:rsidRDefault="00336F6B" w:rsidP="00EF420C">
            <w:pPr>
              <w:spacing w:line="264" w:lineRule="auto"/>
              <w:ind w:right="56"/>
              <w:jc w:val="right"/>
              <w:rPr>
                <w:rFonts w:eastAsia="SimSun"/>
              </w:rPr>
            </w:pP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r w:rsidRPr="001427AD">
              <w:rPr>
                <w:color w:val="000000"/>
                <w:lang w:val="bg-BG" w:eastAsia="bg-BG"/>
              </w:rPr>
              <w:t>Новопридобити</w:t>
            </w:r>
          </w:p>
        </w:tc>
        <w:tc>
          <w:tcPr>
            <w:tcW w:w="1318" w:type="dxa"/>
            <w:gridSpan w:val="2"/>
            <w:tcBorders>
              <w:left w:val="nil"/>
              <w:right w:val="nil"/>
            </w:tcBorders>
            <w:shd w:val="clear" w:color="auto" w:fill="auto"/>
            <w:noWrap/>
            <w:vAlign w:val="bottom"/>
          </w:tcPr>
          <w:p w:rsidR="00336F6B" w:rsidRPr="00507F69" w:rsidRDefault="00336F6B" w:rsidP="00EF420C">
            <w:pPr>
              <w:spacing w:line="264" w:lineRule="auto"/>
              <w:ind w:right="56"/>
              <w:jc w:val="right"/>
              <w:rPr>
                <w:lang w:val="en-US" w:eastAsia="bg-BG"/>
              </w:rPr>
            </w:pPr>
            <w:r w:rsidRPr="00507F69">
              <w:rPr>
                <w:lang w:val="bg-BG" w:eastAsia="bg-BG"/>
              </w:rPr>
              <w:t>-</w:t>
            </w:r>
          </w:p>
        </w:tc>
        <w:tc>
          <w:tcPr>
            <w:tcW w:w="1317" w:type="dxa"/>
            <w:tcBorders>
              <w:left w:val="nil"/>
              <w:right w:val="nil"/>
            </w:tcBorders>
            <w:shd w:val="clear" w:color="auto" w:fill="auto"/>
            <w:noWrap/>
            <w:vAlign w:val="bottom"/>
          </w:tcPr>
          <w:p w:rsidR="00336F6B" w:rsidRPr="00507F69" w:rsidRDefault="00507F69" w:rsidP="00EF420C">
            <w:pPr>
              <w:spacing w:line="264" w:lineRule="auto"/>
              <w:ind w:right="56"/>
              <w:jc w:val="right"/>
              <w:rPr>
                <w:lang w:val="en-US" w:eastAsia="bg-BG"/>
              </w:rPr>
            </w:pPr>
            <w:r w:rsidRPr="00507F69">
              <w:rPr>
                <w:lang w:val="en-US" w:eastAsia="bg-BG"/>
              </w:rPr>
              <w:t>20</w:t>
            </w:r>
          </w:p>
        </w:tc>
        <w:tc>
          <w:tcPr>
            <w:tcW w:w="1318" w:type="dxa"/>
            <w:tcBorders>
              <w:left w:val="nil"/>
              <w:right w:val="nil"/>
            </w:tcBorders>
            <w:shd w:val="clear" w:color="auto" w:fill="auto"/>
            <w:noWrap/>
            <w:vAlign w:val="bottom"/>
          </w:tcPr>
          <w:p w:rsidR="00336F6B" w:rsidRPr="00507F69" w:rsidRDefault="00507F69" w:rsidP="00EF420C">
            <w:pPr>
              <w:spacing w:line="264" w:lineRule="auto"/>
              <w:ind w:right="56"/>
              <w:jc w:val="right"/>
              <w:rPr>
                <w:rFonts w:eastAsia="SimSun"/>
                <w:lang w:val="en-US"/>
              </w:rPr>
            </w:pPr>
            <w:r w:rsidRPr="00507F69">
              <w:rPr>
                <w:rFonts w:eastAsia="SimSun"/>
                <w:lang w:val="en-US"/>
              </w:rPr>
              <w:t>20</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r w:rsidRPr="001427AD">
              <w:rPr>
                <w:color w:val="000000"/>
                <w:lang w:val="bg-BG" w:eastAsia="bg-BG"/>
              </w:rPr>
              <w:t>Прекратен договор</w:t>
            </w:r>
          </w:p>
        </w:tc>
        <w:tc>
          <w:tcPr>
            <w:tcW w:w="1318" w:type="dxa"/>
            <w:gridSpan w:val="2"/>
            <w:tcBorders>
              <w:left w:val="nil"/>
              <w:right w:val="nil"/>
            </w:tcBorders>
            <w:shd w:val="clear" w:color="auto" w:fill="auto"/>
            <w:noWrap/>
            <w:vAlign w:val="bottom"/>
          </w:tcPr>
          <w:p w:rsidR="00336F6B" w:rsidRPr="000328CA" w:rsidRDefault="00336F6B" w:rsidP="00D36BA7">
            <w:pPr>
              <w:spacing w:line="264" w:lineRule="auto"/>
              <w:ind w:right="56"/>
              <w:jc w:val="right"/>
              <w:rPr>
                <w:lang w:val="en-US" w:eastAsia="bg-BG"/>
              </w:rPr>
            </w:pPr>
            <w:r w:rsidRPr="000328CA">
              <w:rPr>
                <w:lang w:val="en-US" w:eastAsia="bg-BG"/>
              </w:rPr>
              <w:t>(</w:t>
            </w:r>
            <w:r w:rsidR="00D36BA7">
              <w:rPr>
                <w:lang w:val="en-US" w:eastAsia="bg-BG"/>
              </w:rPr>
              <w:t>78</w:t>
            </w:r>
            <w:r w:rsidRPr="000328CA">
              <w:rPr>
                <w:lang w:val="en-US" w:eastAsia="bg-BG"/>
              </w:rPr>
              <w:t>)</w:t>
            </w:r>
          </w:p>
        </w:tc>
        <w:tc>
          <w:tcPr>
            <w:tcW w:w="1317" w:type="dxa"/>
            <w:tcBorders>
              <w:left w:val="nil"/>
              <w:right w:val="nil"/>
            </w:tcBorders>
            <w:shd w:val="clear" w:color="auto" w:fill="auto"/>
            <w:noWrap/>
            <w:vAlign w:val="bottom"/>
          </w:tcPr>
          <w:p w:rsidR="00336F6B" w:rsidRPr="000328CA" w:rsidRDefault="00D36BA7" w:rsidP="00EF420C">
            <w:pPr>
              <w:spacing w:line="264" w:lineRule="auto"/>
              <w:ind w:right="56"/>
              <w:jc w:val="right"/>
              <w:rPr>
                <w:lang w:val="en-US" w:eastAsia="bg-BG"/>
              </w:rPr>
            </w:pPr>
            <w:r>
              <w:rPr>
                <w:lang w:val="en-US" w:eastAsia="bg-BG"/>
              </w:rPr>
              <w:t>-</w:t>
            </w:r>
          </w:p>
        </w:tc>
        <w:tc>
          <w:tcPr>
            <w:tcW w:w="1318" w:type="dxa"/>
            <w:tcBorders>
              <w:left w:val="nil"/>
              <w:right w:val="nil"/>
            </w:tcBorders>
            <w:shd w:val="clear" w:color="auto" w:fill="auto"/>
            <w:noWrap/>
            <w:vAlign w:val="bottom"/>
          </w:tcPr>
          <w:p w:rsidR="00336F6B" w:rsidRPr="00507F69" w:rsidRDefault="00336F6B" w:rsidP="000328CA">
            <w:pPr>
              <w:spacing w:line="264" w:lineRule="auto"/>
              <w:ind w:right="56"/>
              <w:jc w:val="right"/>
              <w:rPr>
                <w:rFonts w:eastAsia="SimSun"/>
              </w:rPr>
            </w:pPr>
            <w:r w:rsidRPr="00507F69">
              <w:rPr>
                <w:rFonts w:eastAsia="SimSun"/>
                <w:lang w:val="en-US"/>
              </w:rPr>
              <w:t>(</w:t>
            </w:r>
            <w:r w:rsidR="001C16E4" w:rsidRPr="00507F69">
              <w:rPr>
                <w:rFonts w:eastAsia="SimSun"/>
                <w:lang w:val="en-US"/>
              </w:rPr>
              <w:t>7</w:t>
            </w:r>
            <w:r w:rsidR="000328CA" w:rsidRPr="00507F69">
              <w:rPr>
                <w:rFonts w:eastAsia="SimSun"/>
                <w:lang w:val="en-US"/>
              </w:rPr>
              <w:t>8</w:t>
            </w:r>
            <w:r w:rsidRPr="00507F69">
              <w:rPr>
                <w:rFonts w:eastAsia="SimSun"/>
                <w:lang w:val="en-US"/>
              </w:rPr>
              <w:t>)</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b/>
                <w:color w:val="000000"/>
                <w:lang w:val="bg-BG" w:eastAsia="bg-BG"/>
              </w:rPr>
            </w:pPr>
            <w:r w:rsidRPr="001427AD">
              <w:rPr>
                <w:color w:val="000000"/>
                <w:lang w:val="bg-BG" w:eastAsia="bg-BG"/>
              </w:rPr>
              <w:t>Разходи за амортизация</w:t>
            </w:r>
          </w:p>
        </w:tc>
        <w:tc>
          <w:tcPr>
            <w:tcW w:w="1318" w:type="dxa"/>
            <w:gridSpan w:val="2"/>
            <w:tcBorders>
              <w:left w:val="nil"/>
              <w:bottom w:val="single" w:sz="4" w:space="0" w:color="auto"/>
              <w:right w:val="nil"/>
            </w:tcBorders>
            <w:shd w:val="clear" w:color="auto" w:fill="auto"/>
            <w:noWrap/>
            <w:vAlign w:val="bottom"/>
          </w:tcPr>
          <w:p w:rsidR="00336F6B" w:rsidRPr="002A497C" w:rsidRDefault="00336F6B" w:rsidP="00D36BA7">
            <w:pPr>
              <w:spacing w:line="264" w:lineRule="auto"/>
              <w:ind w:right="56"/>
              <w:jc w:val="right"/>
              <w:rPr>
                <w:b/>
                <w:bCs/>
                <w:color w:val="000000"/>
                <w:lang w:val="en-US" w:eastAsia="bg-BG"/>
              </w:rPr>
            </w:pPr>
            <w:r w:rsidRPr="002A497C">
              <w:rPr>
                <w:lang w:val="en-US" w:eastAsia="bg-BG"/>
              </w:rPr>
              <w:t>(</w:t>
            </w:r>
            <w:r w:rsidR="00D36BA7" w:rsidRPr="002A497C">
              <w:rPr>
                <w:lang w:val="en-US" w:eastAsia="bg-BG"/>
              </w:rPr>
              <w:t>119</w:t>
            </w:r>
            <w:r w:rsidRPr="002A497C">
              <w:rPr>
                <w:lang w:val="en-US" w:eastAsia="bg-BG"/>
              </w:rPr>
              <w:t>)</w:t>
            </w:r>
          </w:p>
        </w:tc>
        <w:tc>
          <w:tcPr>
            <w:tcW w:w="1317" w:type="dxa"/>
            <w:tcBorders>
              <w:left w:val="nil"/>
              <w:bottom w:val="single" w:sz="4" w:space="0" w:color="auto"/>
              <w:right w:val="nil"/>
            </w:tcBorders>
            <w:shd w:val="clear" w:color="auto" w:fill="auto"/>
            <w:noWrap/>
            <w:vAlign w:val="bottom"/>
          </w:tcPr>
          <w:p w:rsidR="00336F6B" w:rsidRPr="002A497C" w:rsidRDefault="00336F6B" w:rsidP="00D36BA7">
            <w:pPr>
              <w:spacing w:line="264" w:lineRule="auto"/>
              <w:ind w:right="56"/>
              <w:jc w:val="right"/>
              <w:rPr>
                <w:b/>
                <w:bCs/>
                <w:color w:val="000000"/>
                <w:lang w:val="en-US" w:eastAsia="bg-BG"/>
              </w:rPr>
            </w:pPr>
            <w:r w:rsidRPr="002A497C">
              <w:rPr>
                <w:lang w:val="en-US" w:eastAsia="bg-BG"/>
              </w:rPr>
              <w:t>(</w:t>
            </w:r>
            <w:r w:rsidR="00D36BA7" w:rsidRPr="002A497C">
              <w:rPr>
                <w:lang w:val="en-US" w:eastAsia="bg-BG"/>
              </w:rPr>
              <w:t>745</w:t>
            </w:r>
            <w:r w:rsidRPr="002A497C">
              <w:rPr>
                <w:lang w:val="en-US" w:eastAsia="bg-BG"/>
              </w:rPr>
              <w:t>)</w:t>
            </w:r>
          </w:p>
        </w:tc>
        <w:tc>
          <w:tcPr>
            <w:tcW w:w="1318" w:type="dxa"/>
            <w:tcBorders>
              <w:left w:val="nil"/>
              <w:bottom w:val="single" w:sz="4" w:space="0" w:color="auto"/>
              <w:right w:val="nil"/>
            </w:tcBorders>
            <w:shd w:val="clear" w:color="auto" w:fill="auto"/>
            <w:noWrap/>
            <w:vAlign w:val="bottom"/>
          </w:tcPr>
          <w:p w:rsidR="00336F6B" w:rsidRPr="00507F69" w:rsidRDefault="00336F6B" w:rsidP="00507F69">
            <w:pPr>
              <w:spacing w:line="264" w:lineRule="auto"/>
              <w:ind w:right="56"/>
              <w:jc w:val="right"/>
              <w:rPr>
                <w:rFonts w:eastAsia="SimSun"/>
                <w:b/>
                <w:bCs/>
                <w:lang w:val="bg-BG"/>
              </w:rPr>
            </w:pPr>
            <w:r w:rsidRPr="00507F69">
              <w:rPr>
                <w:rFonts w:eastAsia="SimSun"/>
              </w:rPr>
              <w:t>(</w:t>
            </w:r>
            <w:r w:rsidR="00507F69" w:rsidRPr="00507F69">
              <w:rPr>
                <w:rFonts w:eastAsia="SimSun"/>
                <w:lang w:val="en-US"/>
              </w:rPr>
              <w:t>864</w:t>
            </w:r>
            <w:r w:rsidRPr="00507F69">
              <w:rPr>
                <w:rFonts w:eastAsia="SimSun"/>
              </w:rPr>
              <w:t>)</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28230C">
            <w:pPr>
              <w:spacing w:line="264" w:lineRule="auto"/>
              <w:rPr>
                <w:color w:val="000000"/>
                <w:lang w:val="bg-BG" w:eastAsia="bg-BG"/>
              </w:rPr>
            </w:pPr>
            <w:r w:rsidRPr="001427AD">
              <w:rPr>
                <w:b/>
                <w:color w:val="000000"/>
                <w:lang w:val="bg-BG" w:eastAsia="bg-BG"/>
              </w:rPr>
              <w:t>Балансова стойност 30.0</w:t>
            </w:r>
            <w:r w:rsidR="0028230C">
              <w:rPr>
                <w:b/>
                <w:color w:val="000000"/>
                <w:lang w:val="bg-BG" w:eastAsia="bg-BG"/>
              </w:rPr>
              <w:t>9</w:t>
            </w:r>
            <w:r w:rsidRPr="001427AD">
              <w:rPr>
                <w:b/>
                <w:color w:val="000000"/>
                <w:lang w:val="bg-BG" w:eastAsia="bg-BG"/>
              </w:rPr>
              <w:t>.2021г.</w:t>
            </w:r>
          </w:p>
        </w:tc>
        <w:tc>
          <w:tcPr>
            <w:tcW w:w="1318" w:type="dxa"/>
            <w:gridSpan w:val="2"/>
            <w:tcBorders>
              <w:top w:val="single" w:sz="4" w:space="0" w:color="auto"/>
              <w:left w:val="nil"/>
              <w:bottom w:val="single" w:sz="4" w:space="0" w:color="auto"/>
              <w:right w:val="nil"/>
            </w:tcBorders>
            <w:shd w:val="clear" w:color="auto" w:fill="auto"/>
            <w:noWrap/>
            <w:vAlign w:val="bottom"/>
          </w:tcPr>
          <w:p w:rsidR="00336F6B" w:rsidRPr="002A497C" w:rsidRDefault="00D36BA7" w:rsidP="00EF420C">
            <w:pPr>
              <w:spacing w:line="264" w:lineRule="auto"/>
              <w:ind w:right="56"/>
              <w:jc w:val="right"/>
              <w:rPr>
                <w:lang w:val="en-US" w:eastAsia="bg-BG"/>
              </w:rPr>
            </w:pPr>
            <w:r w:rsidRPr="002A497C">
              <w:rPr>
                <w:b/>
                <w:bCs/>
                <w:color w:val="000000"/>
                <w:lang w:val="en-US" w:eastAsia="bg-BG"/>
              </w:rPr>
              <w:t>413</w:t>
            </w:r>
          </w:p>
        </w:tc>
        <w:tc>
          <w:tcPr>
            <w:tcW w:w="1317" w:type="dxa"/>
            <w:tcBorders>
              <w:top w:val="single" w:sz="4" w:space="0" w:color="auto"/>
              <w:left w:val="nil"/>
              <w:bottom w:val="single" w:sz="4" w:space="0" w:color="auto"/>
              <w:right w:val="nil"/>
            </w:tcBorders>
            <w:shd w:val="clear" w:color="auto" w:fill="auto"/>
            <w:noWrap/>
            <w:vAlign w:val="bottom"/>
          </w:tcPr>
          <w:p w:rsidR="00336F6B" w:rsidRPr="002A497C" w:rsidRDefault="00D36BA7" w:rsidP="00EF420C">
            <w:pPr>
              <w:spacing w:line="264" w:lineRule="auto"/>
              <w:ind w:right="56"/>
              <w:jc w:val="right"/>
              <w:rPr>
                <w:lang w:val="en-US" w:eastAsia="bg-BG"/>
              </w:rPr>
            </w:pPr>
            <w:r w:rsidRPr="002A497C">
              <w:rPr>
                <w:b/>
                <w:bCs/>
                <w:color w:val="000000"/>
                <w:lang w:val="en-US" w:eastAsia="bg-BG"/>
              </w:rPr>
              <w:t>851</w:t>
            </w:r>
          </w:p>
        </w:tc>
        <w:tc>
          <w:tcPr>
            <w:tcW w:w="1318" w:type="dxa"/>
            <w:tcBorders>
              <w:top w:val="single" w:sz="4" w:space="0" w:color="auto"/>
              <w:left w:val="nil"/>
              <w:bottom w:val="single" w:sz="4" w:space="0" w:color="auto"/>
              <w:right w:val="nil"/>
            </w:tcBorders>
            <w:shd w:val="clear" w:color="auto" w:fill="auto"/>
            <w:noWrap/>
            <w:vAlign w:val="bottom"/>
          </w:tcPr>
          <w:p w:rsidR="00336F6B" w:rsidRPr="00507F69" w:rsidRDefault="00994A07" w:rsidP="00507F69">
            <w:pPr>
              <w:spacing w:line="264" w:lineRule="auto"/>
              <w:ind w:right="56"/>
              <w:jc w:val="right"/>
              <w:rPr>
                <w:rFonts w:eastAsia="SimSun"/>
                <w:lang w:val="bg-BG"/>
              </w:rPr>
            </w:pPr>
            <w:r w:rsidRPr="00507F69">
              <w:rPr>
                <w:rFonts w:eastAsia="SimSun"/>
                <w:b/>
                <w:lang w:val="en-US"/>
              </w:rPr>
              <w:t>1,</w:t>
            </w:r>
            <w:r w:rsidR="00507F69" w:rsidRPr="00507F69">
              <w:rPr>
                <w:rFonts w:eastAsia="SimSun"/>
                <w:b/>
                <w:lang w:val="en-US"/>
              </w:rPr>
              <w:t>264</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p>
        </w:tc>
        <w:tc>
          <w:tcPr>
            <w:tcW w:w="1318" w:type="dxa"/>
            <w:gridSpan w:val="2"/>
            <w:tcBorders>
              <w:top w:val="single" w:sz="4" w:space="0" w:color="auto"/>
              <w:left w:val="nil"/>
              <w:right w:val="nil"/>
            </w:tcBorders>
            <w:shd w:val="clear" w:color="auto" w:fill="auto"/>
            <w:noWrap/>
            <w:vAlign w:val="bottom"/>
          </w:tcPr>
          <w:p w:rsidR="00336F6B" w:rsidRPr="002A497C" w:rsidRDefault="00336F6B" w:rsidP="00EF420C">
            <w:pPr>
              <w:spacing w:line="264" w:lineRule="auto"/>
              <w:ind w:right="56"/>
              <w:jc w:val="right"/>
              <w:rPr>
                <w:lang w:val="bg-BG" w:eastAsia="bg-BG"/>
              </w:rPr>
            </w:pPr>
          </w:p>
        </w:tc>
        <w:tc>
          <w:tcPr>
            <w:tcW w:w="1317" w:type="dxa"/>
            <w:tcBorders>
              <w:top w:val="single" w:sz="4" w:space="0" w:color="auto"/>
              <w:left w:val="nil"/>
              <w:right w:val="nil"/>
            </w:tcBorders>
            <w:shd w:val="clear" w:color="auto" w:fill="auto"/>
            <w:noWrap/>
            <w:vAlign w:val="bottom"/>
          </w:tcPr>
          <w:p w:rsidR="00336F6B" w:rsidRPr="002A497C" w:rsidRDefault="00336F6B" w:rsidP="00EF420C">
            <w:pPr>
              <w:spacing w:line="264" w:lineRule="auto"/>
              <w:ind w:right="56"/>
              <w:jc w:val="right"/>
              <w:rPr>
                <w:lang w:val="en-US" w:eastAsia="bg-BG"/>
              </w:rPr>
            </w:pPr>
          </w:p>
        </w:tc>
        <w:tc>
          <w:tcPr>
            <w:tcW w:w="1318" w:type="dxa"/>
            <w:tcBorders>
              <w:top w:val="single" w:sz="4" w:space="0" w:color="auto"/>
              <w:left w:val="nil"/>
              <w:right w:val="nil"/>
            </w:tcBorders>
            <w:shd w:val="clear" w:color="auto" w:fill="auto"/>
            <w:noWrap/>
            <w:vAlign w:val="bottom"/>
          </w:tcPr>
          <w:p w:rsidR="00336F6B" w:rsidRPr="00E444E9" w:rsidRDefault="00336F6B" w:rsidP="00EF420C">
            <w:pPr>
              <w:spacing w:line="264" w:lineRule="auto"/>
              <w:ind w:right="56"/>
              <w:jc w:val="right"/>
              <w:rPr>
                <w:rFonts w:eastAsia="SimSun"/>
                <w:highlight w:val="yellow"/>
                <w:lang w:val="en-US"/>
              </w:rPr>
            </w:pPr>
          </w:p>
        </w:tc>
      </w:tr>
      <w:tr w:rsidR="00336F6B" w:rsidRPr="001427AD" w:rsidTr="000F387E">
        <w:trPr>
          <w:trHeight w:val="300"/>
        </w:trPr>
        <w:tc>
          <w:tcPr>
            <w:tcW w:w="6167" w:type="dxa"/>
            <w:tcBorders>
              <w:top w:val="nil"/>
              <w:left w:val="nil"/>
              <w:bottom w:val="nil"/>
              <w:right w:val="nil"/>
            </w:tcBorders>
            <w:shd w:val="clear" w:color="auto" w:fill="auto"/>
            <w:noWrap/>
            <w:vAlign w:val="bottom"/>
            <w:hideMark/>
          </w:tcPr>
          <w:p w:rsidR="00336F6B" w:rsidRPr="001427AD" w:rsidRDefault="00336F6B" w:rsidP="00EF420C">
            <w:pPr>
              <w:spacing w:line="264" w:lineRule="auto"/>
              <w:rPr>
                <w:color w:val="000000"/>
                <w:lang w:val="bg-BG" w:eastAsia="bg-BG"/>
              </w:rPr>
            </w:pPr>
            <w:r w:rsidRPr="001427AD">
              <w:rPr>
                <w:lang w:val="bg-BG"/>
              </w:rPr>
              <w:t>Отчетна стойност към 01.01.2021 г.</w:t>
            </w:r>
          </w:p>
        </w:tc>
        <w:tc>
          <w:tcPr>
            <w:tcW w:w="1318" w:type="dxa"/>
            <w:gridSpan w:val="2"/>
            <w:tcBorders>
              <w:left w:val="nil"/>
              <w:right w:val="nil"/>
            </w:tcBorders>
            <w:shd w:val="clear" w:color="auto" w:fill="auto"/>
            <w:noWrap/>
            <w:vAlign w:val="bottom"/>
          </w:tcPr>
          <w:p w:rsidR="00336F6B" w:rsidRPr="002A497C" w:rsidRDefault="00336F6B" w:rsidP="00D36BA7">
            <w:pPr>
              <w:spacing w:line="264" w:lineRule="auto"/>
              <w:ind w:right="56"/>
              <w:jc w:val="right"/>
              <w:rPr>
                <w:lang w:val="en-US" w:eastAsia="bg-BG"/>
              </w:rPr>
            </w:pPr>
            <w:r w:rsidRPr="002A497C">
              <w:rPr>
                <w:bCs/>
                <w:color w:val="000000"/>
                <w:lang w:val="en-US" w:eastAsia="bg-BG"/>
              </w:rPr>
              <w:t>8</w:t>
            </w:r>
            <w:r w:rsidR="00D36BA7" w:rsidRPr="002A497C">
              <w:rPr>
                <w:bCs/>
                <w:color w:val="000000"/>
                <w:lang w:val="en-US" w:eastAsia="bg-BG"/>
              </w:rPr>
              <w:t>0</w:t>
            </w:r>
            <w:r w:rsidR="00D21607" w:rsidRPr="002A497C">
              <w:rPr>
                <w:bCs/>
                <w:color w:val="000000"/>
                <w:lang w:val="en-US" w:eastAsia="bg-BG"/>
              </w:rPr>
              <w:t>9</w:t>
            </w:r>
          </w:p>
        </w:tc>
        <w:tc>
          <w:tcPr>
            <w:tcW w:w="1317" w:type="dxa"/>
            <w:tcBorders>
              <w:left w:val="nil"/>
              <w:right w:val="nil"/>
            </w:tcBorders>
            <w:shd w:val="clear" w:color="auto" w:fill="auto"/>
            <w:noWrap/>
            <w:vAlign w:val="bottom"/>
          </w:tcPr>
          <w:p w:rsidR="00336F6B" w:rsidRPr="002A497C" w:rsidRDefault="00336F6B" w:rsidP="00D36BA7">
            <w:pPr>
              <w:spacing w:line="264" w:lineRule="auto"/>
              <w:ind w:right="56"/>
              <w:jc w:val="right"/>
              <w:rPr>
                <w:lang w:val="en-US" w:eastAsia="bg-BG"/>
              </w:rPr>
            </w:pPr>
            <w:r w:rsidRPr="002A497C">
              <w:rPr>
                <w:bCs/>
                <w:color w:val="000000"/>
                <w:lang w:val="bg-BG" w:eastAsia="bg-BG"/>
              </w:rPr>
              <w:t>5,</w:t>
            </w:r>
            <w:r w:rsidR="00D36BA7" w:rsidRPr="002A497C">
              <w:rPr>
                <w:bCs/>
                <w:color w:val="000000"/>
                <w:lang w:val="en-US" w:eastAsia="bg-BG"/>
              </w:rPr>
              <w:t>828</w:t>
            </w:r>
          </w:p>
        </w:tc>
        <w:tc>
          <w:tcPr>
            <w:tcW w:w="1318" w:type="dxa"/>
            <w:tcBorders>
              <w:left w:val="nil"/>
              <w:right w:val="nil"/>
            </w:tcBorders>
            <w:shd w:val="clear" w:color="auto" w:fill="auto"/>
            <w:noWrap/>
            <w:vAlign w:val="bottom"/>
            <w:hideMark/>
          </w:tcPr>
          <w:p w:rsidR="00336F6B" w:rsidRPr="00C464E0" w:rsidRDefault="00336F6B" w:rsidP="00C464E0">
            <w:pPr>
              <w:spacing w:line="264" w:lineRule="auto"/>
              <w:ind w:right="56"/>
              <w:jc w:val="right"/>
              <w:rPr>
                <w:rFonts w:eastAsia="SimSun"/>
                <w:lang w:val="en-US"/>
              </w:rPr>
            </w:pPr>
            <w:r w:rsidRPr="00C464E0">
              <w:rPr>
                <w:rFonts w:eastAsia="SimSun"/>
                <w:lang w:val="bg-BG"/>
              </w:rPr>
              <w:t>6,</w:t>
            </w:r>
            <w:r w:rsidRPr="00C464E0">
              <w:rPr>
                <w:rFonts w:eastAsia="SimSun"/>
                <w:lang w:val="en-US"/>
              </w:rPr>
              <w:t>6</w:t>
            </w:r>
            <w:r w:rsidR="00C464E0" w:rsidRPr="00C464E0">
              <w:rPr>
                <w:rFonts w:eastAsia="SimSun"/>
                <w:lang w:val="en-US"/>
              </w:rPr>
              <w:t>37</w:t>
            </w:r>
          </w:p>
        </w:tc>
      </w:tr>
      <w:tr w:rsidR="00336F6B" w:rsidRPr="001427AD" w:rsidTr="000F387E">
        <w:trPr>
          <w:trHeight w:val="300"/>
        </w:trPr>
        <w:tc>
          <w:tcPr>
            <w:tcW w:w="6167" w:type="dxa"/>
            <w:tcBorders>
              <w:top w:val="nil"/>
              <w:left w:val="nil"/>
              <w:bottom w:val="nil"/>
              <w:right w:val="nil"/>
            </w:tcBorders>
            <w:shd w:val="clear" w:color="auto" w:fill="auto"/>
            <w:noWrap/>
            <w:vAlign w:val="bottom"/>
          </w:tcPr>
          <w:p w:rsidR="00336F6B" w:rsidRPr="001427AD" w:rsidRDefault="00336F6B" w:rsidP="00EF420C">
            <w:pPr>
              <w:spacing w:line="264" w:lineRule="auto"/>
              <w:rPr>
                <w:color w:val="000000"/>
                <w:lang w:val="bg-BG" w:eastAsia="bg-BG"/>
              </w:rPr>
            </w:pPr>
            <w:r w:rsidRPr="001427AD">
              <w:rPr>
                <w:color w:val="000000"/>
                <w:lang w:val="bg-BG" w:eastAsia="bg-BG"/>
              </w:rPr>
              <w:t>Натрупана амортизация към 31.03.2021 г.</w:t>
            </w:r>
          </w:p>
        </w:tc>
        <w:tc>
          <w:tcPr>
            <w:tcW w:w="1318" w:type="dxa"/>
            <w:gridSpan w:val="2"/>
            <w:tcBorders>
              <w:left w:val="nil"/>
              <w:bottom w:val="single" w:sz="4" w:space="0" w:color="auto"/>
              <w:right w:val="nil"/>
            </w:tcBorders>
            <w:shd w:val="clear" w:color="auto" w:fill="auto"/>
            <w:noWrap/>
            <w:vAlign w:val="bottom"/>
          </w:tcPr>
          <w:p w:rsidR="00336F6B" w:rsidRPr="002A497C" w:rsidRDefault="00336F6B" w:rsidP="00D36BA7">
            <w:pPr>
              <w:spacing w:line="264" w:lineRule="auto"/>
              <w:ind w:right="56"/>
              <w:jc w:val="right"/>
              <w:rPr>
                <w:b/>
                <w:bCs/>
                <w:color w:val="000000"/>
                <w:lang w:val="bg-BG" w:eastAsia="bg-BG"/>
              </w:rPr>
            </w:pPr>
            <w:r w:rsidRPr="002A497C">
              <w:rPr>
                <w:bCs/>
                <w:color w:val="000000"/>
                <w:lang w:val="en-US" w:eastAsia="bg-BG"/>
              </w:rPr>
              <w:t>(</w:t>
            </w:r>
            <w:r w:rsidR="00D36BA7" w:rsidRPr="002A497C">
              <w:rPr>
                <w:bCs/>
                <w:color w:val="000000"/>
                <w:lang w:val="en-US" w:eastAsia="bg-BG"/>
              </w:rPr>
              <w:t>396</w:t>
            </w:r>
            <w:r w:rsidRPr="002A497C">
              <w:rPr>
                <w:bCs/>
                <w:color w:val="000000"/>
                <w:lang w:val="en-US" w:eastAsia="bg-BG"/>
              </w:rPr>
              <w:t>)</w:t>
            </w:r>
          </w:p>
        </w:tc>
        <w:tc>
          <w:tcPr>
            <w:tcW w:w="1317" w:type="dxa"/>
            <w:tcBorders>
              <w:left w:val="nil"/>
              <w:bottom w:val="single" w:sz="4" w:space="0" w:color="auto"/>
              <w:right w:val="nil"/>
            </w:tcBorders>
            <w:shd w:val="clear" w:color="auto" w:fill="auto"/>
            <w:noWrap/>
            <w:vAlign w:val="bottom"/>
          </w:tcPr>
          <w:p w:rsidR="00336F6B" w:rsidRPr="002A497C" w:rsidRDefault="00336F6B" w:rsidP="00D36BA7">
            <w:pPr>
              <w:spacing w:line="264" w:lineRule="auto"/>
              <w:ind w:right="56"/>
              <w:jc w:val="right"/>
              <w:rPr>
                <w:b/>
                <w:bCs/>
                <w:color w:val="000000"/>
                <w:lang w:val="bg-BG" w:eastAsia="bg-BG"/>
              </w:rPr>
            </w:pPr>
            <w:r w:rsidRPr="002A497C">
              <w:rPr>
                <w:bCs/>
                <w:color w:val="000000"/>
                <w:lang w:val="en-US" w:eastAsia="bg-BG"/>
              </w:rPr>
              <w:t>(</w:t>
            </w:r>
            <w:r w:rsidRPr="002A497C">
              <w:rPr>
                <w:bCs/>
                <w:color w:val="000000"/>
                <w:lang w:val="bg-BG" w:eastAsia="bg-BG"/>
              </w:rPr>
              <w:t>4,</w:t>
            </w:r>
            <w:r w:rsidR="00D36BA7" w:rsidRPr="002A497C">
              <w:rPr>
                <w:bCs/>
                <w:color w:val="000000"/>
                <w:lang w:val="en-US" w:eastAsia="bg-BG"/>
              </w:rPr>
              <w:t>977</w:t>
            </w:r>
            <w:r w:rsidRPr="002A497C">
              <w:rPr>
                <w:bCs/>
                <w:color w:val="000000"/>
                <w:lang w:val="en-US" w:eastAsia="bg-BG"/>
              </w:rPr>
              <w:t>)</w:t>
            </w:r>
          </w:p>
        </w:tc>
        <w:tc>
          <w:tcPr>
            <w:tcW w:w="1318" w:type="dxa"/>
            <w:tcBorders>
              <w:left w:val="nil"/>
              <w:bottom w:val="single" w:sz="4" w:space="0" w:color="auto"/>
              <w:right w:val="nil"/>
            </w:tcBorders>
            <w:shd w:val="clear" w:color="auto" w:fill="auto"/>
            <w:noWrap/>
            <w:vAlign w:val="bottom"/>
          </w:tcPr>
          <w:p w:rsidR="00336F6B" w:rsidRPr="00C464E0" w:rsidRDefault="00336F6B" w:rsidP="00C464E0">
            <w:pPr>
              <w:spacing w:line="264" w:lineRule="auto"/>
              <w:ind w:right="56"/>
              <w:jc w:val="right"/>
              <w:rPr>
                <w:rFonts w:eastAsia="SimSun"/>
                <w:b/>
                <w:lang w:val="en-US"/>
              </w:rPr>
            </w:pPr>
            <w:r w:rsidRPr="00C464E0">
              <w:rPr>
                <w:rFonts w:eastAsia="SimSun"/>
                <w:lang w:val="bg-BG"/>
              </w:rPr>
              <w:t>(</w:t>
            </w:r>
            <w:r w:rsidR="00D21607" w:rsidRPr="00C464E0">
              <w:rPr>
                <w:rFonts w:eastAsia="SimSun"/>
                <w:lang w:val="en-US"/>
              </w:rPr>
              <w:t>5,</w:t>
            </w:r>
            <w:r w:rsidR="00C464E0" w:rsidRPr="00C464E0">
              <w:rPr>
                <w:rFonts w:eastAsia="SimSun"/>
                <w:lang w:val="en-US"/>
              </w:rPr>
              <w:t>373</w:t>
            </w:r>
            <w:r w:rsidRPr="00C464E0">
              <w:rPr>
                <w:rFonts w:eastAsia="SimSun"/>
                <w:lang w:val="bg-BG"/>
              </w:rPr>
              <w:t>)</w:t>
            </w:r>
          </w:p>
        </w:tc>
      </w:tr>
      <w:tr w:rsidR="00D21607" w:rsidRPr="001427AD" w:rsidTr="000F387E">
        <w:trPr>
          <w:trHeight w:val="300"/>
        </w:trPr>
        <w:tc>
          <w:tcPr>
            <w:tcW w:w="6167" w:type="dxa"/>
            <w:tcBorders>
              <w:top w:val="nil"/>
              <w:left w:val="nil"/>
              <w:bottom w:val="nil"/>
              <w:right w:val="nil"/>
            </w:tcBorders>
            <w:shd w:val="clear" w:color="auto" w:fill="auto"/>
            <w:noWrap/>
            <w:vAlign w:val="bottom"/>
          </w:tcPr>
          <w:p w:rsidR="00D21607" w:rsidRPr="001427AD" w:rsidRDefault="00D21607" w:rsidP="00E444E9">
            <w:pPr>
              <w:spacing w:line="264" w:lineRule="auto"/>
              <w:rPr>
                <w:color w:val="000000"/>
                <w:lang w:val="bg-BG" w:eastAsia="bg-BG"/>
              </w:rPr>
            </w:pPr>
            <w:r w:rsidRPr="001427AD">
              <w:rPr>
                <w:b/>
                <w:color w:val="000000"/>
                <w:lang w:val="bg-BG" w:eastAsia="bg-BG"/>
              </w:rPr>
              <w:t>Балансова стойност 30.0</w:t>
            </w:r>
            <w:r w:rsidR="00E444E9">
              <w:rPr>
                <w:b/>
                <w:color w:val="000000"/>
                <w:lang w:val="bg-BG" w:eastAsia="bg-BG"/>
              </w:rPr>
              <w:t>9</w:t>
            </w:r>
            <w:r w:rsidRPr="001427AD">
              <w:rPr>
                <w:b/>
                <w:color w:val="000000"/>
                <w:lang w:val="bg-BG" w:eastAsia="bg-BG"/>
              </w:rPr>
              <w:t>.2021 г.</w:t>
            </w:r>
          </w:p>
        </w:tc>
        <w:tc>
          <w:tcPr>
            <w:tcW w:w="1318" w:type="dxa"/>
            <w:gridSpan w:val="2"/>
            <w:tcBorders>
              <w:top w:val="nil"/>
              <w:left w:val="nil"/>
              <w:bottom w:val="single" w:sz="4" w:space="0" w:color="auto"/>
              <w:right w:val="nil"/>
            </w:tcBorders>
            <w:shd w:val="clear" w:color="auto" w:fill="auto"/>
            <w:noWrap/>
            <w:vAlign w:val="bottom"/>
          </w:tcPr>
          <w:p w:rsidR="00D21607" w:rsidRPr="002A497C" w:rsidRDefault="00D21607" w:rsidP="00D36BA7">
            <w:pPr>
              <w:spacing w:line="264" w:lineRule="auto"/>
              <w:ind w:right="56"/>
              <w:jc w:val="right"/>
              <w:rPr>
                <w:lang w:val="en-US" w:eastAsia="bg-BG"/>
              </w:rPr>
            </w:pPr>
            <w:r w:rsidRPr="002A497C">
              <w:rPr>
                <w:b/>
                <w:bCs/>
                <w:color w:val="000000"/>
                <w:lang w:val="en-US" w:eastAsia="bg-BG"/>
              </w:rPr>
              <w:t>4</w:t>
            </w:r>
            <w:r w:rsidR="00D36BA7" w:rsidRPr="002A497C">
              <w:rPr>
                <w:b/>
                <w:bCs/>
                <w:color w:val="000000"/>
                <w:lang w:val="en-US" w:eastAsia="bg-BG"/>
              </w:rPr>
              <w:t>13</w:t>
            </w:r>
          </w:p>
        </w:tc>
        <w:tc>
          <w:tcPr>
            <w:tcW w:w="1317" w:type="dxa"/>
            <w:tcBorders>
              <w:top w:val="nil"/>
              <w:left w:val="nil"/>
              <w:bottom w:val="single" w:sz="4" w:space="0" w:color="auto"/>
              <w:right w:val="nil"/>
            </w:tcBorders>
            <w:shd w:val="clear" w:color="auto" w:fill="auto"/>
            <w:noWrap/>
            <w:vAlign w:val="bottom"/>
          </w:tcPr>
          <w:p w:rsidR="00D21607" w:rsidRPr="002A497C" w:rsidRDefault="00D36BA7" w:rsidP="00A65113">
            <w:pPr>
              <w:spacing w:line="264" w:lineRule="auto"/>
              <w:ind w:right="56"/>
              <w:jc w:val="right"/>
              <w:rPr>
                <w:lang w:val="en-US" w:eastAsia="bg-BG"/>
              </w:rPr>
            </w:pPr>
            <w:r w:rsidRPr="002A497C">
              <w:rPr>
                <w:b/>
                <w:bCs/>
                <w:color w:val="000000"/>
                <w:lang w:val="en-US" w:eastAsia="bg-BG"/>
              </w:rPr>
              <w:t>851</w:t>
            </w:r>
          </w:p>
        </w:tc>
        <w:tc>
          <w:tcPr>
            <w:tcW w:w="1318" w:type="dxa"/>
            <w:tcBorders>
              <w:top w:val="nil"/>
              <w:left w:val="nil"/>
              <w:bottom w:val="single" w:sz="4" w:space="0" w:color="auto"/>
              <w:right w:val="nil"/>
            </w:tcBorders>
            <w:shd w:val="clear" w:color="auto" w:fill="auto"/>
            <w:noWrap/>
            <w:vAlign w:val="bottom"/>
          </w:tcPr>
          <w:p w:rsidR="00D21607" w:rsidRPr="00E444E9" w:rsidRDefault="00D21607" w:rsidP="00123DFB">
            <w:pPr>
              <w:spacing w:line="264" w:lineRule="auto"/>
              <w:ind w:right="56"/>
              <w:jc w:val="right"/>
              <w:rPr>
                <w:rFonts w:eastAsia="SimSun"/>
                <w:highlight w:val="yellow"/>
                <w:lang w:val="bg-BG"/>
              </w:rPr>
            </w:pPr>
            <w:r w:rsidRPr="00123DFB">
              <w:rPr>
                <w:rFonts w:eastAsia="SimSun"/>
                <w:b/>
                <w:lang w:val="en-US"/>
              </w:rPr>
              <w:t>1,</w:t>
            </w:r>
            <w:r w:rsidR="00123DFB" w:rsidRPr="00123DFB">
              <w:rPr>
                <w:rFonts w:eastAsia="SimSun"/>
                <w:b/>
                <w:lang w:val="en-US"/>
              </w:rPr>
              <w:t>264</w:t>
            </w:r>
          </w:p>
        </w:tc>
      </w:tr>
      <w:tr w:rsidR="00D21607" w:rsidRPr="001427AD" w:rsidTr="000F387E">
        <w:trPr>
          <w:trHeight w:val="300"/>
        </w:trPr>
        <w:tc>
          <w:tcPr>
            <w:tcW w:w="6167" w:type="dxa"/>
            <w:tcBorders>
              <w:top w:val="nil"/>
              <w:left w:val="nil"/>
              <w:bottom w:val="nil"/>
              <w:right w:val="nil"/>
            </w:tcBorders>
            <w:noWrap/>
          </w:tcPr>
          <w:p w:rsidR="00D21607" w:rsidRPr="001427AD" w:rsidRDefault="00D21607" w:rsidP="00EF420C">
            <w:pPr>
              <w:spacing w:line="264" w:lineRule="auto"/>
              <w:rPr>
                <w:color w:val="000000"/>
                <w:lang w:val="bg-BG" w:eastAsia="bg-BG"/>
              </w:rPr>
            </w:pPr>
          </w:p>
        </w:tc>
        <w:tc>
          <w:tcPr>
            <w:tcW w:w="1318" w:type="dxa"/>
            <w:gridSpan w:val="2"/>
            <w:tcBorders>
              <w:top w:val="nil"/>
              <w:left w:val="nil"/>
              <w:bottom w:val="nil"/>
              <w:right w:val="nil"/>
            </w:tcBorders>
            <w:noWrap/>
          </w:tcPr>
          <w:p w:rsidR="00D21607" w:rsidRPr="002A497C" w:rsidRDefault="00D21607" w:rsidP="00EF420C">
            <w:pPr>
              <w:spacing w:line="264" w:lineRule="auto"/>
              <w:ind w:right="56"/>
              <w:jc w:val="right"/>
              <w:rPr>
                <w:bCs/>
                <w:color w:val="000000"/>
                <w:lang w:val="bg-BG" w:eastAsia="bg-BG"/>
              </w:rPr>
            </w:pPr>
          </w:p>
        </w:tc>
        <w:tc>
          <w:tcPr>
            <w:tcW w:w="1317" w:type="dxa"/>
            <w:noWrap/>
          </w:tcPr>
          <w:p w:rsidR="00D21607" w:rsidRPr="002A497C" w:rsidRDefault="00D21607" w:rsidP="00EF420C">
            <w:pPr>
              <w:spacing w:line="264" w:lineRule="auto"/>
              <w:ind w:right="56"/>
              <w:jc w:val="right"/>
              <w:rPr>
                <w:bCs/>
                <w:color w:val="000000"/>
                <w:lang w:val="bg-BG" w:eastAsia="bg-BG"/>
              </w:rPr>
            </w:pPr>
          </w:p>
        </w:tc>
        <w:tc>
          <w:tcPr>
            <w:tcW w:w="1318" w:type="dxa"/>
            <w:tcBorders>
              <w:top w:val="nil"/>
              <w:left w:val="nil"/>
              <w:right w:val="nil"/>
            </w:tcBorders>
            <w:shd w:val="clear" w:color="auto" w:fill="auto"/>
            <w:noWrap/>
            <w:vAlign w:val="bottom"/>
          </w:tcPr>
          <w:p w:rsidR="00D21607" w:rsidRPr="001427AD" w:rsidRDefault="00D21607" w:rsidP="00EF420C">
            <w:pPr>
              <w:spacing w:line="264" w:lineRule="auto"/>
              <w:ind w:right="56"/>
              <w:jc w:val="right"/>
              <w:rPr>
                <w:rFonts w:eastAsia="SimSun"/>
                <w:lang w:val="bg-BG"/>
              </w:rPr>
            </w:pPr>
          </w:p>
        </w:tc>
      </w:tr>
      <w:tr w:rsidR="00D21607" w:rsidRPr="001427AD" w:rsidTr="000F387E">
        <w:trPr>
          <w:trHeight w:val="300"/>
        </w:trPr>
        <w:tc>
          <w:tcPr>
            <w:tcW w:w="7301" w:type="dxa"/>
            <w:gridSpan w:val="2"/>
            <w:noWrap/>
            <w:hideMark/>
          </w:tcPr>
          <w:p w:rsidR="00D21607" w:rsidRPr="001427AD" w:rsidRDefault="00D21607" w:rsidP="008A3A27">
            <w:pPr>
              <w:spacing w:line="264" w:lineRule="auto"/>
              <w:rPr>
                <w:color w:val="000000"/>
                <w:lang w:val="bg-BG" w:eastAsia="bg-BG"/>
              </w:rPr>
            </w:pPr>
            <w:r w:rsidRPr="001427AD">
              <w:rPr>
                <w:spacing w:val="-2"/>
                <w:lang w:val="bg-BG"/>
              </w:rPr>
              <w:t>ИМС (земи и сгради) са оценявани през 2020 г. от независим експерт оценител. В изготвената пазарна оценка е оповестено, че според проучванията на търсенето и предлагането на недвижими имоти</w:t>
            </w:r>
            <w:r w:rsidRPr="001427AD">
              <w:rPr>
                <w:spacing w:val="-2"/>
                <w:lang w:val="en-US"/>
              </w:rPr>
              <w:t xml:space="preserve">, </w:t>
            </w:r>
            <w:r w:rsidRPr="001427AD">
              <w:rPr>
                <w:spacing w:val="-2"/>
                <w:lang w:val="bg-BG"/>
              </w:rPr>
              <w:t xml:space="preserve">в това число с промишлено и складово предназначение в страната, въпреки очакванията, пазарът запазва и дори леко повишава цените им през 2020 г в условията на кризата породена от пандемията </w:t>
            </w:r>
            <w:r w:rsidRPr="001427AD">
              <w:rPr>
                <w:spacing w:val="-2"/>
                <w:lang w:val="en-US"/>
              </w:rPr>
              <w:t xml:space="preserve">Covid - </w:t>
            </w:r>
            <w:r w:rsidRPr="001427AD">
              <w:rPr>
                <w:spacing w:val="-2"/>
                <w:lang w:val="bg-BG"/>
              </w:rPr>
              <w:t>19.</w:t>
            </w:r>
          </w:p>
        </w:tc>
        <w:tc>
          <w:tcPr>
            <w:tcW w:w="184" w:type="dxa"/>
            <w:noWrap/>
          </w:tcPr>
          <w:p w:rsidR="00D21607" w:rsidRPr="001427AD" w:rsidRDefault="00D21607" w:rsidP="00EF420C">
            <w:pPr>
              <w:spacing w:line="264" w:lineRule="auto"/>
              <w:ind w:right="56"/>
              <w:jc w:val="right"/>
              <w:rPr>
                <w:bCs/>
                <w:color w:val="000000"/>
                <w:lang w:val="en-US" w:eastAsia="bg-BG"/>
              </w:rPr>
            </w:pPr>
          </w:p>
        </w:tc>
        <w:tc>
          <w:tcPr>
            <w:tcW w:w="1317" w:type="dxa"/>
            <w:tcBorders>
              <w:top w:val="nil"/>
              <w:left w:val="nil"/>
              <w:right w:val="nil"/>
            </w:tcBorders>
            <w:shd w:val="clear" w:color="auto" w:fill="auto"/>
            <w:noWrap/>
            <w:vAlign w:val="bottom"/>
          </w:tcPr>
          <w:p w:rsidR="00D21607" w:rsidRPr="001427AD" w:rsidRDefault="00D21607" w:rsidP="00EF420C">
            <w:pPr>
              <w:spacing w:line="264" w:lineRule="auto"/>
              <w:ind w:right="56"/>
              <w:jc w:val="right"/>
              <w:rPr>
                <w:bCs/>
                <w:color w:val="000000"/>
                <w:lang w:val="en-US" w:eastAsia="bg-BG"/>
              </w:rPr>
            </w:pPr>
          </w:p>
        </w:tc>
        <w:tc>
          <w:tcPr>
            <w:tcW w:w="1318" w:type="dxa"/>
            <w:tcBorders>
              <w:top w:val="nil"/>
              <w:left w:val="nil"/>
              <w:right w:val="nil"/>
            </w:tcBorders>
            <w:shd w:val="clear" w:color="auto" w:fill="auto"/>
            <w:noWrap/>
            <w:vAlign w:val="bottom"/>
          </w:tcPr>
          <w:p w:rsidR="00D21607" w:rsidRPr="001427AD" w:rsidRDefault="00D21607" w:rsidP="00EF420C">
            <w:pPr>
              <w:spacing w:line="264" w:lineRule="auto"/>
              <w:ind w:right="56"/>
              <w:jc w:val="right"/>
              <w:rPr>
                <w:rFonts w:eastAsia="SimSun"/>
                <w:lang w:val="bg-BG"/>
              </w:rPr>
            </w:pPr>
          </w:p>
        </w:tc>
      </w:tr>
    </w:tbl>
    <w:p w:rsidR="00336F6B" w:rsidRPr="001427AD" w:rsidRDefault="00336F6B" w:rsidP="00336F6B">
      <w:pPr>
        <w:pStyle w:val="Header"/>
        <w:ind w:left="142"/>
        <w:jc w:val="both"/>
        <w:rPr>
          <w:lang w:val="bg-BG"/>
        </w:rPr>
      </w:pPr>
      <w:r w:rsidRPr="001427AD">
        <w:rPr>
          <w:lang w:val="bg-BG"/>
        </w:rPr>
        <w:t>ИМС с балансова стойност от</w:t>
      </w:r>
      <w:r w:rsidRPr="001427AD">
        <w:rPr>
          <w:lang w:val="ru-RU"/>
        </w:rPr>
        <w:t xml:space="preserve"> </w:t>
      </w:r>
      <w:r w:rsidRPr="001427AD">
        <w:rPr>
          <w:spacing w:val="-2"/>
          <w:lang w:val="bg-BG"/>
        </w:rPr>
        <w:t xml:space="preserve">11,575 </w:t>
      </w:r>
      <w:r w:rsidRPr="001427AD">
        <w:rPr>
          <w:lang w:val="bg-BG"/>
        </w:rPr>
        <w:t xml:space="preserve">хил. лв. (2020 г.: </w:t>
      </w:r>
      <w:r w:rsidRPr="001427AD">
        <w:rPr>
          <w:spacing w:val="-2"/>
          <w:lang w:val="en-US"/>
        </w:rPr>
        <w:t>11,</w:t>
      </w:r>
      <w:r w:rsidRPr="001427AD">
        <w:rPr>
          <w:spacing w:val="-2"/>
          <w:lang w:val="bg-BG"/>
        </w:rPr>
        <w:t xml:space="preserve">575 </w:t>
      </w:r>
      <w:r w:rsidRPr="001427AD">
        <w:rPr>
          <w:lang w:val="bg-BG"/>
        </w:rPr>
        <w:t>хил. лв.) са заложени като обезпечение по получени от Дружеството банкови заеми (Приложение 15).</w:t>
      </w:r>
    </w:p>
    <w:p w:rsidR="00336F6B" w:rsidRPr="001427AD" w:rsidRDefault="00336F6B" w:rsidP="00336F6B">
      <w:pPr>
        <w:ind w:left="142"/>
        <w:jc w:val="both"/>
        <w:rPr>
          <w:lang w:val="bg-BG"/>
        </w:rPr>
      </w:pPr>
      <w:r w:rsidRPr="001427AD">
        <w:rPr>
          <w:lang w:val="bg-BG"/>
        </w:rPr>
        <w:t>Всички разходи за амортизация са включени в „Амортизация на ИМС и НДА“. Към 3</w:t>
      </w:r>
      <w:r w:rsidR="00E22E02">
        <w:rPr>
          <w:lang w:val="en-US"/>
        </w:rPr>
        <w:t>0</w:t>
      </w:r>
      <w:r w:rsidRPr="001427AD">
        <w:rPr>
          <w:lang w:val="bg-BG"/>
        </w:rPr>
        <w:t xml:space="preserve"> </w:t>
      </w:r>
      <w:r w:rsidR="00E444E9">
        <w:rPr>
          <w:lang w:val="bg-BG"/>
        </w:rPr>
        <w:t xml:space="preserve">септември </w:t>
      </w:r>
      <w:r w:rsidRPr="001427AD">
        <w:rPr>
          <w:lang w:val="bg-BG"/>
        </w:rPr>
        <w:t>2021 г. не е имало съществени договорни задължения във връзка със закупуване на имоти, машини и съоръжения.</w:t>
      </w:r>
    </w:p>
    <w:p w:rsidR="00336F6B" w:rsidRPr="001427AD" w:rsidRDefault="00336F6B" w:rsidP="00336F6B">
      <w:pPr>
        <w:pStyle w:val="Header"/>
        <w:ind w:left="142"/>
        <w:jc w:val="both"/>
        <w:rPr>
          <w:lang w:val="ru-RU"/>
        </w:rPr>
      </w:pPr>
      <w:r w:rsidRPr="001427AD">
        <w:rPr>
          <w:lang w:val="bg-BG"/>
        </w:rPr>
        <w:t>Ако всички класове ИМС бяха представени по историческа цена, сумите биха изглеждали по следния начин:</w:t>
      </w:r>
    </w:p>
    <w:tbl>
      <w:tblPr>
        <w:tblW w:w="9498" w:type="dxa"/>
        <w:tblInd w:w="108" w:type="dxa"/>
        <w:tblLayout w:type="fixed"/>
        <w:tblLook w:val="0000" w:firstRow="0" w:lastRow="0" w:firstColumn="0" w:lastColumn="0" w:noHBand="0" w:noVBand="0"/>
      </w:tblPr>
      <w:tblGrid>
        <w:gridCol w:w="5954"/>
        <w:gridCol w:w="1559"/>
        <w:gridCol w:w="1985"/>
      </w:tblGrid>
      <w:tr w:rsidR="00336F6B" w:rsidRPr="005057C4" w:rsidTr="00EF420C">
        <w:trPr>
          <w:cantSplit/>
        </w:trPr>
        <w:tc>
          <w:tcPr>
            <w:tcW w:w="5954" w:type="dxa"/>
          </w:tcPr>
          <w:p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1559" w:type="dxa"/>
          </w:tcPr>
          <w:p w:rsidR="00336F6B" w:rsidRPr="000F11C9" w:rsidRDefault="00336F6B" w:rsidP="005057C4">
            <w:pPr>
              <w:tabs>
                <w:tab w:val="left" w:pos="1134"/>
                <w:tab w:val="left" w:pos="1276"/>
                <w:tab w:val="center" w:pos="3402"/>
                <w:tab w:val="center" w:pos="4536"/>
                <w:tab w:val="center" w:pos="5670"/>
                <w:tab w:val="center" w:pos="6804"/>
                <w:tab w:val="right" w:pos="7655"/>
              </w:tabs>
              <w:jc w:val="right"/>
              <w:rPr>
                <w:b/>
                <w:lang w:val="en-US"/>
              </w:rPr>
            </w:pPr>
            <w:r w:rsidRPr="000F11C9">
              <w:rPr>
                <w:b/>
                <w:lang w:val="bg-BG"/>
              </w:rPr>
              <w:t>30.0</w:t>
            </w:r>
            <w:r w:rsidR="005057C4" w:rsidRPr="000F11C9">
              <w:rPr>
                <w:b/>
                <w:lang w:val="bg-BG"/>
              </w:rPr>
              <w:t>9</w:t>
            </w:r>
            <w:r w:rsidRPr="000F11C9">
              <w:rPr>
                <w:b/>
                <w:lang w:val="bg-BG"/>
              </w:rPr>
              <w:t>.2021 г.</w:t>
            </w:r>
          </w:p>
        </w:tc>
        <w:tc>
          <w:tcPr>
            <w:tcW w:w="1985" w:type="dxa"/>
          </w:tcPr>
          <w:p w:rsidR="00336F6B" w:rsidRPr="000F11C9" w:rsidRDefault="00336F6B" w:rsidP="00EF420C">
            <w:pPr>
              <w:tabs>
                <w:tab w:val="left" w:pos="1134"/>
                <w:tab w:val="left" w:pos="1276"/>
                <w:tab w:val="center" w:pos="3402"/>
                <w:tab w:val="center" w:pos="4536"/>
                <w:tab w:val="center" w:pos="5670"/>
                <w:tab w:val="center" w:pos="6804"/>
                <w:tab w:val="right" w:pos="7655"/>
              </w:tabs>
              <w:jc w:val="right"/>
              <w:rPr>
                <w:b/>
                <w:lang w:val="en-US"/>
              </w:rPr>
            </w:pPr>
            <w:r w:rsidRPr="000F11C9">
              <w:rPr>
                <w:b/>
                <w:lang w:val="bg-BG"/>
              </w:rPr>
              <w:t>31.12.20</w:t>
            </w:r>
            <w:r w:rsidRPr="000F11C9">
              <w:rPr>
                <w:b/>
                <w:lang w:val="en-US"/>
              </w:rPr>
              <w:t>20</w:t>
            </w:r>
            <w:r w:rsidRPr="000F11C9">
              <w:rPr>
                <w:b/>
                <w:lang w:val="bg-BG"/>
              </w:rPr>
              <w:t>г.</w:t>
            </w:r>
          </w:p>
        </w:tc>
      </w:tr>
      <w:tr w:rsidR="00336F6B" w:rsidRPr="005057C4" w:rsidTr="00EF420C">
        <w:trPr>
          <w:cantSplit/>
        </w:trPr>
        <w:tc>
          <w:tcPr>
            <w:tcW w:w="5954" w:type="dxa"/>
          </w:tcPr>
          <w:p w:rsidR="00336F6B" w:rsidRPr="000F11C9"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1559" w:type="dxa"/>
          </w:tcPr>
          <w:p w:rsidR="00336F6B" w:rsidRPr="000F11C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1985" w:type="dxa"/>
          </w:tcPr>
          <w:p w:rsidR="00336F6B" w:rsidRPr="000F11C9"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r>
      <w:tr w:rsidR="00336F6B" w:rsidRPr="005057C4" w:rsidTr="00EF420C">
        <w:trPr>
          <w:cantSplit/>
        </w:trPr>
        <w:tc>
          <w:tcPr>
            <w:tcW w:w="5954" w:type="dxa"/>
          </w:tcPr>
          <w:p w:rsidR="00336F6B" w:rsidRPr="000F11C9"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pPr>
            <w:r w:rsidRPr="000F11C9">
              <w:rPr>
                <w:lang w:val="bg-BG"/>
              </w:rPr>
              <w:t>Балансова стойност (историческа цена)</w:t>
            </w:r>
          </w:p>
        </w:tc>
        <w:tc>
          <w:tcPr>
            <w:tcW w:w="1559" w:type="dxa"/>
          </w:tcPr>
          <w:p w:rsidR="00336F6B" w:rsidRPr="000F11C9" w:rsidRDefault="00336F6B" w:rsidP="00EF420C">
            <w:pPr>
              <w:tabs>
                <w:tab w:val="left" w:pos="1134"/>
                <w:tab w:val="left" w:pos="1276"/>
                <w:tab w:val="center" w:pos="3402"/>
                <w:tab w:val="center" w:pos="4536"/>
                <w:tab w:val="center" w:pos="5670"/>
                <w:tab w:val="center" w:pos="6804"/>
                <w:tab w:val="right" w:pos="7655"/>
              </w:tabs>
              <w:jc w:val="right"/>
              <w:rPr>
                <w:lang w:val="bg-BG"/>
              </w:rPr>
            </w:pPr>
            <w:r w:rsidRPr="000F11C9">
              <w:rPr>
                <w:lang w:val="bg-BG"/>
              </w:rPr>
              <w:t>26,037</w:t>
            </w:r>
          </w:p>
        </w:tc>
        <w:tc>
          <w:tcPr>
            <w:tcW w:w="1985" w:type="dxa"/>
          </w:tcPr>
          <w:p w:rsidR="00336F6B" w:rsidRPr="000F11C9" w:rsidRDefault="00336F6B" w:rsidP="00EF420C">
            <w:pPr>
              <w:tabs>
                <w:tab w:val="left" w:pos="1134"/>
                <w:tab w:val="left" w:pos="1276"/>
                <w:tab w:val="center" w:pos="3402"/>
                <w:tab w:val="center" w:pos="4536"/>
                <w:tab w:val="center" w:pos="5670"/>
                <w:tab w:val="center" w:pos="6804"/>
                <w:tab w:val="right" w:pos="7655"/>
              </w:tabs>
              <w:jc w:val="right"/>
              <w:rPr>
                <w:lang w:val="en-US"/>
              </w:rPr>
            </w:pPr>
            <w:r w:rsidRPr="000F11C9">
              <w:rPr>
                <w:lang w:val="bg-BG"/>
              </w:rPr>
              <w:t>26</w:t>
            </w:r>
            <w:r w:rsidRPr="000F11C9">
              <w:rPr>
                <w:lang w:val="en-US"/>
              </w:rPr>
              <w:t>,</w:t>
            </w:r>
            <w:r w:rsidRPr="000F11C9">
              <w:rPr>
                <w:lang w:val="bg-BG"/>
              </w:rPr>
              <w:t>037</w:t>
            </w:r>
          </w:p>
        </w:tc>
      </w:tr>
    </w:tbl>
    <w:p w:rsidR="00336F6B" w:rsidRPr="005057C4" w:rsidRDefault="00336F6B" w:rsidP="00336F6B">
      <w:pPr>
        <w:rPr>
          <w:highlight w:val="yellow"/>
          <w:lang w:val="en-US"/>
        </w:rPr>
      </w:pPr>
    </w:p>
    <w:tbl>
      <w:tblPr>
        <w:tblW w:w="10240" w:type="dxa"/>
        <w:tblInd w:w="-601" w:type="dxa"/>
        <w:tblLayout w:type="fixed"/>
        <w:tblLook w:val="0000" w:firstRow="0" w:lastRow="0" w:firstColumn="0" w:lastColumn="0" w:noHBand="0" w:noVBand="0"/>
      </w:tblPr>
      <w:tblGrid>
        <w:gridCol w:w="601"/>
        <w:gridCol w:w="108"/>
        <w:gridCol w:w="5940"/>
        <w:gridCol w:w="14"/>
        <w:gridCol w:w="1516"/>
        <w:gridCol w:w="43"/>
        <w:gridCol w:w="1877"/>
        <w:gridCol w:w="108"/>
        <w:gridCol w:w="33"/>
      </w:tblGrid>
      <w:tr w:rsidR="00336F6B" w:rsidRPr="005057C4" w:rsidTr="00EF420C">
        <w:trPr>
          <w:gridAfter w:val="1"/>
          <w:wAfter w:w="33" w:type="dxa"/>
          <w:cantSplit/>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r w:rsidRPr="00FE25BB">
              <w:rPr>
                <w:szCs w:val="24"/>
                <w:lang w:val="bg-BG"/>
              </w:rPr>
              <w:t>6</w:t>
            </w:r>
          </w:p>
        </w:tc>
        <w:tc>
          <w:tcPr>
            <w:tcW w:w="9498" w:type="dxa"/>
            <w:gridSpan w:val="6"/>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r w:rsidRPr="00FE25BB">
              <w:rPr>
                <w:szCs w:val="24"/>
                <w:lang w:val="bg-BG"/>
              </w:rPr>
              <w:t>Инвестиционни имоти</w:t>
            </w:r>
          </w:p>
        </w:tc>
      </w:tr>
      <w:tr w:rsidR="00336F6B" w:rsidRPr="005057C4" w:rsidTr="00EF420C">
        <w:trPr>
          <w:gridAfter w:val="1"/>
          <w:wAfter w:w="33" w:type="dxa"/>
          <w:cantSplit/>
          <w:trHeight w:val="437"/>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Cs w:val="24"/>
                <w:lang w:val="bg-BG"/>
              </w:rPr>
            </w:pPr>
          </w:p>
        </w:tc>
        <w:tc>
          <w:tcPr>
            <w:tcW w:w="5954"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Cs w:val="24"/>
                <w:lang w:val="bg-BG"/>
              </w:rPr>
            </w:pPr>
          </w:p>
        </w:tc>
        <w:tc>
          <w:tcPr>
            <w:tcW w:w="1559" w:type="dxa"/>
            <w:gridSpan w:val="2"/>
          </w:tcPr>
          <w:p w:rsidR="00336F6B" w:rsidRPr="00FE25BB" w:rsidRDefault="005057C4" w:rsidP="00EF420C">
            <w:pPr>
              <w:tabs>
                <w:tab w:val="left" w:pos="1134"/>
                <w:tab w:val="left" w:pos="1276"/>
                <w:tab w:val="center" w:pos="3402"/>
                <w:tab w:val="center" w:pos="4536"/>
                <w:tab w:val="center" w:pos="5670"/>
                <w:tab w:val="center" w:pos="6804"/>
                <w:tab w:val="right" w:pos="7655"/>
              </w:tabs>
              <w:ind w:left="-108"/>
              <w:jc w:val="right"/>
              <w:rPr>
                <w:b/>
                <w:lang w:val="bg-BG"/>
              </w:rPr>
            </w:pPr>
            <w:r w:rsidRPr="00FE25BB">
              <w:rPr>
                <w:b/>
                <w:lang w:val="bg-BG"/>
              </w:rPr>
              <w:t>30.09</w:t>
            </w:r>
            <w:r w:rsidR="00336F6B" w:rsidRPr="00FE25BB">
              <w:rPr>
                <w:b/>
                <w:lang w:val="bg-BG"/>
              </w:rPr>
              <w:t>.2021 г.</w:t>
            </w:r>
          </w:p>
        </w:tc>
        <w:tc>
          <w:tcPr>
            <w:tcW w:w="1985" w:type="dxa"/>
            <w:gridSpan w:val="2"/>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b/>
                <w:lang w:val="en-US"/>
              </w:rPr>
            </w:pPr>
            <w:r w:rsidRPr="00FE25BB">
              <w:rPr>
                <w:b/>
                <w:lang w:val="bg-BG"/>
              </w:rPr>
              <w:t>31.12.2020 г.</w:t>
            </w:r>
          </w:p>
        </w:tc>
      </w:tr>
      <w:tr w:rsidR="00336F6B" w:rsidRPr="005057C4" w:rsidTr="00EF420C">
        <w:trPr>
          <w:gridAfter w:val="1"/>
          <w:wAfter w:w="33" w:type="dxa"/>
          <w:cantSplit/>
        </w:trPr>
        <w:tc>
          <w:tcPr>
            <w:tcW w:w="709" w:type="dxa"/>
            <w:gridSpan w:val="2"/>
          </w:tcPr>
          <w:p w:rsidR="00336F6B" w:rsidRPr="00FE25BB" w:rsidRDefault="00336F6B" w:rsidP="00EF420C">
            <w:pPr>
              <w:pStyle w:val="BodyTextIndent2"/>
              <w:tabs>
                <w:tab w:val="left" w:pos="1134"/>
                <w:tab w:val="left" w:pos="1276"/>
              </w:tabs>
              <w:spacing w:line="240" w:lineRule="auto"/>
              <w:rPr>
                <w:b/>
                <w:szCs w:val="24"/>
                <w:lang w:val="bg-BG"/>
              </w:rPr>
            </w:pPr>
          </w:p>
        </w:tc>
        <w:tc>
          <w:tcPr>
            <w:tcW w:w="5954" w:type="dxa"/>
            <w:gridSpan w:val="2"/>
          </w:tcPr>
          <w:p w:rsidR="00336F6B" w:rsidRPr="00FE25B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FE25BB">
              <w:rPr>
                <w:lang w:val="bg-BG"/>
              </w:rPr>
              <w:t>В началото на годината</w:t>
            </w:r>
          </w:p>
        </w:tc>
        <w:tc>
          <w:tcPr>
            <w:tcW w:w="1559" w:type="dxa"/>
            <w:gridSpan w:val="2"/>
          </w:tcPr>
          <w:p w:rsidR="00336F6B" w:rsidRPr="00DD2A54" w:rsidRDefault="00336F6B" w:rsidP="00EF420C">
            <w:pPr>
              <w:tabs>
                <w:tab w:val="left" w:pos="1134"/>
                <w:tab w:val="left" w:pos="1276"/>
                <w:tab w:val="center" w:pos="3402"/>
                <w:tab w:val="center" w:pos="4536"/>
                <w:tab w:val="center" w:pos="5670"/>
                <w:tab w:val="center" w:pos="6804"/>
                <w:tab w:val="right" w:pos="7655"/>
              </w:tabs>
              <w:ind w:left="-108"/>
              <w:jc w:val="right"/>
              <w:rPr>
                <w:lang w:val="bg-BG"/>
              </w:rPr>
            </w:pPr>
            <w:r w:rsidRPr="00DD2A54">
              <w:rPr>
                <w:lang w:val="bg-BG"/>
              </w:rPr>
              <w:t>35,800</w:t>
            </w:r>
          </w:p>
        </w:tc>
        <w:tc>
          <w:tcPr>
            <w:tcW w:w="1985" w:type="dxa"/>
            <w:gridSpan w:val="2"/>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lang w:val="en-US"/>
              </w:rPr>
            </w:pPr>
            <w:r w:rsidRPr="00FE25BB">
              <w:rPr>
                <w:lang w:val="bg-BG"/>
              </w:rPr>
              <w:t>37,572</w:t>
            </w:r>
          </w:p>
        </w:tc>
      </w:tr>
      <w:tr w:rsidR="00336F6B" w:rsidRPr="005057C4" w:rsidTr="00EF420C">
        <w:trPr>
          <w:gridAfter w:val="1"/>
          <w:wAfter w:w="33" w:type="dxa"/>
          <w:cantSplit/>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rsidR="00336F6B" w:rsidRPr="00FE25B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FE25BB">
              <w:rPr>
                <w:lang w:val="bg-BG"/>
              </w:rPr>
              <w:t>Новопридобити</w:t>
            </w:r>
          </w:p>
        </w:tc>
        <w:tc>
          <w:tcPr>
            <w:tcW w:w="1559" w:type="dxa"/>
            <w:gridSpan w:val="2"/>
          </w:tcPr>
          <w:p w:rsidR="00336F6B" w:rsidRPr="00DD2A54" w:rsidRDefault="00336F6B" w:rsidP="00EF420C">
            <w:pPr>
              <w:tabs>
                <w:tab w:val="left" w:pos="1134"/>
                <w:tab w:val="left" w:pos="1276"/>
                <w:tab w:val="center" w:pos="3402"/>
                <w:tab w:val="center" w:pos="4536"/>
                <w:tab w:val="center" w:pos="5670"/>
                <w:tab w:val="center" w:pos="6804"/>
                <w:tab w:val="right" w:pos="7655"/>
              </w:tabs>
              <w:ind w:left="-108"/>
              <w:jc w:val="right"/>
              <w:rPr>
                <w:lang w:val="bg-BG"/>
              </w:rPr>
            </w:pPr>
            <w:r w:rsidRPr="00DD2A54">
              <w:rPr>
                <w:lang w:val="bg-BG"/>
              </w:rPr>
              <w:t>-</w:t>
            </w:r>
          </w:p>
        </w:tc>
        <w:tc>
          <w:tcPr>
            <w:tcW w:w="1985" w:type="dxa"/>
            <w:gridSpan w:val="2"/>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lang w:val="en-US"/>
              </w:rPr>
            </w:pPr>
            <w:r w:rsidRPr="00FE25BB">
              <w:rPr>
                <w:lang w:val="bg-BG"/>
              </w:rPr>
              <w:t>7</w:t>
            </w:r>
          </w:p>
        </w:tc>
      </w:tr>
      <w:tr w:rsidR="00336F6B" w:rsidRPr="005057C4" w:rsidTr="00EF420C">
        <w:trPr>
          <w:gridAfter w:val="1"/>
          <w:wAfter w:w="33" w:type="dxa"/>
          <w:cantSplit/>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rsidR="00336F6B" w:rsidRPr="00FE25B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FE25BB">
              <w:rPr>
                <w:lang w:val="bg-BG"/>
              </w:rPr>
              <w:t>Прехвърлени към/(от) ИМС (Прил.5)</w:t>
            </w:r>
          </w:p>
        </w:tc>
        <w:tc>
          <w:tcPr>
            <w:tcW w:w="1559" w:type="dxa"/>
            <w:gridSpan w:val="2"/>
          </w:tcPr>
          <w:p w:rsidR="00336F6B" w:rsidRPr="008A35A1" w:rsidRDefault="00C709B7" w:rsidP="00DD2A54">
            <w:pPr>
              <w:tabs>
                <w:tab w:val="left" w:pos="1134"/>
                <w:tab w:val="left" w:pos="1276"/>
                <w:tab w:val="center" w:pos="3402"/>
                <w:tab w:val="center" w:pos="4536"/>
                <w:tab w:val="center" w:pos="5670"/>
                <w:tab w:val="center" w:pos="6804"/>
                <w:tab w:val="right" w:pos="7655"/>
              </w:tabs>
              <w:ind w:left="-108"/>
              <w:jc w:val="right"/>
              <w:rPr>
                <w:lang w:val="en-US"/>
              </w:rPr>
            </w:pPr>
            <w:r>
              <w:rPr>
                <w:lang w:val="bg-BG"/>
              </w:rPr>
              <w:t>3,116</w:t>
            </w:r>
          </w:p>
        </w:tc>
        <w:tc>
          <w:tcPr>
            <w:tcW w:w="1985" w:type="dxa"/>
            <w:gridSpan w:val="2"/>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lang w:val="bg-BG"/>
              </w:rPr>
            </w:pPr>
            <w:r w:rsidRPr="00FE25BB">
              <w:rPr>
                <w:lang w:val="en-US"/>
              </w:rPr>
              <w:t>(</w:t>
            </w:r>
            <w:r w:rsidRPr="00FE25BB">
              <w:rPr>
                <w:lang w:val="bg-BG"/>
              </w:rPr>
              <w:t>798</w:t>
            </w:r>
            <w:r w:rsidRPr="00FE25BB">
              <w:rPr>
                <w:lang w:val="en-US"/>
              </w:rPr>
              <w:t>)</w:t>
            </w:r>
          </w:p>
        </w:tc>
      </w:tr>
      <w:tr w:rsidR="00336F6B" w:rsidRPr="005057C4" w:rsidTr="00EF420C">
        <w:trPr>
          <w:gridAfter w:val="1"/>
          <w:wAfter w:w="33" w:type="dxa"/>
          <w:cantSplit/>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rsidR="00336F6B" w:rsidRPr="00FE25B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FE25BB">
              <w:rPr>
                <w:lang w:val="bg-BG"/>
              </w:rPr>
              <w:t>Отписани</w:t>
            </w:r>
          </w:p>
        </w:tc>
        <w:tc>
          <w:tcPr>
            <w:tcW w:w="1559" w:type="dxa"/>
            <w:gridSpan w:val="2"/>
          </w:tcPr>
          <w:p w:rsidR="00336F6B" w:rsidRPr="00DD2A54" w:rsidRDefault="00BA2D84" w:rsidP="00C709B7">
            <w:pPr>
              <w:tabs>
                <w:tab w:val="left" w:pos="1134"/>
                <w:tab w:val="left" w:pos="1276"/>
                <w:tab w:val="center" w:pos="3402"/>
                <w:tab w:val="center" w:pos="4536"/>
                <w:tab w:val="center" w:pos="5670"/>
                <w:tab w:val="center" w:pos="6804"/>
                <w:tab w:val="right" w:pos="7655"/>
              </w:tabs>
              <w:ind w:left="-108"/>
              <w:jc w:val="right"/>
              <w:rPr>
                <w:lang w:val="bg-BG"/>
              </w:rPr>
            </w:pPr>
            <w:r w:rsidRPr="00DD2A54">
              <w:rPr>
                <w:lang w:val="en-US"/>
              </w:rPr>
              <w:t>(</w:t>
            </w:r>
            <w:r w:rsidR="00C709B7">
              <w:rPr>
                <w:lang w:val="bg-BG"/>
              </w:rPr>
              <w:t>947</w:t>
            </w:r>
            <w:r w:rsidRPr="00DD2A54">
              <w:rPr>
                <w:lang w:val="en-US"/>
              </w:rPr>
              <w:t>)</w:t>
            </w:r>
          </w:p>
        </w:tc>
        <w:tc>
          <w:tcPr>
            <w:tcW w:w="1985" w:type="dxa"/>
            <w:gridSpan w:val="2"/>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lang w:val="en-US"/>
              </w:rPr>
            </w:pPr>
            <w:r w:rsidRPr="00FE25BB">
              <w:rPr>
                <w:lang w:val="en-US"/>
              </w:rPr>
              <w:t>(</w:t>
            </w:r>
            <w:r w:rsidRPr="00FE25BB">
              <w:rPr>
                <w:lang w:val="bg-BG"/>
              </w:rPr>
              <w:t>981</w:t>
            </w:r>
            <w:r w:rsidRPr="00FE25BB">
              <w:rPr>
                <w:lang w:val="en-US"/>
              </w:rPr>
              <w:t>)</w:t>
            </w:r>
          </w:p>
        </w:tc>
      </w:tr>
      <w:tr w:rsidR="00A1440D" w:rsidRPr="005057C4" w:rsidTr="00EF420C">
        <w:trPr>
          <w:gridAfter w:val="1"/>
          <w:wAfter w:w="33" w:type="dxa"/>
          <w:cantSplit/>
        </w:trPr>
        <w:tc>
          <w:tcPr>
            <w:tcW w:w="709" w:type="dxa"/>
            <w:gridSpan w:val="2"/>
          </w:tcPr>
          <w:p w:rsidR="00A1440D" w:rsidRPr="00FE25BB" w:rsidRDefault="00A1440D"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rsidR="00A1440D" w:rsidRPr="00A1440D" w:rsidRDefault="00A1440D"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Pr>
                <w:lang w:val="bg-BG"/>
              </w:rPr>
              <w:t>Апортирани</w:t>
            </w:r>
          </w:p>
        </w:tc>
        <w:tc>
          <w:tcPr>
            <w:tcW w:w="1559" w:type="dxa"/>
            <w:gridSpan w:val="2"/>
            <w:tcBorders>
              <w:bottom w:val="single" w:sz="4" w:space="0" w:color="auto"/>
            </w:tcBorders>
          </w:tcPr>
          <w:p w:rsidR="00A1440D" w:rsidRPr="00DD2A54" w:rsidRDefault="00A1440D" w:rsidP="00EF420C">
            <w:pPr>
              <w:tabs>
                <w:tab w:val="left" w:pos="1134"/>
                <w:tab w:val="left" w:pos="1276"/>
                <w:tab w:val="center" w:pos="3402"/>
                <w:tab w:val="center" w:pos="4536"/>
                <w:tab w:val="center" w:pos="5670"/>
                <w:tab w:val="center" w:pos="6804"/>
                <w:tab w:val="right" w:pos="7655"/>
              </w:tabs>
              <w:ind w:left="-108"/>
              <w:jc w:val="right"/>
              <w:rPr>
                <w:lang w:val="en-US"/>
              </w:rPr>
            </w:pPr>
            <w:r w:rsidRPr="00DD2A54">
              <w:rPr>
                <w:lang w:val="en-US"/>
              </w:rPr>
              <w:t>(</w:t>
            </w:r>
            <w:r w:rsidR="00DD2A54" w:rsidRPr="00DD2A54">
              <w:rPr>
                <w:lang w:val="bg-BG"/>
              </w:rPr>
              <w:t>1,447</w:t>
            </w:r>
            <w:r w:rsidRPr="00DD2A54">
              <w:rPr>
                <w:lang w:val="en-US"/>
              </w:rPr>
              <w:t>)</w:t>
            </w:r>
          </w:p>
        </w:tc>
        <w:tc>
          <w:tcPr>
            <w:tcW w:w="1985" w:type="dxa"/>
            <w:gridSpan w:val="2"/>
            <w:tcBorders>
              <w:bottom w:val="single" w:sz="4" w:space="0" w:color="auto"/>
            </w:tcBorders>
          </w:tcPr>
          <w:p w:rsidR="00A1440D" w:rsidRPr="00FE25BB" w:rsidRDefault="00A1440D" w:rsidP="00EF420C">
            <w:pPr>
              <w:tabs>
                <w:tab w:val="left" w:pos="1134"/>
                <w:tab w:val="left" w:pos="1276"/>
                <w:tab w:val="center" w:pos="3402"/>
                <w:tab w:val="center" w:pos="4536"/>
                <w:tab w:val="center" w:pos="5670"/>
                <w:tab w:val="center" w:pos="6804"/>
                <w:tab w:val="right" w:pos="7655"/>
              </w:tabs>
              <w:ind w:left="-108"/>
              <w:jc w:val="right"/>
              <w:rPr>
                <w:lang w:val="bg-BG"/>
              </w:rPr>
            </w:pPr>
          </w:p>
        </w:tc>
      </w:tr>
      <w:tr w:rsidR="00336F6B" w:rsidRPr="005057C4" w:rsidTr="00EF420C">
        <w:trPr>
          <w:gridAfter w:val="1"/>
          <w:wAfter w:w="33" w:type="dxa"/>
          <w:cantSplit/>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rsidR="00336F6B" w:rsidRPr="00FE25B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FE25BB">
              <w:rPr>
                <w:lang w:val="bg-BG"/>
              </w:rPr>
              <w:t>Промени в справедливата стойност</w:t>
            </w:r>
          </w:p>
        </w:tc>
        <w:tc>
          <w:tcPr>
            <w:tcW w:w="1559" w:type="dxa"/>
            <w:gridSpan w:val="2"/>
            <w:tcBorders>
              <w:bottom w:val="single" w:sz="4" w:space="0" w:color="auto"/>
            </w:tcBorders>
          </w:tcPr>
          <w:p w:rsidR="00336F6B" w:rsidRPr="00DD2A54" w:rsidRDefault="00336F6B" w:rsidP="00EF420C">
            <w:pPr>
              <w:tabs>
                <w:tab w:val="left" w:pos="1134"/>
                <w:tab w:val="left" w:pos="1276"/>
                <w:tab w:val="center" w:pos="3402"/>
                <w:tab w:val="center" w:pos="4536"/>
                <w:tab w:val="center" w:pos="5670"/>
                <w:tab w:val="center" w:pos="6804"/>
                <w:tab w:val="right" w:pos="7655"/>
              </w:tabs>
              <w:ind w:left="-108"/>
              <w:jc w:val="right"/>
              <w:rPr>
                <w:lang w:val="bg-BG"/>
              </w:rPr>
            </w:pPr>
            <w:r w:rsidRPr="00DD2A54">
              <w:rPr>
                <w:lang w:val="bg-BG"/>
              </w:rPr>
              <w:t>-</w:t>
            </w:r>
          </w:p>
        </w:tc>
        <w:tc>
          <w:tcPr>
            <w:tcW w:w="1985" w:type="dxa"/>
            <w:gridSpan w:val="2"/>
            <w:tcBorders>
              <w:bottom w:val="single" w:sz="4" w:space="0" w:color="auto"/>
            </w:tcBorders>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lang w:val="en-US"/>
              </w:rPr>
            </w:pPr>
            <w:r w:rsidRPr="00FE25BB">
              <w:rPr>
                <w:lang w:val="bg-BG"/>
              </w:rPr>
              <w:t>-</w:t>
            </w:r>
          </w:p>
        </w:tc>
      </w:tr>
      <w:tr w:rsidR="00336F6B" w:rsidRPr="001427AD" w:rsidTr="00EF420C">
        <w:trPr>
          <w:gridAfter w:val="1"/>
          <w:wAfter w:w="33" w:type="dxa"/>
          <w:cantSplit/>
        </w:trPr>
        <w:tc>
          <w:tcPr>
            <w:tcW w:w="709" w:type="dxa"/>
            <w:gridSpan w:val="2"/>
          </w:tcPr>
          <w:p w:rsidR="00336F6B" w:rsidRPr="00FE25B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54" w:type="dxa"/>
            <w:gridSpan w:val="2"/>
          </w:tcPr>
          <w:p w:rsidR="00336F6B" w:rsidRPr="00FE25BB"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lang w:val="bg-BG"/>
              </w:rPr>
            </w:pPr>
            <w:r w:rsidRPr="00FE25BB">
              <w:rPr>
                <w:lang w:val="bg-BG"/>
              </w:rPr>
              <w:t>Крайно салдо</w:t>
            </w:r>
          </w:p>
        </w:tc>
        <w:tc>
          <w:tcPr>
            <w:tcW w:w="1559" w:type="dxa"/>
            <w:gridSpan w:val="2"/>
            <w:tcBorders>
              <w:top w:val="single" w:sz="4" w:space="0" w:color="auto"/>
              <w:bottom w:val="single" w:sz="4" w:space="0" w:color="auto"/>
            </w:tcBorders>
          </w:tcPr>
          <w:p w:rsidR="00336F6B" w:rsidRPr="00C709B7" w:rsidRDefault="00336F6B" w:rsidP="00FE25BB">
            <w:pPr>
              <w:tabs>
                <w:tab w:val="left" w:pos="1134"/>
                <w:tab w:val="left" w:pos="1276"/>
                <w:tab w:val="center" w:pos="3402"/>
                <w:tab w:val="center" w:pos="4536"/>
                <w:tab w:val="center" w:pos="5670"/>
                <w:tab w:val="center" w:pos="6804"/>
                <w:tab w:val="right" w:pos="7655"/>
              </w:tabs>
              <w:ind w:left="-108"/>
              <w:jc w:val="right"/>
              <w:rPr>
                <w:b/>
                <w:lang w:val="bg-BG"/>
              </w:rPr>
            </w:pPr>
            <w:r w:rsidRPr="00DD2A54">
              <w:rPr>
                <w:b/>
                <w:lang w:val="en-US"/>
              </w:rPr>
              <w:t>3</w:t>
            </w:r>
            <w:r w:rsidR="00FE25BB" w:rsidRPr="00DD2A54">
              <w:rPr>
                <w:b/>
                <w:lang w:val="bg-BG"/>
              </w:rPr>
              <w:t>6</w:t>
            </w:r>
            <w:r w:rsidRPr="00DD2A54">
              <w:rPr>
                <w:b/>
                <w:lang w:val="en-US"/>
              </w:rPr>
              <w:t>,</w:t>
            </w:r>
            <w:r w:rsidR="00FE25BB" w:rsidRPr="00DD2A54">
              <w:rPr>
                <w:b/>
                <w:lang w:val="bg-BG"/>
              </w:rPr>
              <w:t>522</w:t>
            </w:r>
          </w:p>
        </w:tc>
        <w:tc>
          <w:tcPr>
            <w:tcW w:w="1985" w:type="dxa"/>
            <w:gridSpan w:val="2"/>
            <w:tcBorders>
              <w:top w:val="single" w:sz="4" w:space="0" w:color="auto"/>
              <w:bottom w:val="single" w:sz="4" w:space="0" w:color="auto"/>
            </w:tcBorders>
          </w:tcPr>
          <w:p w:rsidR="00336F6B" w:rsidRPr="00FE25BB" w:rsidRDefault="00336F6B" w:rsidP="00EF420C">
            <w:pPr>
              <w:tabs>
                <w:tab w:val="left" w:pos="1134"/>
                <w:tab w:val="left" w:pos="1276"/>
                <w:tab w:val="center" w:pos="3402"/>
                <w:tab w:val="center" w:pos="4536"/>
                <w:tab w:val="center" w:pos="5670"/>
                <w:tab w:val="center" w:pos="6804"/>
                <w:tab w:val="right" w:pos="7655"/>
              </w:tabs>
              <w:ind w:left="-108"/>
              <w:jc w:val="right"/>
              <w:rPr>
                <w:b/>
                <w:lang w:val="bg-BG"/>
              </w:rPr>
            </w:pPr>
            <w:r w:rsidRPr="00FE25BB">
              <w:rPr>
                <w:b/>
                <w:lang w:val="en-US"/>
              </w:rPr>
              <w:t>3</w:t>
            </w:r>
            <w:r w:rsidRPr="00FE25BB">
              <w:rPr>
                <w:b/>
                <w:lang w:val="bg-BG"/>
              </w:rPr>
              <w:t>5</w:t>
            </w:r>
            <w:r w:rsidRPr="00FE25BB">
              <w:rPr>
                <w:b/>
                <w:lang w:val="en-US"/>
              </w:rPr>
              <w:t>,</w:t>
            </w:r>
            <w:r w:rsidRPr="00FE25BB">
              <w:rPr>
                <w:b/>
                <w:lang w:val="bg-BG"/>
              </w:rPr>
              <w:t>800</w:t>
            </w:r>
          </w:p>
        </w:tc>
      </w:tr>
      <w:tr w:rsidR="00336F6B" w:rsidRPr="001427AD" w:rsidTr="00EF420C">
        <w:trPr>
          <w:gridAfter w:val="1"/>
          <w:wAfter w:w="33" w:type="dxa"/>
          <w:cantSplit/>
        </w:trPr>
        <w:tc>
          <w:tcPr>
            <w:tcW w:w="709" w:type="dxa"/>
            <w:gridSpan w:val="2"/>
          </w:tcPr>
          <w:p w:rsidR="00336F6B" w:rsidRPr="001427AD"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Cs w:val="24"/>
                <w:lang w:val="bg-BG"/>
              </w:rPr>
            </w:pPr>
          </w:p>
        </w:tc>
        <w:tc>
          <w:tcPr>
            <w:tcW w:w="5940" w:type="dxa"/>
          </w:tcPr>
          <w:p w:rsidR="00336F6B" w:rsidRPr="001427AD"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lang w:val="bg-BG"/>
              </w:rPr>
            </w:pPr>
          </w:p>
        </w:tc>
        <w:tc>
          <w:tcPr>
            <w:tcW w:w="1530" w:type="dxa"/>
            <w:gridSpan w:val="2"/>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c>
          <w:tcPr>
            <w:tcW w:w="2028" w:type="dxa"/>
            <w:gridSpan w:val="3"/>
          </w:tcPr>
          <w:p w:rsidR="00336F6B" w:rsidRPr="001427AD" w:rsidRDefault="00336F6B" w:rsidP="00EF420C">
            <w:pPr>
              <w:tabs>
                <w:tab w:val="left" w:pos="1134"/>
                <w:tab w:val="left" w:pos="1276"/>
                <w:tab w:val="center" w:pos="3402"/>
                <w:tab w:val="center" w:pos="4536"/>
                <w:tab w:val="center" w:pos="5670"/>
                <w:tab w:val="center" w:pos="6804"/>
                <w:tab w:val="right" w:pos="7655"/>
              </w:tabs>
              <w:jc w:val="right"/>
              <w:rPr>
                <w:b/>
                <w:lang w:val="bg-BG"/>
              </w:rPr>
            </w:pPr>
          </w:p>
        </w:tc>
      </w:tr>
      <w:tr w:rsidR="00336F6B" w:rsidRPr="001427AD" w:rsidTr="00EF420C">
        <w:trPr>
          <w:gridAfter w:val="1"/>
          <w:wAfter w:w="33" w:type="dxa"/>
          <w:cantSplit/>
        </w:trPr>
        <w:tc>
          <w:tcPr>
            <w:tcW w:w="709" w:type="dxa"/>
            <w:gridSpan w:val="2"/>
          </w:tcPr>
          <w:p w:rsidR="00336F6B" w:rsidRPr="001427AD" w:rsidRDefault="00336F6B" w:rsidP="00EF420C">
            <w:pPr>
              <w:rPr>
                <w:lang w:val="bg-BG"/>
              </w:rPr>
            </w:pPr>
          </w:p>
        </w:tc>
        <w:tc>
          <w:tcPr>
            <w:tcW w:w="9498" w:type="dxa"/>
            <w:gridSpan w:val="6"/>
          </w:tcPr>
          <w:p w:rsidR="00336F6B" w:rsidRPr="001427AD" w:rsidRDefault="00336F6B" w:rsidP="00FE25BB">
            <w:pPr>
              <w:tabs>
                <w:tab w:val="left" w:pos="1134"/>
                <w:tab w:val="left" w:pos="1276"/>
                <w:tab w:val="center" w:pos="3402"/>
                <w:tab w:val="center" w:pos="4536"/>
                <w:tab w:val="center" w:pos="5670"/>
                <w:tab w:val="center" w:pos="6804"/>
                <w:tab w:val="right" w:pos="7655"/>
              </w:tabs>
              <w:ind w:left="-108"/>
              <w:jc w:val="both"/>
              <w:rPr>
                <w:lang w:val="bg-BG"/>
              </w:rPr>
            </w:pPr>
            <w:r w:rsidRPr="001427AD">
              <w:rPr>
                <w:lang w:val="bg-BG"/>
              </w:rPr>
              <w:t xml:space="preserve">Приходи от наеми на инвестиционни имоти в размер на </w:t>
            </w:r>
            <w:r w:rsidR="00FE25BB">
              <w:rPr>
                <w:lang w:val="bg-BG"/>
              </w:rPr>
              <w:t>600</w:t>
            </w:r>
            <w:r w:rsidRPr="001427AD">
              <w:rPr>
                <w:lang w:val="bg-BG"/>
              </w:rPr>
              <w:t xml:space="preserve"> хил. лв. (</w:t>
            </w:r>
            <w:r w:rsidRPr="001427AD">
              <w:rPr>
                <w:lang w:val="en-US"/>
              </w:rPr>
              <w:t>30.0</w:t>
            </w:r>
            <w:r w:rsidR="005057C4">
              <w:rPr>
                <w:lang w:val="bg-BG"/>
              </w:rPr>
              <w:t>9</w:t>
            </w:r>
            <w:r w:rsidRPr="001427AD">
              <w:rPr>
                <w:lang w:val="en-US"/>
              </w:rPr>
              <w:t>.</w:t>
            </w:r>
            <w:r w:rsidRPr="001427AD">
              <w:rPr>
                <w:lang w:val="bg-BG"/>
              </w:rPr>
              <w:t xml:space="preserve">2020 г.: </w:t>
            </w:r>
            <w:r w:rsidR="00FE25BB">
              <w:rPr>
                <w:lang w:val="bg-BG"/>
              </w:rPr>
              <w:t xml:space="preserve">741 </w:t>
            </w:r>
            <w:r w:rsidRPr="001427AD">
              <w:rPr>
                <w:lang w:val="bg-BG"/>
              </w:rPr>
              <w:t xml:space="preserve">хил. лв.) са включени в индивидуалния отчет за печалбата или загубата и другия всеобхватен доход. </w:t>
            </w:r>
          </w:p>
        </w:tc>
      </w:tr>
      <w:tr w:rsidR="00336F6B" w:rsidRPr="001427AD" w:rsidTr="00EF420C">
        <w:trPr>
          <w:gridAfter w:val="1"/>
          <w:wAfter w:w="33" w:type="dxa"/>
          <w:cantSplit/>
        </w:trPr>
        <w:tc>
          <w:tcPr>
            <w:tcW w:w="709" w:type="dxa"/>
            <w:gridSpan w:val="2"/>
          </w:tcPr>
          <w:p w:rsidR="00336F6B" w:rsidRPr="001427AD" w:rsidRDefault="00336F6B" w:rsidP="00EF420C">
            <w:pPr>
              <w:rPr>
                <w:lang w:val="bg-BG"/>
              </w:rPr>
            </w:pPr>
          </w:p>
        </w:tc>
        <w:tc>
          <w:tcPr>
            <w:tcW w:w="9498" w:type="dxa"/>
            <w:gridSpan w:val="6"/>
          </w:tcPr>
          <w:p w:rsidR="00336F6B" w:rsidRPr="001427AD" w:rsidRDefault="00336F6B" w:rsidP="00EF420C">
            <w:pPr>
              <w:tabs>
                <w:tab w:val="left" w:pos="1134"/>
                <w:tab w:val="left" w:pos="1276"/>
                <w:tab w:val="center" w:pos="3402"/>
                <w:tab w:val="center" w:pos="4536"/>
                <w:tab w:val="center" w:pos="5670"/>
                <w:tab w:val="center" w:pos="6804"/>
                <w:tab w:val="right" w:pos="7655"/>
              </w:tabs>
              <w:ind w:left="-108"/>
              <w:jc w:val="both"/>
              <w:rPr>
                <w:lang w:val="en-US"/>
              </w:rPr>
            </w:pPr>
          </w:p>
        </w:tc>
      </w:tr>
      <w:tr w:rsidR="00336F6B" w:rsidRPr="001427AD" w:rsidTr="00EF420C">
        <w:trPr>
          <w:gridAfter w:val="1"/>
          <w:wAfter w:w="33" w:type="dxa"/>
          <w:cantSplit/>
        </w:trPr>
        <w:tc>
          <w:tcPr>
            <w:tcW w:w="709" w:type="dxa"/>
            <w:gridSpan w:val="2"/>
          </w:tcPr>
          <w:p w:rsidR="00336F6B" w:rsidRPr="001427AD" w:rsidRDefault="00336F6B" w:rsidP="00EF420C">
            <w:pPr>
              <w:rPr>
                <w:lang w:val="bg-BG"/>
              </w:rPr>
            </w:pPr>
          </w:p>
        </w:tc>
        <w:tc>
          <w:tcPr>
            <w:tcW w:w="9498" w:type="dxa"/>
            <w:gridSpan w:val="6"/>
          </w:tcPr>
          <w:p w:rsidR="00336F6B" w:rsidRPr="001427AD" w:rsidRDefault="00336F6B" w:rsidP="00EF420C">
            <w:pPr>
              <w:tabs>
                <w:tab w:val="left" w:pos="1134"/>
                <w:tab w:val="left" w:pos="1276"/>
                <w:tab w:val="center" w:pos="3402"/>
                <w:tab w:val="center" w:pos="4536"/>
                <w:tab w:val="center" w:pos="5670"/>
                <w:tab w:val="center" w:pos="6804"/>
                <w:tab w:val="right" w:pos="7655"/>
              </w:tabs>
              <w:ind w:left="-108"/>
              <w:jc w:val="both"/>
              <w:rPr>
                <w:lang w:val="bg-BG"/>
              </w:rPr>
            </w:pPr>
            <w:r w:rsidRPr="001427AD">
              <w:rPr>
                <w:lang w:val="bg-BG"/>
              </w:rPr>
              <w:t>Инвестиционните имоти се отдават по наем на оперативен лизинг като приходите от наем (нетно от отстъпки от лизингодател) се отразяват в отчета за печалбата или загубата и другия всеобхватен доход</w:t>
            </w:r>
            <w:r w:rsidRPr="001427AD" w:rsidDel="00705092">
              <w:rPr>
                <w:lang w:val="bg-BG"/>
              </w:rPr>
              <w:t xml:space="preserve"> </w:t>
            </w:r>
            <w:r w:rsidRPr="001427AD">
              <w:rPr>
                <w:lang w:val="bg-BG"/>
              </w:rPr>
              <w:t>на линейна база за срока на договора. Дружеството отдава под наем складове, магазини и офиси.</w:t>
            </w:r>
          </w:p>
        </w:tc>
      </w:tr>
      <w:tr w:rsidR="00336F6B" w:rsidRPr="001427AD" w:rsidTr="00EF420C">
        <w:trPr>
          <w:gridAfter w:val="1"/>
          <w:wAfter w:w="33" w:type="dxa"/>
          <w:cantSplit/>
        </w:trPr>
        <w:tc>
          <w:tcPr>
            <w:tcW w:w="709" w:type="dxa"/>
            <w:gridSpan w:val="2"/>
          </w:tcPr>
          <w:p w:rsidR="00336F6B" w:rsidRPr="001427AD" w:rsidRDefault="00336F6B" w:rsidP="00EF420C">
            <w:pPr>
              <w:rPr>
                <w:lang w:val="bg-BG"/>
              </w:rPr>
            </w:pPr>
          </w:p>
        </w:tc>
        <w:tc>
          <w:tcPr>
            <w:tcW w:w="9498" w:type="dxa"/>
            <w:gridSpan w:val="6"/>
          </w:tcPr>
          <w:p w:rsidR="00336F6B" w:rsidRPr="001427AD" w:rsidDel="004F6FEA" w:rsidRDefault="00336F6B" w:rsidP="00EF420C">
            <w:pPr>
              <w:tabs>
                <w:tab w:val="left" w:pos="1134"/>
                <w:tab w:val="left" w:pos="1276"/>
                <w:tab w:val="center" w:pos="3402"/>
                <w:tab w:val="center" w:pos="4536"/>
                <w:tab w:val="center" w:pos="5670"/>
                <w:tab w:val="center" w:pos="6804"/>
                <w:tab w:val="right" w:pos="7655"/>
              </w:tabs>
              <w:ind w:left="-108"/>
              <w:jc w:val="both"/>
              <w:rPr>
                <w:lang w:val="bg-BG"/>
              </w:rPr>
            </w:pPr>
          </w:p>
        </w:tc>
      </w:tr>
      <w:tr w:rsidR="00336F6B" w:rsidRPr="001427AD"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1427AD" w:rsidRDefault="00336F6B" w:rsidP="00EF420C">
            <w:pPr>
              <w:rPr>
                <w:lang w:val="bg-BG"/>
              </w:rPr>
            </w:pPr>
          </w:p>
        </w:tc>
        <w:tc>
          <w:tcPr>
            <w:tcW w:w="9498" w:type="dxa"/>
            <w:gridSpan w:val="6"/>
            <w:tcBorders>
              <w:top w:val="nil"/>
              <w:left w:val="nil"/>
              <w:bottom w:val="nil"/>
              <w:right w:val="nil"/>
            </w:tcBorders>
          </w:tcPr>
          <w:p w:rsidR="00336F6B" w:rsidRPr="001427AD" w:rsidRDefault="00336F6B" w:rsidP="00EF420C">
            <w:pPr>
              <w:tabs>
                <w:tab w:val="left" w:pos="1134"/>
                <w:tab w:val="left" w:pos="1276"/>
                <w:tab w:val="center" w:pos="3402"/>
                <w:tab w:val="center" w:pos="4536"/>
                <w:tab w:val="center" w:pos="5670"/>
                <w:tab w:val="center" w:pos="6804"/>
                <w:tab w:val="right" w:pos="7655"/>
              </w:tabs>
              <w:ind w:left="-108"/>
              <w:jc w:val="both"/>
              <w:rPr>
                <w:lang w:val="bg-BG"/>
              </w:rPr>
            </w:pPr>
            <w:r w:rsidRPr="001427AD">
              <w:rPr>
                <w:lang w:val="bg-BG"/>
              </w:rPr>
              <w:t>Инвестиционни имоти с балансова стойност от 605 хил. лв. (2020 г.: 605 хил. лв.) са заложени като обезпечение по получени от Дружеството банкови заеми (Приложение 15).</w:t>
            </w:r>
          </w:p>
        </w:tc>
      </w:tr>
      <w:tr w:rsidR="00336F6B" w:rsidRPr="001427AD"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1427AD" w:rsidRDefault="00336F6B" w:rsidP="00EF420C">
            <w:pPr>
              <w:rPr>
                <w:lang w:val="bg-BG"/>
              </w:rPr>
            </w:pPr>
          </w:p>
        </w:tc>
        <w:tc>
          <w:tcPr>
            <w:tcW w:w="9498" w:type="dxa"/>
            <w:gridSpan w:val="6"/>
            <w:tcBorders>
              <w:top w:val="nil"/>
              <w:left w:val="nil"/>
              <w:bottom w:val="nil"/>
              <w:right w:val="nil"/>
            </w:tcBorders>
          </w:tcPr>
          <w:p w:rsidR="00336F6B" w:rsidRPr="001427AD" w:rsidRDefault="00336F6B" w:rsidP="00EF420C">
            <w:pPr>
              <w:tabs>
                <w:tab w:val="left" w:pos="1134"/>
                <w:tab w:val="left" w:pos="1276"/>
                <w:tab w:val="center" w:pos="3402"/>
                <w:tab w:val="center" w:pos="4536"/>
                <w:tab w:val="center" w:pos="5670"/>
                <w:tab w:val="center" w:pos="6804"/>
                <w:tab w:val="right" w:pos="7655"/>
              </w:tabs>
              <w:ind w:left="-108"/>
              <w:jc w:val="both"/>
              <w:rPr>
                <w:lang w:val="bg-BG"/>
              </w:rPr>
            </w:pPr>
          </w:p>
        </w:tc>
      </w:tr>
      <w:tr w:rsidR="00336F6B" w:rsidRPr="001427AD"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1427AD" w:rsidRDefault="00336F6B" w:rsidP="00EF420C">
            <w:pPr>
              <w:rPr>
                <w:lang w:val="bg-BG"/>
              </w:rPr>
            </w:pPr>
          </w:p>
        </w:tc>
        <w:tc>
          <w:tcPr>
            <w:tcW w:w="9498" w:type="dxa"/>
            <w:gridSpan w:val="6"/>
            <w:tcBorders>
              <w:top w:val="nil"/>
              <w:left w:val="nil"/>
              <w:bottom w:val="nil"/>
              <w:right w:val="nil"/>
            </w:tcBorders>
          </w:tcPr>
          <w:p w:rsidR="00336F6B" w:rsidRPr="001427AD" w:rsidRDefault="00336F6B" w:rsidP="00EF420C">
            <w:pPr>
              <w:ind w:left="-108"/>
              <w:jc w:val="both"/>
              <w:rPr>
                <w:lang w:val="bg-BG"/>
              </w:rPr>
            </w:pPr>
            <w:r w:rsidRPr="001427AD">
              <w:rPr>
                <w:lang w:val="bg-BG"/>
              </w:rPr>
              <w:t>Инвестиционните имоти се оценяват по тяхната справедлива стойност като печалбите и загубите в резултат на промените в справедливата стойност се признават в отчета за печалбата или загубата и другия всеобхватен доход.</w:t>
            </w:r>
          </w:p>
          <w:p w:rsidR="00336F6B" w:rsidRPr="001427AD" w:rsidRDefault="00336F6B" w:rsidP="00EF420C">
            <w:pPr>
              <w:ind w:left="-108"/>
              <w:jc w:val="both"/>
              <w:rPr>
                <w:lang w:val="bg-BG"/>
              </w:rPr>
            </w:pPr>
            <w:r w:rsidRPr="001427AD">
              <w:rPr>
                <w:lang w:val="bg-BG"/>
              </w:rPr>
              <w:t xml:space="preserve">Справедливата стойност се определя от независими лицензирани оценители на годишна база. </w:t>
            </w:r>
          </w:p>
          <w:p w:rsidR="00336F6B" w:rsidRPr="001427AD" w:rsidRDefault="00336F6B" w:rsidP="00EF420C">
            <w:pPr>
              <w:widowControl w:val="0"/>
              <w:tabs>
                <w:tab w:val="left" w:pos="284"/>
              </w:tabs>
              <w:suppressAutoHyphens/>
              <w:overflowPunct w:val="0"/>
              <w:autoSpaceDE w:val="0"/>
              <w:ind w:left="-108"/>
              <w:jc w:val="both"/>
              <w:textAlignment w:val="baseline"/>
              <w:rPr>
                <w:lang w:val="bg-BG"/>
              </w:rPr>
            </w:pPr>
          </w:p>
        </w:tc>
      </w:tr>
      <w:tr w:rsidR="00336F6B" w:rsidRPr="001427AD"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1427AD" w:rsidRDefault="00336F6B" w:rsidP="00EF420C">
            <w:pPr>
              <w:rPr>
                <w:b/>
                <w:bCs/>
                <w:lang w:val="bg-BG"/>
              </w:rPr>
            </w:pPr>
            <w:bookmarkStart w:id="14" w:name="_Hlk67492482"/>
            <w:r w:rsidRPr="001427AD">
              <w:rPr>
                <w:b/>
                <w:bCs/>
                <w:lang w:val="bg-BG"/>
              </w:rPr>
              <w:t>6</w:t>
            </w:r>
          </w:p>
        </w:tc>
        <w:tc>
          <w:tcPr>
            <w:tcW w:w="9498" w:type="dxa"/>
            <w:gridSpan w:val="6"/>
            <w:tcBorders>
              <w:top w:val="nil"/>
              <w:left w:val="nil"/>
              <w:bottom w:val="nil"/>
              <w:right w:val="nil"/>
            </w:tcBorders>
          </w:tcPr>
          <w:p w:rsidR="00336F6B" w:rsidRPr="001427AD" w:rsidRDefault="00336F6B" w:rsidP="00EF420C">
            <w:pPr>
              <w:widowControl w:val="0"/>
              <w:tabs>
                <w:tab w:val="left" w:pos="284"/>
              </w:tabs>
              <w:suppressAutoHyphens/>
              <w:overflowPunct w:val="0"/>
              <w:autoSpaceDE w:val="0"/>
              <w:jc w:val="both"/>
              <w:textAlignment w:val="baseline"/>
              <w:rPr>
                <w:b/>
                <w:bCs/>
                <w:lang w:val="bg-BG"/>
              </w:rPr>
            </w:pPr>
            <w:r w:rsidRPr="001427AD">
              <w:rPr>
                <w:b/>
                <w:bCs/>
                <w:lang w:val="bg-BG"/>
              </w:rPr>
              <w:t>Инвестиционни имоти (продължение)</w:t>
            </w:r>
          </w:p>
        </w:tc>
      </w:tr>
      <w:bookmarkEnd w:id="14"/>
      <w:tr w:rsidR="00336F6B" w:rsidRPr="001427AD"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1427AD" w:rsidRDefault="00336F6B" w:rsidP="00EF420C">
            <w:pPr>
              <w:rPr>
                <w:b/>
                <w:bCs/>
                <w:lang w:val="bg-BG"/>
              </w:rPr>
            </w:pPr>
          </w:p>
        </w:tc>
        <w:tc>
          <w:tcPr>
            <w:tcW w:w="9498" w:type="dxa"/>
            <w:gridSpan w:val="6"/>
            <w:tcBorders>
              <w:top w:val="nil"/>
              <w:left w:val="nil"/>
              <w:bottom w:val="nil"/>
              <w:right w:val="nil"/>
            </w:tcBorders>
          </w:tcPr>
          <w:p w:rsidR="00336F6B" w:rsidRPr="001427AD" w:rsidRDefault="00336F6B" w:rsidP="00EF420C">
            <w:pPr>
              <w:widowControl w:val="0"/>
              <w:tabs>
                <w:tab w:val="left" w:pos="284"/>
              </w:tabs>
              <w:suppressAutoHyphens/>
              <w:overflowPunct w:val="0"/>
              <w:autoSpaceDE w:val="0"/>
              <w:jc w:val="both"/>
              <w:textAlignment w:val="baseline"/>
              <w:rPr>
                <w:b/>
                <w:bCs/>
                <w:lang w:val="bg-BG"/>
              </w:rPr>
            </w:pPr>
          </w:p>
        </w:tc>
      </w:tr>
      <w:tr w:rsidR="00336F6B" w:rsidRPr="001427AD"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1427AD" w:rsidRDefault="00336F6B" w:rsidP="00EF420C">
            <w:pPr>
              <w:rPr>
                <w:lang w:val="bg-BG"/>
              </w:rPr>
            </w:pPr>
          </w:p>
        </w:tc>
        <w:tc>
          <w:tcPr>
            <w:tcW w:w="9498" w:type="dxa"/>
            <w:gridSpan w:val="6"/>
            <w:tcBorders>
              <w:top w:val="nil"/>
              <w:left w:val="nil"/>
              <w:bottom w:val="nil"/>
              <w:right w:val="nil"/>
            </w:tcBorders>
          </w:tcPr>
          <w:p w:rsidR="00336F6B" w:rsidRPr="001427AD" w:rsidRDefault="00336F6B" w:rsidP="00EF420C">
            <w:pPr>
              <w:ind w:left="-108"/>
              <w:jc w:val="both"/>
              <w:rPr>
                <w:b/>
                <w:lang w:val="bg-BG"/>
              </w:rPr>
            </w:pPr>
            <w:r w:rsidRPr="001427AD">
              <w:rPr>
                <w:b/>
                <w:lang w:val="bg-BG"/>
              </w:rPr>
              <w:t>Подход и метод при оценка на терените:</w:t>
            </w:r>
          </w:p>
          <w:p w:rsidR="00336F6B" w:rsidRPr="001427AD" w:rsidRDefault="00336F6B" w:rsidP="00EF420C">
            <w:pPr>
              <w:ind w:left="-108"/>
              <w:jc w:val="both"/>
              <w:rPr>
                <w:rFonts w:eastAsia="Calibri"/>
                <w:b/>
                <w:bCs/>
              </w:rPr>
            </w:pPr>
            <w:r w:rsidRPr="001427AD">
              <w:rPr>
                <w:rFonts w:eastAsia="Calibri"/>
                <w:b/>
                <w:bCs/>
                <w:lang w:val="bg-BG"/>
              </w:rPr>
              <w:t>М</w:t>
            </w:r>
            <w:r w:rsidRPr="001427AD">
              <w:rPr>
                <w:rFonts w:eastAsia="Calibri"/>
                <w:b/>
                <w:bCs/>
              </w:rPr>
              <w:t>етод на пазарните аналози</w:t>
            </w:r>
          </w:p>
          <w:p w:rsidR="00336F6B" w:rsidRPr="001427AD" w:rsidRDefault="00336F6B" w:rsidP="00EF420C">
            <w:pPr>
              <w:pStyle w:val="A10"/>
              <w:ind w:left="-108" w:firstLine="0"/>
              <w:rPr>
                <w:rFonts w:ascii="Times New Roman" w:eastAsia="Calibri" w:hAnsi="Times New Roman" w:cs="Times New Roman"/>
                <w:sz w:val="24"/>
                <w:szCs w:val="24"/>
                <w:lang w:eastAsia="en-US"/>
              </w:rPr>
            </w:pPr>
            <w:r w:rsidRPr="001427AD">
              <w:rPr>
                <w:rFonts w:ascii="Times New Roman" w:eastAsia="Calibri" w:hAnsi="Times New Roman" w:cs="Times New Roman"/>
                <w:sz w:val="24"/>
                <w:szCs w:val="24"/>
                <w:lang w:eastAsia="en-US"/>
              </w:rPr>
              <w:t>Същността на метода на пазарните аналози се основава на ползване информация за реално осъществени сделки през последните три до шест месеца на съответни местни пазари на недвижимост.</w:t>
            </w:r>
          </w:p>
          <w:p w:rsidR="00336F6B" w:rsidRPr="001427AD" w:rsidRDefault="00336F6B" w:rsidP="00EF420C">
            <w:pPr>
              <w:pStyle w:val="A10"/>
              <w:ind w:left="-108" w:firstLine="0"/>
              <w:rPr>
                <w:rFonts w:ascii="Times New Roman" w:eastAsia="Calibri" w:hAnsi="Times New Roman" w:cs="Times New Roman"/>
                <w:sz w:val="24"/>
                <w:szCs w:val="24"/>
                <w:lang w:eastAsia="en-US"/>
              </w:rPr>
            </w:pPr>
            <w:r w:rsidRPr="001427AD">
              <w:rPr>
                <w:rFonts w:ascii="Times New Roman" w:eastAsia="Calibri" w:hAnsi="Times New Roman" w:cs="Times New Roman"/>
                <w:sz w:val="24"/>
                <w:szCs w:val="24"/>
                <w:lang w:eastAsia="en-US"/>
              </w:rPr>
              <w:t>При определяне пазарна стойност по метода на пазарните аналози се сравняват само факторите (вътрешни качества на имота и външни - икономически - характеристики), които оказват най-съществено влияние върху нея, а именно:</w:t>
            </w:r>
          </w:p>
          <w:p w:rsidR="00336F6B" w:rsidRPr="001427AD" w:rsidRDefault="00336F6B" w:rsidP="00EF420C">
            <w:pPr>
              <w:widowControl w:val="0"/>
              <w:numPr>
                <w:ilvl w:val="0"/>
                <w:numId w:val="3"/>
              </w:numPr>
              <w:tabs>
                <w:tab w:val="left" w:pos="284"/>
              </w:tabs>
              <w:suppressAutoHyphens/>
              <w:overflowPunct w:val="0"/>
              <w:autoSpaceDE w:val="0"/>
              <w:jc w:val="both"/>
              <w:textAlignment w:val="baseline"/>
              <w:rPr>
                <w:lang w:val="bg-BG"/>
              </w:rPr>
            </w:pPr>
            <w:r w:rsidRPr="001427AD">
              <w:rPr>
                <w:lang w:val="bg-BG"/>
              </w:rPr>
              <w:t>Предназначение на сравняваните обекти (при незастроени УПИ - регулационен статут - отреждане, по одобрени планове с различна степен на предвиждано застрояване);</w:t>
            </w:r>
          </w:p>
          <w:p w:rsidR="00336F6B" w:rsidRPr="001427AD" w:rsidRDefault="00336F6B" w:rsidP="00EF420C">
            <w:pPr>
              <w:widowControl w:val="0"/>
              <w:numPr>
                <w:ilvl w:val="0"/>
                <w:numId w:val="3"/>
              </w:numPr>
              <w:tabs>
                <w:tab w:val="left" w:pos="284"/>
              </w:tabs>
              <w:suppressAutoHyphens/>
              <w:overflowPunct w:val="0"/>
              <w:autoSpaceDE w:val="0"/>
              <w:jc w:val="both"/>
              <w:textAlignment w:val="baseline"/>
              <w:rPr>
                <w:lang w:val="bg-BG"/>
              </w:rPr>
            </w:pPr>
            <w:r w:rsidRPr="001427AD">
              <w:rPr>
                <w:lang w:val="bg-BG"/>
              </w:rPr>
              <w:t>Местоположение на обекта спрямо сравняваните обекти и в рамките на конкретното или сравнимо населено място, район, квартал, местност;</w:t>
            </w:r>
          </w:p>
          <w:p w:rsidR="00336F6B" w:rsidRPr="001427AD" w:rsidRDefault="00336F6B" w:rsidP="00EF420C">
            <w:pPr>
              <w:widowControl w:val="0"/>
              <w:numPr>
                <w:ilvl w:val="0"/>
                <w:numId w:val="3"/>
              </w:numPr>
              <w:tabs>
                <w:tab w:val="left" w:pos="284"/>
              </w:tabs>
              <w:suppressAutoHyphens/>
              <w:overflowPunct w:val="0"/>
              <w:autoSpaceDE w:val="0"/>
              <w:jc w:val="both"/>
              <w:textAlignment w:val="baseline"/>
              <w:rPr>
                <w:lang w:val="bg-BG"/>
              </w:rPr>
            </w:pPr>
            <w:r w:rsidRPr="001427AD">
              <w:rPr>
                <w:lang w:val="bg-BG"/>
              </w:rPr>
              <w:t>Времето на осъществяване на сделките със сравнимите обекти ("отдалеченост" от датата на оценката);</w:t>
            </w:r>
          </w:p>
          <w:p w:rsidR="00336F6B" w:rsidRPr="001427AD" w:rsidRDefault="00336F6B" w:rsidP="00EF420C">
            <w:pPr>
              <w:widowControl w:val="0"/>
              <w:numPr>
                <w:ilvl w:val="0"/>
                <w:numId w:val="3"/>
              </w:numPr>
              <w:tabs>
                <w:tab w:val="left" w:pos="284"/>
              </w:tabs>
              <w:suppressAutoHyphens/>
              <w:overflowPunct w:val="0"/>
              <w:autoSpaceDE w:val="0"/>
              <w:jc w:val="both"/>
              <w:textAlignment w:val="baseline"/>
              <w:rPr>
                <w:lang w:val="bg-BG"/>
              </w:rPr>
            </w:pPr>
            <w:r w:rsidRPr="001427AD">
              <w:rPr>
                <w:lang w:val="bg-BG"/>
              </w:rPr>
              <w:t>Възраст на сравняваните строителни обекти (сгради и съоръжения)</w:t>
            </w: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713987" w:rsidRDefault="00336F6B" w:rsidP="00EF420C">
            <w:pPr>
              <w:rPr>
                <w:sz w:val="22"/>
                <w:szCs w:val="22"/>
                <w:lang w:val="bg-BG"/>
              </w:rPr>
            </w:pPr>
          </w:p>
        </w:tc>
        <w:tc>
          <w:tcPr>
            <w:tcW w:w="9498" w:type="dxa"/>
            <w:gridSpan w:val="6"/>
            <w:tcBorders>
              <w:top w:val="nil"/>
              <w:left w:val="nil"/>
              <w:bottom w:val="nil"/>
              <w:right w:val="nil"/>
            </w:tcBorders>
          </w:tcPr>
          <w:p w:rsidR="00336F6B" w:rsidRPr="003B16D0" w:rsidRDefault="00336F6B" w:rsidP="00EF420C">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При застроени УПИ - наличие на рентиращи се (незастроени) части от имота с потенциални възможности и за отдаване под наем или аренда;</w:t>
            </w:r>
          </w:p>
          <w:p w:rsidR="00336F6B" w:rsidRPr="003B16D0" w:rsidRDefault="00336F6B" w:rsidP="00EF420C">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На</w:t>
            </w:r>
            <w:r w:rsidRPr="003B16D0">
              <w:rPr>
                <w:sz w:val="22"/>
                <w:szCs w:val="22"/>
                <w:lang w:val="bg-BG"/>
              </w:rPr>
              <w:softHyphen/>
              <w:t>чин на строителство – строително-конструктивни системи и вложени основни строи</w:t>
            </w:r>
            <w:r w:rsidRPr="003B16D0">
              <w:rPr>
                <w:sz w:val="22"/>
                <w:szCs w:val="22"/>
                <w:lang w:val="bg-BG"/>
              </w:rPr>
              <w:softHyphen/>
            </w:r>
            <w:r w:rsidRPr="003B16D0">
              <w:rPr>
                <w:sz w:val="22"/>
                <w:szCs w:val="22"/>
                <w:lang w:val="bg-BG"/>
              </w:rPr>
              <w:lastRenderedPageBreak/>
              <w:t xml:space="preserve">телни материали </w:t>
            </w:r>
          </w:p>
          <w:p w:rsidR="00336F6B" w:rsidRPr="003B16D0" w:rsidRDefault="00336F6B" w:rsidP="00EF420C">
            <w:pPr>
              <w:widowControl w:val="0"/>
              <w:numPr>
                <w:ilvl w:val="0"/>
                <w:numId w:val="3"/>
              </w:numPr>
              <w:tabs>
                <w:tab w:val="left" w:pos="284"/>
              </w:tabs>
              <w:suppressAutoHyphens/>
              <w:overflowPunct w:val="0"/>
              <w:autoSpaceDE w:val="0"/>
              <w:jc w:val="both"/>
              <w:textAlignment w:val="baseline"/>
              <w:rPr>
                <w:sz w:val="22"/>
                <w:szCs w:val="22"/>
                <w:lang w:val="bg-BG"/>
              </w:rPr>
            </w:pPr>
            <w:r w:rsidRPr="003B16D0">
              <w:rPr>
                <w:sz w:val="22"/>
                <w:szCs w:val="22"/>
                <w:lang w:val="bg-BG"/>
              </w:rPr>
              <w:t>Специфични сходни фактори влияещи на еталонните обекти – търговска привлекател</w:t>
            </w:r>
            <w:r w:rsidRPr="003B16D0">
              <w:rPr>
                <w:sz w:val="22"/>
                <w:szCs w:val="22"/>
                <w:lang w:val="bg-BG"/>
              </w:rPr>
              <w:softHyphen/>
              <w:t>ност, моментна конюнктура (търсене/предлагане);</w:t>
            </w:r>
          </w:p>
          <w:p w:rsidR="00336F6B" w:rsidRPr="003B16D0" w:rsidRDefault="00336F6B" w:rsidP="00EF420C">
            <w:pPr>
              <w:widowControl w:val="0"/>
              <w:tabs>
                <w:tab w:val="left" w:pos="284"/>
              </w:tabs>
              <w:suppressAutoHyphens/>
              <w:overflowPunct w:val="0"/>
              <w:autoSpaceDE w:val="0"/>
              <w:ind w:left="-108"/>
              <w:jc w:val="both"/>
              <w:textAlignment w:val="baseline"/>
              <w:rPr>
                <w:sz w:val="22"/>
                <w:szCs w:val="22"/>
                <w:lang w:val="bg-BG"/>
              </w:rPr>
            </w:pPr>
            <w:r w:rsidRPr="003B16D0">
              <w:rPr>
                <w:sz w:val="22"/>
                <w:szCs w:val="22"/>
                <w:lang w:val="bg-BG"/>
              </w:rPr>
              <w:t xml:space="preserve">Нивото в йерархията на справедливите стойности, към което тези оценки се отнасят е Ниво </w:t>
            </w:r>
            <w:r>
              <w:rPr>
                <w:sz w:val="22"/>
                <w:szCs w:val="22"/>
                <w:lang w:val="bg-BG"/>
              </w:rPr>
              <w:t>3</w:t>
            </w:r>
            <w:r w:rsidRPr="003B16D0">
              <w:rPr>
                <w:sz w:val="22"/>
                <w:szCs w:val="22"/>
                <w:lang w:val="bg-BG"/>
              </w:rPr>
              <w:t>.</w:t>
            </w:r>
          </w:p>
          <w:p w:rsidR="00336F6B" w:rsidRDefault="00336F6B" w:rsidP="00EF420C">
            <w:pPr>
              <w:widowControl w:val="0"/>
              <w:tabs>
                <w:tab w:val="left" w:pos="284"/>
              </w:tabs>
              <w:suppressAutoHyphens/>
              <w:overflowPunct w:val="0"/>
              <w:autoSpaceDE w:val="0"/>
              <w:ind w:left="-108"/>
              <w:jc w:val="both"/>
              <w:textAlignment w:val="baseline"/>
              <w:rPr>
                <w:sz w:val="22"/>
                <w:szCs w:val="22"/>
                <w:lang w:val="en-US"/>
              </w:rPr>
            </w:pPr>
          </w:p>
          <w:p w:rsidR="00336F6B" w:rsidRPr="007B7D10" w:rsidRDefault="00336F6B" w:rsidP="00EF420C">
            <w:pPr>
              <w:tabs>
                <w:tab w:val="left" w:pos="284"/>
              </w:tabs>
              <w:overflowPunct w:val="0"/>
              <w:autoSpaceDE w:val="0"/>
              <w:ind w:left="-108"/>
              <w:jc w:val="both"/>
              <w:rPr>
                <w:b/>
                <w:sz w:val="22"/>
                <w:szCs w:val="22"/>
                <w:lang w:val="bg-BG"/>
              </w:rPr>
            </w:pPr>
            <w:r w:rsidRPr="007B7D10">
              <w:rPr>
                <w:b/>
                <w:sz w:val="22"/>
                <w:szCs w:val="22"/>
                <w:lang w:val="bg-BG"/>
              </w:rPr>
              <w:t>Подходи и методи при оценка на сградния фонд:</w:t>
            </w:r>
          </w:p>
          <w:p w:rsidR="00336F6B" w:rsidRPr="00D211E1" w:rsidRDefault="00336F6B" w:rsidP="00EF420C">
            <w:pPr>
              <w:widowControl w:val="0"/>
              <w:tabs>
                <w:tab w:val="left" w:pos="284"/>
              </w:tabs>
              <w:suppressAutoHyphens/>
              <w:overflowPunct w:val="0"/>
              <w:autoSpaceDE w:val="0"/>
              <w:ind w:left="-108"/>
              <w:jc w:val="both"/>
              <w:textAlignment w:val="baseline"/>
              <w:rPr>
                <w:sz w:val="22"/>
                <w:szCs w:val="22"/>
                <w:lang w:val="bg-BG"/>
              </w:rPr>
            </w:pPr>
            <w:r w:rsidRPr="00713987">
              <w:rPr>
                <w:sz w:val="22"/>
                <w:szCs w:val="22"/>
                <w:lang w:val="bg-BG"/>
              </w:rPr>
              <w:t>В резултат на настоящите икономически и пазарни условия т</w:t>
            </w:r>
            <w:r w:rsidRPr="003B16D0">
              <w:rPr>
                <w:sz w:val="22"/>
                <w:szCs w:val="22"/>
                <w:lang w:val="bg-BG"/>
              </w:rPr>
              <w:t xml:space="preserve">ранзакции с имоти (сгради) се случват относително рядко на пазара в София и страната. </w:t>
            </w:r>
            <w:r>
              <w:rPr>
                <w:sz w:val="22"/>
                <w:szCs w:val="22"/>
                <w:lang w:val="bg-BG"/>
              </w:rPr>
              <w:t xml:space="preserve"> </w:t>
            </w:r>
            <w:r w:rsidRPr="003B16D0">
              <w:rPr>
                <w:sz w:val="22"/>
                <w:szCs w:val="22"/>
                <w:lang w:val="bg-BG"/>
              </w:rPr>
              <w:t>Поради тези причини е използвана комбинация от метода на пазарните аналози, метод на амортизираните разходи за създаване и метод на капитализирания нетен доход за тяхната оценка по справедлива стойност. Нивото в йерархията на справедливите стойности, към което тези оценки се отнасят е Ниво 3.</w:t>
            </w: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Pr>
        <w:tc>
          <w:tcPr>
            <w:tcW w:w="709" w:type="dxa"/>
            <w:gridSpan w:val="2"/>
            <w:tcBorders>
              <w:top w:val="nil"/>
              <w:left w:val="nil"/>
              <w:bottom w:val="nil"/>
              <w:right w:val="nil"/>
            </w:tcBorders>
          </w:tcPr>
          <w:p w:rsidR="00336F6B" w:rsidRPr="00D211E1" w:rsidRDefault="00336F6B" w:rsidP="00EF420C">
            <w:pPr>
              <w:rPr>
                <w:sz w:val="22"/>
                <w:szCs w:val="22"/>
                <w:lang w:val="bg-BG"/>
              </w:rPr>
            </w:pPr>
          </w:p>
        </w:tc>
        <w:tc>
          <w:tcPr>
            <w:tcW w:w="9498" w:type="dxa"/>
            <w:gridSpan w:val="6"/>
            <w:tcBorders>
              <w:top w:val="nil"/>
              <w:left w:val="nil"/>
              <w:bottom w:val="nil"/>
              <w:right w:val="nil"/>
            </w:tcBorders>
          </w:tcPr>
          <w:p w:rsidR="00336F6B" w:rsidRDefault="00336F6B" w:rsidP="00EF420C">
            <w:pPr>
              <w:jc w:val="both"/>
              <w:rPr>
                <w:b/>
                <w:sz w:val="22"/>
                <w:szCs w:val="22"/>
                <w:lang w:val="en-US"/>
              </w:rPr>
            </w:pPr>
          </w:p>
          <w:p w:rsidR="00336F6B" w:rsidRPr="007B7D10" w:rsidRDefault="00336F6B" w:rsidP="00EF420C">
            <w:pPr>
              <w:ind w:left="-108"/>
              <w:jc w:val="both"/>
              <w:rPr>
                <w:b/>
                <w:sz w:val="22"/>
                <w:szCs w:val="22"/>
                <w:lang w:val="bg-BG"/>
              </w:rPr>
            </w:pPr>
            <w:r w:rsidRPr="007B7D10">
              <w:rPr>
                <w:b/>
                <w:sz w:val="22"/>
                <w:szCs w:val="22"/>
                <w:lang w:val="bg-BG"/>
              </w:rPr>
              <w:t>Подход на разхода:</w:t>
            </w:r>
          </w:p>
          <w:p w:rsidR="00336F6B" w:rsidRPr="007B7D10" w:rsidRDefault="00336F6B" w:rsidP="00EF420C">
            <w:pPr>
              <w:ind w:left="-108"/>
              <w:jc w:val="both"/>
              <w:rPr>
                <w:b/>
                <w:sz w:val="22"/>
                <w:szCs w:val="22"/>
                <w:lang w:val="bg-BG"/>
              </w:rPr>
            </w:pPr>
            <w:r w:rsidRPr="007B7D10">
              <w:rPr>
                <w:b/>
                <w:sz w:val="22"/>
                <w:szCs w:val="22"/>
                <w:lang w:val="bg-BG"/>
              </w:rPr>
              <w:t>Метод на амортизираните разходи за създаване</w:t>
            </w:r>
          </w:p>
          <w:p w:rsidR="00336F6B" w:rsidRPr="00D211E1" w:rsidRDefault="00336F6B" w:rsidP="00EF420C">
            <w:pPr>
              <w:ind w:left="-108"/>
              <w:jc w:val="both"/>
              <w:rPr>
                <w:sz w:val="22"/>
                <w:szCs w:val="22"/>
                <w:lang w:val="bg-BG"/>
              </w:rPr>
            </w:pPr>
            <w:r w:rsidRPr="00713987">
              <w:rPr>
                <w:sz w:val="22"/>
                <w:szCs w:val="22"/>
                <w:lang w:val="bg-BG"/>
              </w:rPr>
              <w:t>Стойността на сградното застрояване се определя на база сравне</w:t>
            </w:r>
            <w:r w:rsidRPr="00D211E1">
              <w:rPr>
                <w:sz w:val="22"/>
                <w:szCs w:val="22"/>
                <w:lang w:val="bg-BG"/>
              </w:rPr>
              <w:t>ние с анализирани пазарни еталони за строителство на подобни по предназначение и материално съдържание обекти, реализирани през последните три календарни месеца като при определяне стойността на конкретните амортизирани разходи за създаване или подмяна на оценявания сграден фонд се работи с установените параметри за бруто застроена площ на сградите и постройките съгласно съдържанието и правилата на БДС 163-86 и дефинициите на параграф 5 от Допълнителни разпоредби на Закона за устройство на територията;</w:t>
            </w:r>
          </w:p>
          <w:p w:rsidR="00336F6B" w:rsidRPr="00946B14" w:rsidRDefault="00336F6B" w:rsidP="00EF420C">
            <w:pPr>
              <w:pStyle w:val="ListParagraph"/>
              <w:numPr>
                <w:ilvl w:val="0"/>
                <w:numId w:val="12"/>
              </w:numPr>
              <w:jc w:val="both"/>
              <w:rPr>
                <w:sz w:val="22"/>
                <w:szCs w:val="22"/>
                <w:lang w:val="bg-BG"/>
              </w:rPr>
            </w:pPr>
            <w:r w:rsidRPr="002E50C2">
              <w:rPr>
                <w:sz w:val="22"/>
                <w:szCs w:val="22"/>
                <w:lang w:val="bg-BG"/>
              </w:rPr>
              <w:t xml:space="preserve">брутната стойност на разходите за създаване се редуцира с отчисления по субективна експертна оценка за нормално физическо овехтяване, което се отчита с оглед общото техническо състояние на конструктивните системи и елементи от обекта към момента на извършваната оценка в съответствие с характера на настоящата им и потенциално възможната бъдеща експлоатация. Подхода се основава на определено субективно разбиране, третиращо възприетите срокове за експлоатация до крайното изчерпване </w:t>
            </w: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1" w:type="dxa"/>
        </w:trPr>
        <w:tc>
          <w:tcPr>
            <w:tcW w:w="601" w:type="dxa"/>
            <w:tcBorders>
              <w:top w:val="nil"/>
              <w:left w:val="nil"/>
              <w:bottom w:val="nil"/>
              <w:right w:val="nil"/>
            </w:tcBorders>
          </w:tcPr>
          <w:p w:rsidR="00336F6B" w:rsidRPr="00D211E1" w:rsidRDefault="00336F6B" w:rsidP="00EF420C">
            <w:pPr>
              <w:rPr>
                <w:sz w:val="22"/>
                <w:szCs w:val="22"/>
                <w:lang w:val="bg-BG"/>
              </w:rPr>
            </w:pPr>
          </w:p>
        </w:tc>
        <w:tc>
          <w:tcPr>
            <w:tcW w:w="9498" w:type="dxa"/>
            <w:gridSpan w:val="6"/>
            <w:tcBorders>
              <w:top w:val="nil"/>
              <w:left w:val="nil"/>
              <w:bottom w:val="nil"/>
              <w:right w:val="nil"/>
            </w:tcBorders>
          </w:tcPr>
          <w:p w:rsidR="00336F6B" w:rsidRDefault="00336F6B" w:rsidP="00EF420C">
            <w:pPr>
              <w:ind w:left="741" w:firstLine="110"/>
              <w:jc w:val="both"/>
              <w:rPr>
                <w:sz w:val="22"/>
                <w:szCs w:val="22"/>
                <w:lang w:val="bg-BG"/>
              </w:rPr>
            </w:pPr>
            <w:r w:rsidRPr="002E50C2">
              <w:rPr>
                <w:sz w:val="22"/>
                <w:szCs w:val="22"/>
                <w:lang w:val="bg-BG"/>
              </w:rPr>
              <w:t>функциите на конструкциите и елементите от техническа гледна точка (до-стигане до необходимост от основен ремонт).</w:t>
            </w:r>
          </w:p>
          <w:p w:rsidR="00336F6B" w:rsidRDefault="00336F6B" w:rsidP="00EF420C">
            <w:pPr>
              <w:ind w:left="741" w:hanging="741"/>
              <w:jc w:val="both"/>
              <w:rPr>
                <w:sz w:val="22"/>
                <w:szCs w:val="22"/>
                <w:lang w:val="bg-BG"/>
              </w:rPr>
            </w:pPr>
          </w:p>
          <w:p w:rsidR="00336F6B" w:rsidRPr="00C20114" w:rsidRDefault="00336F6B" w:rsidP="00EF420C">
            <w:pPr>
              <w:pStyle w:val="ListParagraph"/>
              <w:numPr>
                <w:ilvl w:val="0"/>
                <w:numId w:val="28"/>
              </w:numPr>
              <w:jc w:val="both"/>
              <w:rPr>
                <w:sz w:val="22"/>
                <w:szCs w:val="22"/>
                <w:lang w:val="bg-BG"/>
              </w:rPr>
            </w:pPr>
            <w:r>
              <w:rPr>
                <w:sz w:val="22"/>
                <w:szCs w:val="22"/>
                <w:lang w:val="bg-BG"/>
              </w:rPr>
              <w:t>б</w:t>
            </w:r>
            <w:r w:rsidRPr="00C20114">
              <w:rPr>
                <w:sz w:val="22"/>
                <w:szCs w:val="22"/>
                <w:lang w:val="bg-BG"/>
              </w:rPr>
              <w:t>рутната стойност на разходите за създаване се редуцира с допълнителни отчисления за</w:t>
            </w:r>
            <w:r>
              <w:rPr>
                <w:sz w:val="22"/>
                <w:szCs w:val="22"/>
                <w:lang w:val="bg-BG"/>
              </w:rPr>
              <w:t xml:space="preserve"> </w:t>
            </w:r>
            <w:r w:rsidRPr="00C20114">
              <w:rPr>
                <w:sz w:val="22"/>
                <w:szCs w:val="22"/>
                <w:lang w:val="bg-BG"/>
              </w:rPr>
              <w:t>морално овехтяване, в рамките на наложили се в практиката граници, което отчита функционалността на оценявания сградния фонд по отношение на неговото експлоатационно предназначение и годност за съчетаване на алтернативни дейности, както и за различия между текущо действуващата нормативна база в проектирането и строителното изпълнение и тази, която е била актуална за времето на неговото изграждане.</w:t>
            </w:r>
          </w:p>
          <w:p w:rsidR="00336F6B" w:rsidRDefault="00336F6B" w:rsidP="00EF420C">
            <w:pPr>
              <w:jc w:val="both"/>
              <w:rPr>
                <w:b/>
                <w:sz w:val="22"/>
                <w:szCs w:val="22"/>
                <w:lang w:val="en-US"/>
              </w:rPr>
            </w:pP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rsidR="00336F6B" w:rsidRPr="00D211E1" w:rsidRDefault="00336F6B" w:rsidP="00EF420C">
            <w:pPr>
              <w:rPr>
                <w:sz w:val="22"/>
                <w:szCs w:val="22"/>
                <w:lang w:val="bg-BG"/>
              </w:rPr>
            </w:pPr>
          </w:p>
        </w:tc>
        <w:tc>
          <w:tcPr>
            <w:tcW w:w="9639" w:type="dxa"/>
            <w:gridSpan w:val="8"/>
            <w:tcBorders>
              <w:top w:val="nil"/>
              <w:left w:val="nil"/>
              <w:bottom w:val="nil"/>
              <w:right w:val="nil"/>
            </w:tcBorders>
          </w:tcPr>
          <w:p w:rsidR="00336F6B" w:rsidRDefault="00336F6B" w:rsidP="00EF420C">
            <w:pPr>
              <w:pStyle w:val="ListParagraph"/>
              <w:widowControl w:val="0"/>
              <w:numPr>
                <w:ilvl w:val="0"/>
                <w:numId w:val="12"/>
              </w:numPr>
              <w:suppressAutoHyphens/>
              <w:overflowPunct w:val="0"/>
              <w:autoSpaceDE w:val="0"/>
              <w:jc w:val="both"/>
              <w:textAlignment w:val="baseline"/>
              <w:rPr>
                <w:sz w:val="22"/>
                <w:szCs w:val="22"/>
                <w:lang w:val="bg-BG"/>
              </w:rPr>
            </w:pPr>
            <w:r w:rsidRPr="005C5EB7">
              <w:rPr>
                <w:sz w:val="22"/>
                <w:szCs w:val="22"/>
                <w:lang w:val="bg-BG"/>
              </w:rPr>
              <w:t>брутната стойност на разходите за създаване се редуцира с допълнителни отчисления за текущо необходими ремонтно - възстановителни работи по оценявания сграден фонд, които би следвало да осигурят неговото обичайно техническо състояние за нормално физическо овехтяване, т.е. състояние при което не съществува обективна необходимост от осъществяване на мероприятия по подсилване на носещата конструкция, ремонт на дефектирали или аварирали строителни елементи, разчистване на строителни отпадъци и др.</w:t>
            </w:r>
          </w:p>
          <w:p w:rsidR="006C605C" w:rsidRDefault="006C605C" w:rsidP="006C605C">
            <w:pPr>
              <w:widowControl w:val="0"/>
              <w:suppressAutoHyphens/>
              <w:overflowPunct w:val="0"/>
              <w:autoSpaceDE w:val="0"/>
              <w:jc w:val="both"/>
              <w:textAlignment w:val="baseline"/>
              <w:rPr>
                <w:sz w:val="22"/>
                <w:szCs w:val="22"/>
                <w:lang w:val="bg-BG"/>
              </w:rPr>
            </w:pPr>
          </w:p>
          <w:p w:rsidR="006C605C" w:rsidRPr="006C605C" w:rsidRDefault="006C605C" w:rsidP="006C605C">
            <w:pPr>
              <w:widowControl w:val="0"/>
              <w:suppressAutoHyphens/>
              <w:overflowPunct w:val="0"/>
              <w:autoSpaceDE w:val="0"/>
              <w:jc w:val="both"/>
              <w:textAlignment w:val="baseline"/>
              <w:rPr>
                <w:sz w:val="22"/>
                <w:szCs w:val="22"/>
                <w:lang w:val="bg-BG"/>
              </w:rPr>
            </w:pPr>
          </w:p>
          <w:p w:rsidR="00336F6B" w:rsidRPr="003B16D0" w:rsidRDefault="00336F6B" w:rsidP="00EF420C">
            <w:pPr>
              <w:widowControl w:val="0"/>
              <w:tabs>
                <w:tab w:val="left" w:pos="284"/>
              </w:tabs>
              <w:suppressAutoHyphens/>
              <w:overflowPunct w:val="0"/>
              <w:autoSpaceDE w:val="0"/>
              <w:jc w:val="both"/>
              <w:textAlignment w:val="baseline"/>
              <w:rPr>
                <w:sz w:val="22"/>
                <w:szCs w:val="22"/>
                <w:lang w:val="bg-BG"/>
              </w:rPr>
            </w:pPr>
            <w:r w:rsidRPr="003B16D0">
              <w:rPr>
                <w:sz w:val="22"/>
                <w:szCs w:val="22"/>
                <w:lang w:val="bg-BG"/>
              </w:rPr>
              <w:t>Приблизително оценената справедлива стойност би се увеличила</w:t>
            </w:r>
            <w:r>
              <w:rPr>
                <w:sz w:val="22"/>
                <w:szCs w:val="22"/>
                <w:lang w:val="bg-BG"/>
              </w:rPr>
              <w:t>/</w:t>
            </w:r>
            <w:r w:rsidRPr="003B16D0">
              <w:rPr>
                <w:sz w:val="22"/>
                <w:szCs w:val="22"/>
                <w:lang w:val="bg-BG"/>
              </w:rPr>
              <w:t>(намалила), ако:</w:t>
            </w:r>
          </w:p>
          <w:p w:rsidR="00336F6B" w:rsidRPr="002E50C2" w:rsidRDefault="00336F6B" w:rsidP="00EF420C">
            <w:pPr>
              <w:pStyle w:val="ListParagraph"/>
              <w:widowControl w:val="0"/>
              <w:numPr>
                <w:ilvl w:val="0"/>
                <w:numId w:val="13"/>
              </w:numPr>
              <w:tabs>
                <w:tab w:val="left" w:pos="284"/>
              </w:tabs>
              <w:suppressAutoHyphens/>
              <w:overflowPunct w:val="0"/>
              <w:autoSpaceDE w:val="0"/>
              <w:jc w:val="both"/>
              <w:textAlignment w:val="baseline"/>
              <w:rPr>
                <w:sz w:val="22"/>
                <w:szCs w:val="22"/>
                <w:lang w:val="bg-BG"/>
              </w:rPr>
            </w:pPr>
            <w:r w:rsidRPr="002E50C2">
              <w:rPr>
                <w:sz w:val="22"/>
                <w:szCs w:val="22"/>
                <w:lang w:val="bg-BG"/>
              </w:rPr>
              <w:t>новата възстановителна стойност е по-висока</w:t>
            </w:r>
            <w:r>
              <w:rPr>
                <w:sz w:val="22"/>
                <w:szCs w:val="22"/>
              </w:rPr>
              <w:t>/</w:t>
            </w:r>
            <w:r w:rsidRPr="002E50C2">
              <w:rPr>
                <w:sz w:val="22"/>
                <w:szCs w:val="22"/>
                <w:lang w:val="bg-BG"/>
              </w:rPr>
              <w:t>(по-ниска) или;</w:t>
            </w:r>
          </w:p>
          <w:p w:rsidR="00336F6B" w:rsidRPr="002E50C2" w:rsidRDefault="00336F6B" w:rsidP="00EF420C">
            <w:pPr>
              <w:pStyle w:val="ListParagraph"/>
              <w:widowControl w:val="0"/>
              <w:numPr>
                <w:ilvl w:val="0"/>
                <w:numId w:val="13"/>
              </w:numPr>
              <w:tabs>
                <w:tab w:val="left" w:pos="284"/>
              </w:tabs>
              <w:suppressAutoHyphens/>
              <w:overflowPunct w:val="0"/>
              <w:autoSpaceDE w:val="0"/>
              <w:jc w:val="both"/>
              <w:textAlignment w:val="baseline"/>
              <w:rPr>
                <w:sz w:val="22"/>
                <w:szCs w:val="22"/>
                <w:lang w:val="bg-BG"/>
              </w:rPr>
            </w:pPr>
            <w:r w:rsidRPr="002E50C2">
              <w:rPr>
                <w:sz w:val="22"/>
                <w:szCs w:val="22"/>
                <w:lang w:val="bg-BG"/>
              </w:rPr>
              <w:t>използваните коефициенти на овехтяване (физическо, икономическо и морално) са по</w:t>
            </w:r>
            <w:r>
              <w:rPr>
                <w:sz w:val="22"/>
                <w:szCs w:val="22"/>
                <w:lang w:val="bg-BG"/>
              </w:rPr>
              <w:t>-</w:t>
            </w:r>
            <w:r w:rsidRPr="002E50C2">
              <w:rPr>
                <w:sz w:val="22"/>
                <w:szCs w:val="22"/>
                <w:lang w:val="bg-BG"/>
              </w:rPr>
              <w:t>високи</w:t>
            </w:r>
            <w:r>
              <w:rPr>
                <w:sz w:val="22"/>
                <w:szCs w:val="22"/>
                <w:lang w:val="bg-BG"/>
              </w:rPr>
              <w:t>/</w:t>
            </w:r>
            <w:r w:rsidRPr="002E50C2">
              <w:rPr>
                <w:sz w:val="22"/>
                <w:szCs w:val="22"/>
                <w:lang w:val="bg-BG"/>
              </w:rPr>
              <w:t>(по-ниски)</w:t>
            </w:r>
          </w:p>
          <w:p w:rsidR="00336F6B" w:rsidRPr="00B531D2" w:rsidRDefault="00336F6B" w:rsidP="00EF420C">
            <w:pPr>
              <w:pStyle w:val="ListParagraph"/>
              <w:numPr>
                <w:ilvl w:val="0"/>
                <w:numId w:val="13"/>
              </w:numPr>
              <w:rPr>
                <w:b/>
                <w:sz w:val="22"/>
                <w:szCs w:val="22"/>
              </w:rPr>
            </w:pPr>
            <w:r w:rsidRPr="002E50C2">
              <w:rPr>
                <w:sz w:val="22"/>
                <w:szCs w:val="22"/>
                <w:lang w:val="bg-BG"/>
              </w:rPr>
              <w:t>остатъчен експлоатационен срок е по-голям</w:t>
            </w:r>
            <w:r>
              <w:rPr>
                <w:sz w:val="22"/>
                <w:szCs w:val="22"/>
                <w:lang w:val="bg-BG"/>
              </w:rPr>
              <w:t>/</w:t>
            </w:r>
            <w:r w:rsidRPr="002E50C2">
              <w:rPr>
                <w:sz w:val="22"/>
                <w:szCs w:val="22"/>
                <w:lang w:val="bg-BG"/>
              </w:rPr>
              <w:t>(по-малък).</w:t>
            </w:r>
          </w:p>
          <w:p w:rsidR="00B531D2" w:rsidRDefault="00B531D2" w:rsidP="00D86ED1">
            <w:pPr>
              <w:rPr>
                <w:b/>
                <w:sz w:val="22"/>
                <w:szCs w:val="22"/>
              </w:rPr>
            </w:pPr>
          </w:p>
          <w:p w:rsidR="00D86ED1" w:rsidRPr="00D86ED1" w:rsidRDefault="00D86ED1" w:rsidP="00D86ED1">
            <w:pPr>
              <w:rPr>
                <w:b/>
                <w:sz w:val="22"/>
                <w:szCs w:val="22"/>
              </w:rPr>
            </w:pP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rsidR="00336F6B" w:rsidRPr="00D211E1" w:rsidRDefault="00336F6B" w:rsidP="00EF420C">
            <w:pPr>
              <w:rPr>
                <w:sz w:val="22"/>
                <w:szCs w:val="22"/>
                <w:lang w:val="bg-BG"/>
              </w:rPr>
            </w:pPr>
          </w:p>
        </w:tc>
        <w:tc>
          <w:tcPr>
            <w:tcW w:w="9639" w:type="dxa"/>
            <w:gridSpan w:val="8"/>
            <w:tcBorders>
              <w:top w:val="nil"/>
              <w:left w:val="nil"/>
              <w:bottom w:val="nil"/>
              <w:right w:val="nil"/>
            </w:tcBorders>
          </w:tcPr>
          <w:p w:rsidR="00336F6B" w:rsidRPr="00D211E1" w:rsidRDefault="00336F6B" w:rsidP="00EF420C">
            <w:pPr>
              <w:rPr>
                <w:b/>
                <w:sz w:val="22"/>
                <w:szCs w:val="22"/>
              </w:rPr>
            </w:pP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rsidR="00336F6B" w:rsidRPr="00D211E1" w:rsidRDefault="00336F6B" w:rsidP="00EF420C">
            <w:pPr>
              <w:jc w:val="both"/>
              <w:rPr>
                <w:sz w:val="22"/>
                <w:szCs w:val="22"/>
                <w:lang w:val="bg-BG"/>
              </w:rPr>
            </w:pPr>
          </w:p>
        </w:tc>
        <w:tc>
          <w:tcPr>
            <w:tcW w:w="9639" w:type="dxa"/>
            <w:gridSpan w:val="8"/>
            <w:tcBorders>
              <w:top w:val="nil"/>
              <w:left w:val="nil"/>
              <w:bottom w:val="nil"/>
              <w:right w:val="nil"/>
            </w:tcBorders>
          </w:tcPr>
          <w:p w:rsidR="00336F6B" w:rsidRPr="00D211E1" w:rsidRDefault="00336F6B" w:rsidP="00EF420C">
            <w:pPr>
              <w:ind w:left="-108"/>
              <w:jc w:val="both"/>
              <w:rPr>
                <w:b/>
                <w:sz w:val="22"/>
                <w:szCs w:val="22"/>
                <w:lang w:val="bg-BG"/>
              </w:rPr>
            </w:pPr>
            <w:r w:rsidRPr="00D211E1">
              <w:rPr>
                <w:b/>
                <w:sz w:val="22"/>
                <w:szCs w:val="22"/>
                <w:lang w:val="bg-BG"/>
              </w:rPr>
              <w:t>Подходи при оценка на сграден фонд с определена пазарна насоченост:</w:t>
            </w:r>
          </w:p>
          <w:p w:rsidR="00336F6B" w:rsidRPr="00D211E1" w:rsidRDefault="00336F6B" w:rsidP="00EF420C">
            <w:pPr>
              <w:ind w:left="-108"/>
              <w:jc w:val="both"/>
              <w:rPr>
                <w:b/>
                <w:sz w:val="22"/>
                <w:szCs w:val="22"/>
                <w:lang w:val="bg-BG"/>
              </w:rPr>
            </w:pPr>
            <w:r w:rsidRPr="00D211E1">
              <w:rPr>
                <w:b/>
                <w:sz w:val="22"/>
                <w:szCs w:val="22"/>
                <w:lang w:val="bg-BG"/>
              </w:rPr>
              <w:t>Метод на капитализирания нетен доход</w:t>
            </w:r>
          </w:p>
          <w:p w:rsidR="00336F6B" w:rsidRPr="00D211E1" w:rsidRDefault="00336F6B" w:rsidP="00EF420C">
            <w:pPr>
              <w:ind w:left="-108"/>
              <w:jc w:val="both"/>
              <w:rPr>
                <w:sz w:val="22"/>
                <w:szCs w:val="22"/>
                <w:lang w:val="bg-BG"/>
              </w:rPr>
            </w:pPr>
            <w:r w:rsidRPr="00D211E1">
              <w:rPr>
                <w:sz w:val="22"/>
                <w:szCs w:val="22"/>
                <w:lang w:val="bg-BG"/>
              </w:rPr>
              <w:t>От друга страна, изхождайки от приетия стандарт за стойността, същността на оценявания имот може да се разгледа и в друг аспект - чисто финансов, основавайки се на постановката, че представлява дял инвестиран капитал, чиято потенциална доходност във функционална зависимост от времето и инвестиционния риск формира неговата настояща ценност. В този смисъл търсената стойност на обекта може да се определи на базата от очакваният потенциално възможен чист (нетен) годишен доход, реализиран в съответствие със следните хипотетични условия.</w:t>
            </w: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rsidR="00336F6B" w:rsidRPr="00D211E1" w:rsidRDefault="00336F6B" w:rsidP="00EF420C">
            <w:pPr>
              <w:jc w:val="both"/>
              <w:rPr>
                <w:sz w:val="22"/>
                <w:szCs w:val="22"/>
                <w:lang w:val="bg-BG"/>
              </w:rPr>
            </w:pPr>
          </w:p>
        </w:tc>
        <w:tc>
          <w:tcPr>
            <w:tcW w:w="9639" w:type="dxa"/>
            <w:gridSpan w:val="8"/>
            <w:tcBorders>
              <w:top w:val="nil"/>
              <w:left w:val="nil"/>
              <w:bottom w:val="nil"/>
              <w:right w:val="nil"/>
            </w:tcBorders>
          </w:tcPr>
          <w:p w:rsidR="00336F6B" w:rsidRDefault="00336F6B" w:rsidP="00EF420C">
            <w:pPr>
              <w:pStyle w:val="ListParagraph"/>
              <w:ind w:left="-108"/>
              <w:jc w:val="both"/>
              <w:rPr>
                <w:sz w:val="22"/>
                <w:szCs w:val="22"/>
                <w:lang w:val="bg-BG"/>
              </w:rPr>
            </w:pPr>
          </w:p>
          <w:p w:rsidR="00336F6B" w:rsidRPr="002E50C2" w:rsidRDefault="00336F6B" w:rsidP="00EF420C">
            <w:pPr>
              <w:pStyle w:val="ListParagraph"/>
              <w:ind w:left="-108"/>
              <w:jc w:val="both"/>
              <w:rPr>
                <w:sz w:val="22"/>
                <w:szCs w:val="22"/>
                <w:lang w:val="bg-BG"/>
              </w:rPr>
            </w:pPr>
            <w:r w:rsidRPr="002E50C2">
              <w:rPr>
                <w:sz w:val="22"/>
                <w:szCs w:val="22"/>
                <w:lang w:val="bg-BG"/>
              </w:rPr>
              <w:t>Потенциалната възможност за разделяне правото на собственост от правото на ползване по отношение на разглеждания обект се окачествява като форма на управление, която е в състояние да изведе на преден план финансовия потенциал на имота в частност и като цяло. Тази предпоставка е свързана с приемането на аналогова схема за пазарни наеми и условия, с цел установяване на разумно аргументирана пълна наемна стойност за обекта при ползването на реални наемни договорености към момента на оценката.</w:t>
            </w:r>
          </w:p>
          <w:p w:rsidR="00336F6B" w:rsidRDefault="00336F6B" w:rsidP="00EF420C">
            <w:pPr>
              <w:pStyle w:val="ListParagraph"/>
              <w:ind w:left="-108"/>
              <w:jc w:val="both"/>
              <w:rPr>
                <w:sz w:val="22"/>
                <w:szCs w:val="22"/>
                <w:lang w:val="bg-BG"/>
              </w:rPr>
            </w:pPr>
          </w:p>
          <w:p w:rsidR="00336F6B" w:rsidRPr="002E50C2" w:rsidRDefault="00336F6B" w:rsidP="00EF420C">
            <w:pPr>
              <w:pStyle w:val="ListParagraph"/>
              <w:ind w:left="-108"/>
              <w:jc w:val="both"/>
              <w:rPr>
                <w:sz w:val="22"/>
                <w:szCs w:val="22"/>
                <w:lang w:val="bg-BG"/>
              </w:rPr>
            </w:pPr>
            <w:r w:rsidRPr="002E50C2">
              <w:rPr>
                <w:sz w:val="22"/>
                <w:szCs w:val="22"/>
                <w:lang w:val="bg-BG"/>
              </w:rPr>
              <w:t>Формирането на брутния годишен доход, при предпоставка за отдаване под наем на оценявания имот, се основава на субективното разбиране за ефективност на приходите в рамките на календарна година при оптимална заетост на обекта в размер на 95% от неговия площен капацитет, което се определя до голяма степен от повишеното пазарно предлагане на обекти от такъв характер.</w:t>
            </w:r>
          </w:p>
          <w:p w:rsidR="00336F6B" w:rsidRDefault="00336F6B" w:rsidP="00EF420C">
            <w:pPr>
              <w:pStyle w:val="ListParagraph"/>
              <w:ind w:left="-108"/>
              <w:jc w:val="both"/>
              <w:rPr>
                <w:sz w:val="22"/>
                <w:szCs w:val="22"/>
                <w:lang w:val="bg-BG"/>
              </w:rPr>
            </w:pPr>
          </w:p>
          <w:p w:rsidR="00336F6B" w:rsidRPr="002E50C2" w:rsidRDefault="00336F6B" w:rsidP="00EF420C">
            <w:pPr>
              <w:pStyle w:val="ListParagraph"/>
              <w:ind w:left="-108"/>
              <w:jc w:val="both"/>
              <w:rPr>
                <w:sz w:val="22"/>
                <w:szCs w:val="22"/>
                <w:lang w:val="bg-BG"/>
              </w:rPr>
            </w:pPr>
            <w:r w:rsidRPr="002E50C2">
              <w:rPr>
                <w:sz w:val="22"/>
                <w:szCs w:val="22"/>
                <w:lang w:val="bg-BG"/>
              </w:rPr>
              <w:t>Необходимо - присъщите разходи за ремонт и поддръжка на собствеността по отношение на нейния титуляр се приемат в хипотетичен аспект и се определят като експлоатационни разходи в следните направления: разходи за текуща ежегодна поддръжка на сградния фонд и трайно инкорпорираните към него инсталации, възлизащи на 15 % от стойността на направените отчисления за необходими ремонтно - възстановителни работи по смисъла на предходния метод за оценка; Разходи за текуща ежегодна поддържка на сградния фонд и трайно инкорпорираните към него инсталации, възлизащи на 15% от стойността на направените отчисления за необходими - ремонтно възстановителни работи по смисъла на предходния метод за оценка;</w:t>
            </w:r>
          </w:p>
          <w:p w:rsidR="00336F6B" w:rsidRPr="002E50C2" w:rsidRDefault="00336F6B" w:rsidP="00EF420C">
            <w:pPr>
              <w:ind w:left="-108"/>
              <w:jc w:val="both"/>
              <w:rPr>
                <w:sz w:val="22"/>
                <w:szCs w:val="22"/>
                <w:lang w:val="bg-BG"/>
              </w:rPr>
            </w:pP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rsidR="00336F6B" w:rsidRPr="00D211E1" w:rsidRDefault="00336F6B" w:rsidP="00EF420C">
            <w:pPr>
              <w:rPr>
                <w:sz w:val="22"/>
                <w:szCs w:val="22"/>
                <w:lang w:val="bg-BG"/>
              </w:rPr>
            </w:pPr>
          </w:p>
        </w:tc>
        <w:tc>
          <w:tcPr>
            <w:tcW w:w="9639" w:type="dxa"/>
            <w:gridSpan w:val="8"/>
            <w:tcBorders>
              <w:top w:val="nil"/>
              <w:left w:val="nil"/>
              <w:bottom w:val="nil"/>
              <w:right w:val="nil"/>
            </w:tcBorders>
          </w:tcPr>
          <w:p w:rsidR="00336F6B" w:rsidRDefault="00336F6B" w:rsidP="00EF420C">
            <w:pPr>
              <w:ind w:left="-110"/>
              <w:jc w:val="both"/>
              <w:rPr>
                <w:sz w:val="22"/>
                <w:szCs w:val="22"/>
                <w:lang w:val="bg-BG"/>
              </w:rPr>
            </w:pPr>
            <w:r w:rsidRPr="00C20114">
              <w:rPr>
                <w:sz w:val="22"/>
                <w:szCs w:val="22"/>
                <w:lang w:val="bg-BG"/>
              </w:rPr>
              <w:t xml:space="preserve">Нетният годишен доход за отдавания обект се определя от разликата между годишната стойност на нетния наем и стойността на разходите за управление на имота (мениджмънт - реализиран пряко от </w:t>
            </w:r>
            <w:r w:rsidRPr="00062ECD">
              <w:rPr>
                <w:sz w:val="22"/>
                <w:szCs w:val="22"/>
                <w:lang w:val="bg-BG"/>
              </w:rPr>
              <w:t>потенциалния собственик или чрез наето от него лице), които се приемат за 10% от приходите, формиращи брутния наем.</w:t>
            </w:r>
          </w:p>
          <w:p w:rsidR="00336F6B" w:rsidRDefault="00336F6B" w:rsidP="00EF420C">
            <w:pPr>
              <w:ind w:left="-110"/>
              <w:jc w:val="both"/>
              <w:rPr>
                <w:sz w:val="22"/>
                <w:szCs w:val="22"/>
                <w:lang w:val="bg-BG"/>
              </w:rPr>
            </w:pPr>
          </w:p>
          <w:p w:rsidR="00336F6B" w:rsidRDefault="00336F6B" w:rsidP="00EF420C">
            <w:pPr>
              <w:ind w:left="-108"/>
              <w:jc w:val="both"/>
              <w:rPr>
                <w:sz w:val="22"/>
                <w:szCs w:val="22"/>
                <w:lang w:val="bg-BG"/>
              </w:rPr>
            </w:pPr>
            <w:r w:rsidRPr="002E50C2">
              <w:rPr>
                <w:sz w:val="22"/>
                <w:szCs w:val="22"/>
                <w:lang w:val="bg-BG"/>
              </w:rPr>
              <w:t xml:space="preserve">Нормата на възвръщаемост при всички рискове на инвестицията се определя на база пряк метод за пазарно сравнение с аналогични обекти в района , както и субективни ограничения относно инвестиционната алтернативност на капиталовложението в оценявания обект. В конкретния случай се приема между  5% до 15% , като субективния контрол на приеманията се определя в зависимост от срочността и сигурността на потенциалната инвестиция при номинална капитализационна и </w:t>
            </w:r>
          </w:p>
          <w:p w:rsidR="00336F6B" w:rsidRDefault="00336F6B" w:rsidP="00EF420C">
            <w:pPr>
              <w:ind w:left="-110"/>
              <w:jc w:val="both"/>
              <w:rPr>
                <w:sz w:val="22"/>
                <w:szCs w:val="22"/>
                <w:lang w:val="bg-BG"/>
              </w:rPr>
            </w:pPr>
            <w:r w:rsidRPr="002E50C2">
              <w:rPr>
                <w:sz w:val="22"/>
                <w:szCs w:val="22"/>
                <w:lang w:val="bg-BG"/>
              </w:rPr>
              <w:t>дисконтова ставка - средно 9 % годишно, отговаряща на инвестиционна алтернатива - безсрочно валутно депозиране в банкови институции.</w:t>
            </w:r>
          </w:p>
          <w:p w:rsidR="00336F6B" w:rsidRPr="003B16D0" w:rsidRDefault="00336F6B" w:rsidP="00EF420C">
            <w:pPr>
              <w:ind w:left="-110"/>
              <w:jc w:val="both"/>
              <w:rPr>
                <w:sz w:val="22"/>
                <w:szCs w:val="22"/>
                <w:lang w:val="bg-BG"/>
              </w:rPr>
            </w:pPr>
            <w:r w:rsidRPr="003B16D0">
              <w:rPr>
                <w:sz w:val="22"/>
                <w:szCs w:val="22"/>
                <w:lang w:val="bg-BG"/>
              </w:rPr>
              <w:t>Нормата на възвращаемост е определена на база всеки конкретен имот по отношение местоположение, среда, характер, след внимателен анализ на пазара и официални източници за страната и Европа.</w:t>
            </w:r>
          </w:p>
          <w:p w:rsidR="00336F6B" w:rsidRPr="00D211E1" w:rsidRDefault="00336F6B" w:rsidP="00EF420C">
            <w:pPr>
              <w:ind w:left="-110"/>
              <w:jc w:val="both"/>
              <w:rPr>
                <w:sz w:val="22"/>
                <w:szCs w:val="22"/>
                <w:lang w:val="bg-BG"/>
              </w:rPr>
            </w:pPr>
            <w:r w:rsidRPr="003B16D0">
              <w:rPr>
                <w:sz w:val="22"/>
                <w:szCs w:val="22"/>
                <w:lang w:val="bg-BG"/>
              </w:rPr>
              <w:t>От представените договори за наем на част от обектите е направена обективна преценка, че капиталовата стойност на имота от дохода от наем се приближава до вещната стойност от разходите за създаване и за тези имоти не е правена оценка по инвестиционен метод</w:t>
            </w:r>
            <w:r>
              <w:rPr>
                <w:sz w:val="22"/>
                <w:szCs w:val="22"/>
                <w:lang w:val="bg-BG"/>
              </w:rPr>
              <w:t>.</w:t>
            </w:r>
          </w:p>
        </w:tc>
      </w:tr>
      <w:tr w:rsidR="00336F6B" w:rsidRPr="00D211E1" w:rsidTr="00EF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nil"/>
              <w:left w:val="nil"/>
              <w:bottom w:val="nil"/>
              <w:right w:val="nil"/>
            </w:tcBorders>
          </w:tcPr>
          <w:p w:rsidR="00336F6B" w:rsidRPr="00D211E1" w:rsidRDefault="00336F6B" w:rsidP="00EF420C">
            <w:pPr>
              <w:jc w:val="both"/>
              <w:rPr>
                <w:sz w:val="22"/>
                <w:szCs w:val="22"/>
                <w:lang w:val="bg-BG"/>
              </w:rPr>
            </w:pPr>
          </w:p>
        </w:tc>
        <w:tc>
          <w:tcPr>
            <w:tcW w:w="9639" w:type="dxa"/>
            <w:gridSpan w:val="8"/>
            <w:tcBorders>
              <w:top w:val="nil"/>
              <w:left w:val="nil"/>
              <w:bottom w:val="nil"/>
              <w:right w:val="nil"/>
            </w:tcBorders>
          </w:tcPr>
          <w:p w:rsidR="00336F6B" w:rsidRPr="00D211E1" w:rsidRDefault="00336F6B" w:rsidP="00EF420C">
            <w:pPr>
              <w:jc w:val="both"/>
              <w:rPr>
                <w:sz w:val="22"/>
                <w:szCs w:val="22"/>
                <w:lang w:val="bg-BG"/>
              </w:rPr>
            </w:pPr>
          </w:p>
        </w:tc>
      </w:tr>
    </w:tbl>
    <w:p w:rsidR="00336F6B" w:rsidRDefault="00336F6B" w:rsidP="00336F6B">
      <w:pPr>
        <w:spacing w:before="120" w:after="120"/>
        <w:jc w:val="both"/>
        <w:rPr>
          <w:sz w:val="22"/>
          <w:szCs w:val="22"/>
          <w:lang w:val="en-US"/>
        </w:rPr>
      </w:pPr>
      <w:r w:rsidRPr="006E2BC1">
        <w:rPr>
          <w:sz w:val="22"/>
          <w:szCs w:val="22"/>
          <w:lang w:val="bg-BG"/>
        </w:rPr>
        <w:t>В изготвената пазарна оценка е взето в предвид влиянието на пандемията от Covid-19 върху средните цени на наема към датата на оценката. В най-общ план, пандемията налага задържане на достигнатите цени преди появата на Covid-19 поради съществуващия риск за инвеститорите.</w:t>
      </w:r>
    </w:p>
    <w:p w:rsidR="00B531D2" w:rsidRPr="00B531D2" w:rsidRDefault="00B531D2" w:rsidP="00336F6B">
      <w:pPr>
        <w:spacing w:before="120" w:after="120"/>
        <w:jc w:val="both"/>
        <w:rPr>
          <w:lang w:val="en-US"/>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7"/>
        <w:gridCol w:w="220"/>
        <w:gridCol w:w="16"/>
        <w:gridCol w:w="1589"/>
        <w:gridCol w:w="177"/>
        <w:gridCol w:w="107"/>
        <w:gridCol w:w="1417"/>
        <w:gridCol w:w="2267"/>
        <w:gridCol w:w="2267"/>
        <w:gridCol w:w="1413"/>
        <w:gridCol w:w="10"/>
        <w:gridCol w:w="599"/>
      </w:tblGrid>
      <w:tr w:rsidR="00336F6B" w:rsidRPr="00D211E1" w:rsidTr="00EF420C">
        <w:tc>
          <w:tcPr>
            <w:tcW w:w="707" w:type="dxa"/>
            <w:gridSpan w:val="2"/>
            <w:tcBorders>
              <w:top w:val="nil"/>
              <w:left w:val="nil"/>
              <w:bottom w:val="nil"/>
              <w:right w:val="nil"/>
            </w:tcBorders>
          </w:tcPr>
          <w:p w:rsidR="00336F6B" w:rsidRPr="00713987" w:rsidRDefault="00336F6B" w:rsidP="00EF420C">
            <w:pPr>
              <w:rPr>
                <w:sz w:val="22"/>
                <w:szCs w:val="22"/>
                <w:lang w:val="bg-BG"/>
              </w:rPr>
            </w:pPr>
          </w:p>
        </w:tc>
        <w:tc>
          <w:tcPr>
            <w:tcW w:w="236" w:type="dxa"/>
            <w:gridSpan w:val="2"/>
            <w:tcBorders>
              <w:top w:val="nil"/>
              <w:left w:val="nil"/>
              <w:bottom w:val="nil"/>
              <w:right w:val="nil"/>
            </w:tcBorders>
          </w:tcPr>
          <w:p w:rsidR="00336F6B" w:rsidRPr="000B6D7B" w:rsidRDefault="00336F6B" w:rsidP="00EF420C">
            <w:pPr>
              <w:jc w:val="both"/>
              <w:rPr>
                <w:sz w:val="22"/>
                <w:szCs w:val="22"/>
                <w:lang w:val="bg-BG"/>
              </w:rPr>
            </w:pPr>
          </w:p>
        </w:tc>
        <w:tc>
          <w:tcPr>
            <w:tcW w:w="9846" w:type="dxa"/>
            <w:gridSpan w:val="9"/>
            <w:tcBorders>
              <w:top w:val="nil"/>
              <w:left w:val="nil"/>
              <w:bottom w:val="nil"/>
              <w:right w:val="nil"/>
            </w:tcBorders>
          </w:tcPr>
          <w:p w:rsidR="00336F6B" w:rsidRPr="000B6D7B" w:rsidRDefault="00336F6B" w:rsidP="00EF420C">
            <w:pPr>
              <w:jc w:val="both"/>
              <w:rPr>
                <w:sz w:val="22"/>
                <w:szCs w:val="22"/>
                <w:lang w:val="bg-BG"/>
              </w:rPr>
            </w:pP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9" w:type="dxa"/>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center"/>
              <w:rPr>
                <w:sz w:val="22"/>
                <w:szCs w:val="22"/>
                <w:lang w:val="bg-BG"/>
              </w:rPr>
            </w:pPr>
            <w:r w:rsidRPr="00D211E1">
              <w:rPr>
                <w:sz w:val="22"/>
                <w:szCs w:val="22"/>
                <w:lang w:val="bg-BG"/>
              </w:rPr>
              <w:t>7</w:t>
            </w:r>
          </w:p>
        </w:tc>
        <w:tc>
          <w:tcPr>
            <w:tcW w:w="237" w:type="dxa"/>
            <w:gridSpan w:val="2"/>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9263" w:type="dxa"/>
            <w:gridSpan w:val="9"/>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Дълготрайни нематериални активи (ДНА)</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Height w:val="485"/>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019" w:type="dxa"/>
            <w:gridSpan w:val="5"/>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0"/>
                <w:lang w:val="bg-BG"/>
              </w:rPr>
            </w:pPr>
          </w:p>
        </w:tc>
        <w:tc>
          <w:tcPr>
            <w:tcW w:w="1524" w:type="dxa"/>
            <w:gridSpan w:val="2"/>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Програмни продукти</w:t>
            </w:r>
          </w:p>
        </w:tc>
        <w:tc>
          <w:tcPr>
            <w:tcW w:w="226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Разходи за придобиване на НДА</w:t>
            </w:r>
          </w:p>
        </w:tc>
        <w:tc>
          <w:tcPr>
            <w:tcW w:w="226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Други</w:t>
            </w:r>
          </w:p>
        </w:tc>
        <w:tc>
          <w:tcPr>
            <w:tcW w:w="1423" w:type="dxa"/>
            <w:gridSpan w:val="2"/>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Общо</w:t>
            </w:r>
          </w:p>
        </w:tc>
      </w:tr>
      <w:tr w:rsidR="00336F6B" w:rsidRPr="000B6D7B"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Height w:val="183"/>
        </w:trPr>
        <w:tc>
          <w:tcPr>
            <w:tcW w:w="690" w:type="dxa"/>
          </w:tcPr>
          <w:p w:rsidR="00336F6B" w:rsidRPr="000B6D7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2019" w:type="dxa"/>
            <w:gridSpan w:val="5"/>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31 декември 2020</w:t>
            </w:r>
            <w:r w:rsidRPr="00FE0ABF">
              <w:rPr>
                <w:sz w:val="20"/>
                <w:lang w:val="bg-BG"/>
              </w:rPr>
              <w:t xml:space="preserve"> г.</w:t>
            </w:r>
          </w:p>
        </w:tc>
        <w:tc>
          <w:tcPr>
            <w:tcW w:w="1524" w:type="dxa"/>
            <w:gridSpan w:val="2"/>
            <w:vAlign w:val="bottom"/>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7" w:type="dxa"/>
            <w:vAlign w:val="bottom"/>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23" w:type="dxa"/>
            <w:gridSpan w:val="2"/>
            <w:vAlign w:val="bottom"/>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Height w:val="183"/>
        </w:trPr>
        <w:tc>
          <w:tcPr>
            <w:tcW w:w="690" w:type="dxa"/>
          </w:tcPr>
          <w:p w:rsidR="00336F6B" w:rsidRPr="00D211E1" w:rsidRDefault="00336F6B" w:rsidP="00EF420C">
            <w:pPr>
              <w:pStyle w:val="BodyTextIndent2"/>
              <w:tabs>
                <w:tab w:val="left" w:pos="1134"/>
                <w:tab w:val="left" w:pos="1276"/>
              </w:tabs>
              <w:spacing w:line="240" w:lineRule="auto"/>
              <w:rPr>
                <w:b/>
                <w:sz w:val="22"/>
                <w:szCs w:val="22"/>
                <w:lang w:val="bg-BG"/>
              </w:rPr>
            </w:pPr>
          </w:p>
        </w:tc>
        <w:tc>
          <w:tcPr>
            <w:tcW w:w="2019" w:type="dxa"/>
            <w:gridSpan w:val="5"/>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 xml:space="preserve">Начално салдо </w:t>
            </w:r>
          </w:p>
        </w:tc>
        <w:tc>
          <w:tcPr>
            <w:tcW w:w="1524"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b/>
                <w:sz w:val="20"/>
                <w:szCs w:val="20"/>
              </w:rPr>
              <w:t>13</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FE0ABF">
              <w:rPr>
                <w:b/>
                <w:sz w:val="20"/>
                <w:szCs w:val="20"/>
              </w:rPr>
              <w:t>994</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b/>
                <w:sz w:val="20"/>
                <w:szCs w:val="20"/>
              </w:rPr>
              <w:t>37</w:t>
            </w: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b/>
                <w:sz w:val="20"/>
                <w:szCs w:val="20"/>
                <w:lang w:val="bg-BG"/>
              </w:rPr>
              <w:t>1,044</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Height w:val="183"/>
        </w:trPr>
        <w:tc>
          <w:tcPr>
            <w:tcW w:w="690" w:type="dxa"/>
          </w:tcPr>
          <w:p w:rsidR="00336F6B" w:rsidRPr="00D211E1" w:rsidRDefault="00336F6B" w:rsidP="00EF420C">
            <w:pPr>
              <w:pStyle w:val="BodyTextIndent2"/>
              <w:tabs>
                <w:tab w:val="left" w:pos="1134"/>
                <w:tab w:val="left" w:pos="1276"/>
              </w:tabs>
              <w:spacing w:line="240" w:lineRule="auto"/>
              <w:rPr>
                <w:b/>
                <w:sz w:val="22"/>
                <w:szCs w:val="22"/>
                <w:lang w:val="bg-BG"/>
              </w:rPr>
            </w:pPr>
          </w:p>
        </w:tc>
        <w:tc>
          <w:tcPr>
            <w:tcW w:w="2019" w:type="dxa"/>
            <w:gridSpan w:val="5"/>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Новопридобити</w:t>
            </w:r>
          </w:p>
        </w:tc>
        <w:tc>
          <w:tcPr>
            <w:tcW w:w="1524"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FE0ABF">
              <w:rPr>
                <w:sz w:val="20"/>
                <w:szCs w:val="20"/>
                <w:lang w:val="bg-BG"/>
              </w:rPr>
              <w:t>286</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1,366</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w:t>
            </w: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FE0ABF">
              <w:rPr>
                <w:sz w:val="20"/>
                <w:szCs w:val="20"/>
                <w:lang w:val="bg-BG"/>
              </w:rPr>
              <w:t>1,652</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BodyTextIndent2"/>
              <w:tabs>
                <w:tab w:val="left" w:pos="1134"/>
                <w:tab w:val="left" w:pos="1276"/>
              </w:tabs>
              <w:spacing w:line="240" w:lineRule="auto"/>
              <w:ind w:left="0"/>
              <w:rPr>
                <w:b/>
                <w:sz w:val="22"/>
                <w:szCs w:val="22"/>
                <w:lang w:val="bg-BG"/>
              </w:rPr>
            </w:pPr>
          </w:p>
        </w:tc>
        <w:tc>
          <w:tcPr>
            <w:tcW w:w="2019" w:type="dxa"/>
            <w:gridSpan w:val="5"/>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Трансфери от ИМС</w:t>
            </w:r>
          </w:p>
        </w:tc>
        <w:tc>
          <w:tcPr>
            <w:tcW w:w="1524"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1,079</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w:t>
            </w:r>
            <w:r w:rsidRPr="00FE0ABF">
              <w:rPr>
                <w:sz w:val="20"/>
                <w:szCs w:val="20"/>
                <w:lang w:val="bg-BG"/>
              </w:rPr>
              <w:t>1,079</w:t>
            </w:r>
            <w:r w:rsidRPr="00FE0ABF">
              <w:rPr>
                <w:sz w:val="20"/>
                <w:szCs w:val="20"/>
              </w:rPr>
              <w:t>)</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w:t>
            </w: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BodyTextIndent2"/>
              <w:tabs>
                <w:tab w:val="left" w:pos="1134"/>
                <w:tab w:val="left" w:pos="1276"/>
              </w:tabs>
              <w:spacing w:line="240" w:lineRule="auto"/>
              <w:ind w:left="0"/>
              <w:rPr>
                <w:b/>
                <w:sz w:val="22"/>
                <w:szCs w:val="22"/>
                <w:lang w:val="bg-BG"/>
              </w:rPr>
            </w:pPr>
          </w:p>
        </w:tc>
        <w:tc>
          <w:tcPr>
            <w:tcW w:w="2019" w:type="dxa"/>
            <w:gridSpan w:val="5"/>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Амортизация</w:t>
            </w:r>
          </w:p>
        </w:tc>
        <w:tc>
          <w:tcPr>
            <w:tcW w:w="1524" w:type="dxa"/>
            <w:gridSpan w:val="2"/>
            <w:tcBorders>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(1</w:t>
            </w:r>
            <w:r w:rsidRPr="00FE0ABF">
              <w:rPr>
                <w:sz w:val="20"/>
                <w:szCs w:val="20"/>
                <w:lang w:val="bg-BG"/>
              </w:rPr>
              <w:t>5</w:t>
            </w:r>
            <w:r w:rsidRPr="00FE0ABF">
              <w:rPr>
                <w:sz w:val="20"/>
                <w:szCs w:val="20"/>
              </w:rPr>
              <w:t>)</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w:t>
            </w:r>
            <w:r w:rsidRPr="00FE0ABF">
              <w:rPr>
                <w:sz w:val="20"/>
                <w:szCs w:val="20"/>
                <w:lang w:val="bg-BG"/>
              </w:rPr>
              <w:t>11</w:t>
            </w:r>
            <w:r w:rsidRPr="00FE0ABF">
              <w:rPr>
                <w:sz w:val="20"/>
                <w:szCs w:val="20"/>
              </w:rPr>
              <w:t>)</w:t>
            </w: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w:t>
            </w:r>
            <w:r w:rsidRPr="00FE0ABF">
              <w:rPr>
                <w:sz w:val="20"/>
                <w:szCs w:val="20"/>
                <w:lang w:val="bg-BG"/>
              </w:rPr>
              <w:t>26</w:t>
            </w:r>
            <w:r w:rsidRPr="00FE0ABF">
              <w:rPr>
                <w:sz w:val="20"/>
                <w:szCs w:val="20"/>
              </w:rPr>
              <w:t>)</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BodyTextIndent2"/>
              <w:tabs>
                <w:tab w:val="left" w:pos="1134"/>
                <w:tab w:val="left" w:pos="1276"/>
              </w:tabs>
              <w:spacing w:line="240" w:lineRule="auto"/>
              <w:rPr>
                <w:b/>
                <w:sz w:val="22"/>
                <w:szCs w:val="22"/>
                <w:lang w:val="bg-BG"/>
              </w:rPr>
            </w:pPr>
          </w:p>
        </w:tc>
        <w:tc>
          <w:tcPr>
            <w:tcW w:w="2019" w:type="dxa"/>
            <w:gridSpan w:val="5"/>
          </w:tcPr>
          <w:p w:rsidR="00336F6B" w:rsidRPr="00FE0ABF" w:rsidRDefault="00336F6B" w:rsidP="00EF420C">
            <w:pPr>
              <w:pStyle w:val="BodyTextIndent2"/>
              <w:tabs>
                <w:tab w:val="left" w:pos="1134"/>
                <w:tab w:val="left" w:pos="1276"/>
              </w:tabs>
              <w:spacing w:line="240" w:lineRule="auto"/>
              <w:ind w:left="-107"/>
              <w:rPr>
                <w:b/>
                <w:sz w:val="20"/>
                <w:lang w:val="bg-BG"/>
              </w:rPr>
            </w:pPr>
            <w:r w:rsidRPr="00FE0ABF">
              <w:rPr>
                <w:b/>
                <w:sz w:val="20"/>
                <w:lang w:val="bg-BG"/>
              </w:rPr>
              <w:t>Балансова стойност</w:t>
            </w:r>
          </w:p>
        </w:tc>
        <w:tc>
          <w:tcPr>
            <w:tcW w:w="1524" w:type="dxa"/>
            <w:gridSpan w:val="2"/>
            <w:tcBorders>
              <w:top w:val="single" w:sz="4" w:space="0" w:color="auto"/>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FE0ABF">
              <w:rPr>
                <w:b/>
                <w:sz w:val="20"/>
                <w:szCs w:val="20"/>
              </w:rPr>
              <w:t>1</w:t>
            </w:r>
            <w:r w:rsidRPr="00FE0ABF">
              <w:rPr>
                <w:b/>
                <w:sz w:val="20"/>
                <w:szCs w:val="20"/>
                <w:lang w:val="bg-BG"/>
              </w:rPr>
              <w:t>,</w:t>
            </w:r>
            <w:r w:rsidRPr="00FE0ABF">
              <w:rPr>
                <w:b/>
                <w:sz w:val="20"/>
                <w:szCs w:val="20"/>
              </w:rPr>
              <w:t>3</w:t>
            </w:r>
            <w:r w:rsidRPr="00FE0ABF">
              <w:rPr>
                <w:b/>
                <w:sz w:val="20"/>
                <w:szCs w:val="20"/>
                <w:lang w:val="bg-BG"/>
              </w:rPr>
              <w:t>63</w:t>
            </w:r>
          </w:p>
        </w:tc>
        <w:tc>
          <w:tcPr>
            <w:tcW w:w="2267" w:type="dxa"/>
            <w:tcBorders>
              <w:top w:val="single" w:sz="4" w:space="0" w:color="auto"/>
              <w:bottom w:val="single" w:sz="6" w:space="0" w:color="auto"/>
            </w:tcBorders>
            <w:vAlign w:val="bottom"/>
          </w:tcPr>
          <w:p w:rsidR="00336F6B" w:rsidRPr="00FE0ABF"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en-US"/>
              </w:rPr>
            </w:pPr>
            <w:r>
              <w:rPr>
                <w:b/>
                <w:sz w:val="20"/>
                <w:szCs w:val="20"/>
                <w:lang w:val="bg-BG"/>
              </w:rPr>
              <w:t>-</w:t>
            </w:r>
          </w:p>
        </w:tc>
        <w:tc>
          <w:tcPr>
            <w:tcW w:w="2267" w:type="dxa"/>
            <w:tcBorders>
              <w:top w:val="single" w:sz="4" w:space="0" w:color="auto"/>
              <w:bottom w:val="single" w:sz="6"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FE0ABF">
              <w:rPr>
                <w:b/>
                <w:sz w:val="20"/>
                <w:szCs w:val="20"/>
                <w:lang w:val="bg-BG"/>
              </w:rPr>
              <w:t>26</w:t>
            </w:r>
          </w:p>
        </w:tc>
        <w:tc>
          <w:tcPr>
            <w:tcW w:w="1423" w:type="dxa"/>
            <w:gridSpan w:val="2"/>
            <w:tcBorders>
              <w:top w:val="single" w:sz="4" w:space="0" w:color="auto"/>
              <w:bottom w:val="single" w:sz="6"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FE0ABF">
              <w:rPr>
                <w:b/>
                <w:sz w:val="20"/>
                <w:szCs w:val="20"/>
                <w:lang w:val="bg-BG"/>
              </w:rPr>
              <w:t>2,670</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8E68F6" w:rsidRDefault="00336F6B" w:rsidP="00EF420C">
            <w:pPr>
              <w:pStyle w:val="BodyTextIndent2"/>
              <w:tabs>
                <w:tab w:val="left" w:pos="1134"/>
                <w:tab w:val="left" w:pos="1276"/>
              </w:tabs>
              <w:spacing w:line="240" w:lineRule="auto"/>
              <w:rPr>
                <w:sz w:val="16"/>
                <w:szCs w:val="16"/>
                <w:u w:val="single"/>
                <w:lang w:val="bg-BG"/>
              </w:rPr>
            </w:pPr>
          </w:p>
        </w:tc>
        <w:tc>
          <w:tcPr>
            <w:tcW w:w="2019" w:type="dxa"/>
            <w:gridSpan w:val="5"/>
          </w:tcPr>
          <w:p w:rsidR="00336F6B" w:rsidRPr="00FE0ABF" w:rsidRDefault="00336F6B" w:rsidP="00EF420C">
            <w:pPr>
              <w:pStyle w:val="BodyTextIndent2"/>
              <w:tabs>
                <w:tab w:val="left" w:pos="1134"/>
                <w:tab w:val="left" w:pos="1276"/>
              </w:tabs>
              <w:spacing w:line="240" w:lineRule="auto"/>
              <w:ind w:left="-107"/>
              <w:rPr>
                <w:sz w:val="20"/>
                <w:u w:val="single"/>
                <w:lang w:val="bg-BG"/>
              </w:rPr>
            </w:pPr>
          </w:p>
        </w:tc>
        <w:tc>
          <w:tcPr>
            <w:tcW w:w="1524" w:type="dxa"/>
            <w:gridSpan w:val="2"/>
            <w:tcBorders>
              <w:top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BodyTextIndent2"/>
              <w:tabs>
                <w:tab w:val="left" w:pos="1134"/>
                <w:tab w:val="left" w:pos="1276"/>
              </w:tabs>
              <w:spacing w:line="240" w:lineRule="auto"/>
              <w:rPr>
                <w:sz w:val="22"/>
                <w:szCs w:val="22"/>
                <w:lang w:val="bg-BG"/>
              </w:rPr>
            </w:pPr>
          </w:p>
        </w:tc>
        <w:tc>
          <w:tcPr>
            <w:tcW w:w="2019" w:type="dxa"/>
            <w:gridSpan w:val="5"/>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Към 31 декември 2020</w:t>
            </w:r>
            <w:r w:rsidRPr="00FE0ABF">
              <w:rPr>
                <w:sz w:val="20"/>
                <w:lang w:val="bg-BG"/>
              </w:rPr>
              <w:t xml:space="preserve"> г.</w:t>
            </w:r>
          </w:p>
        </w:tc>
        <w:tc>
          <w:tcPr>
            <w:tcW w:w="1524"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019" w:type="dxa"/>
            <w:gridSpan w:val="5"/>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Отчетна стойност</w:t>
            </w:r>
          </w:p>
        </w:tc>
        <w:tc>
          <w:tcPr>
            <w:tcW w:w="1524"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FE0ABF">
              <w:rPr>
                <w:sz w:val="20"/>
                <w:szCs w:val="20"/>
                <w:lang w:val="bg-BG"/>
              </w:rPr>
              <w:t>1,523</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1,281</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FE0ABF">
              <w:rPr>
                <w:sz w:val="20"/>
                <w:szCs w:val="20"/>
              </w:rPr>
              <w:t>85</w:t>
            </w: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2,889</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2019" w:type="dxa"/>
            <w:gridSpan w:val="5"/>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Натрупана амортизация</w:t>
            </w:r>
          </w:p>
        </w:tc>
        <w:tc>
          <w:tcPr>
            <w:tcW w:w="1524" w:type="dxa"/>
            <w:gridSpan w:val="2"/>
            <w:tcBorders>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w:t>
            </w:r>
            <w:r w:rsidRPr="00FE0ABF">
              <w:rPr>
                <w:sz w:val="20"/>
                <w:szCs w:val="20"/>
                <w:lang w:val="bg-BG"/>
              </w:rPr>
              <w:t>160</w:t>
            </w:r>
            <w:r w:rsidRPr="00FE0ABF">
              <w:rPr>
                <w:sz w:val="20"/>
                <w:szCs w:val="20"/>
              </w:rPr>
              <w:t>)</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lang w:val="bg-BG"/>
              </w:rPr>
              <w:t>-</w:t>
            </w:r>
          </w:p>
        </w:tc>
        <w:tc>
          <w:tcPr>
            <w:tcW w:w="2267" w:type="dxa"/>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w:t>
            </w:r>
            <w:r w:rsidRPr="00FE0ABF">
              <w:rPr>
                <w:sz w:val="20"/>
                <w:szCs w:val="20"/>
                <w:lang w:val="bg-BG"/>
              </w:rPr>
              <w:t>59</w:t>
            </w:r>
            <w:r w:rsidRPr="00FE0ABF">
              <w:rPr>
                <w:sz w:val="20"/>
                <w:szCs w:val="20"/>
              </w:rPr>
              <w:t>)</w:t>
            </w:r>
          </w:p>
        </w:tc>
        <w:tc>
          <w:tcPr>
            <w:tcW w:w="1423" w:type="dxa"/>
            <w:gridSpan w:val="2"/>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FE0ABF">
              <w:rPr>
                <w:sz w:val="20"/>
                <w:szCs w:val="20"/>
              </w:rPr>
              <w:t>(</w:t>
            </w:r>
            <w:r w:rsidRPr="00FE0ABF">
              <w:rPr>
                <w:sz w:val="20"/>
                <w:szCs w:val="20"/>
                <w:lang w:val="bg-BG"/>
              </w:rPr>
              <w:t>219</w:t>
            </w:r>
            <w:r w:rsidRPr="00FE0ABF">
              <w:rPr>
                <w:sz w:val="20"/>
                <w:szCs w:val="20"/>
              </w:rPr>
              <w:t>)</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2019" w:type="dxa"/>
            <w:gridSpan w:val="5"/>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Балансова стойност</w:t>
            </w:r>
          </w:p>
        </w:tc>
        <w:tc>
          <w:tcPr>
            <w:tcW w:w="1524" w:type="dxa"/>
            <w:gridSpan w:val="2"/>
            <w:tcBorders>
              <w:top w:val="single" w:sz="4" w:space="0" w:color="auto"/>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FE0ABF">
              <w:rPr>
                <w:b/>
                <w:sz w:val="20"/>
                <w:szCs w:val="20"/>
              </w:rPr>
              <w:t>1</w:t>
            </w:r>
            <w:r w:rsidRPr="00FE0ABF">
              <w:rPr>
                <w:b/>
                <w:sz w:val="20"/>
                <w:szCs w:val="20"/>
                <w:lang w:val="bg-BG"/>
              </w:rPr>
              <w:t>,</w:t>
            </w:r>
            <w:r w:rsidRPr="00FE0ABF">
              <w:rPr>
                <w:b/>
                <w:sz w:val="20"/>
                <w:szCs w:val="20"/>
              </w:rPr>
              <w:t>3</w:t>
            </w:r>
            <w:r w:rsidRPr="00FE0ABF">
              <w:rPr>
                <w:b/>
                <w:sz w:val="20"/>
                <w:szCs w:val="20"/>
                <w:lang w:val="bg-BG"/>
              </w:rPr>
              <w:t>63</w:t>
            </w:r>
          </w:p>
        </w:tc>
        <w:tc>
          <w:tcPr>
            <w:tcW w:w="2267" w:type="dxa"/>
            <w:tcBorders>
              <w:top w:val="single" w:sz="4" w:space="0" w:color="auto"/>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FE0ABF">
              <w:rPr>
                <w:b/>
                <w:sz w:val="20"/>
                <w:szCs w:val="20"/>
                <w:lang w:val="bg-BG"/>
              </w:rPr>
              <w:t>1,281</w:t>
            </w:r>
          </w:p>
        </w:tc>
        <w:tc>
          <w:tcPr>
            <w:tcW w:w="2267" w:type="dxa"/>
            <w:tcBorders>
              <w:top w:val="single" w:sz="4" w:space="0" w:color="auto"/>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FE0ABF">
              <w:rPr>
                <w:b/>
                <w:sz w:val="20"/>
                <w:szCs w:val="20"/>
                <w:lang w:val="bg-BG"/>
              </w:rPr>
              <w:t>26</w:t>
            </w:r>
          </w:p>
        </w:tc>
        <w:tc>
          <w:tcPr>
            <w:tcW w:w="1423" w:type="dxa"/>
            <w:gridSpan w:val="2"/>
            <w:tcBorders>
              <w:top w:val="single" w:sz="4" w:space="0" w:color="auto"/>
              <w:bottom w:val="single" w:sz="4" w:space="0" w:color="auto"/>
            </w:tcBorders>
            <w:vAlign w:val="bottom"/>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FE0ABF">
              <w:rPr>
                <w:b/>
                <w:sz w:val="20"/>
                <w:szCs w:val="20"/>
                <w:lang w:val="bg-BG"/>
              </w:rPr>
              <w:t>2,670</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1"/>
          <w:wAfter w:w="599" w:type="dxa"/>
          <w:trHeight w:val="183"/>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2019" w:type="dxa"/>
            <w:gridSpan w:val="5"/>
          </w:tcPr>
          <w:p w:rsidR="00336F6B" w:rsidRPr="008E68F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p>
        </w:tc>
        <w:tc>
          <w:tcPr>
            <w:tcW w:w="1524" w:type="dxa"/>
            <w:gridSpan w:val="2"/>
            <w:vAlign w:val="bottom"/>
          </w:tcPr>
          <w:p w:rsidR="00336F6B" w:rsidRPr="008E68F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7" w:type="dxa"/>
          </w:tcPr>
          <w:p w:rsidR="00336F6B" w:rsidRPr="008E68F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7" w:type="dxa"/>
            <w:vAlign w:val="bottom"/>
          </w:tcPr>
          <w:p w:rsidR="00336F6B" w:rsidRPr="008E68F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23" w:type="dxa"/>
            <w:gridSpan w:val="2"/>
            <w:vAlign w:val="bottom"/>
          </w:tcPr>
          <w:p w:rsidR="00336F6B" w:rsidRPr="008E68F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336F6B" w:rsidRPr="003B16D0"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Height w:val="485"/>
        </w:trPr>
        <w:tc>
          <w:tcPr>
            <w:tcW w:w="690" w:type="dxa"/>
          </w:tcPr>
          <w:p w:rsidR="00336F6B" w:rsidRPr="003B16D0"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1842" w:type="dxa"/>
            <w:gridSpan w:val="4"/>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b w:val="0"/>
                <w:sz w:val="20"/>
                <w:lang w:val="bg-BG"/>
              </w:rPr>
            </w:pPr>
          </w:p>
        </w:tc>
        <w:tc>
          <w:tcPr>
            <w:tcW w:w="284" w:type="dxa"/>
            <w:gridSpan w:val="2"/>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1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Програмни продукти</w:t>
            </w:r>
          </w:p>
        </w:tc>
        <w:tc>
          <w:tcPr>
            <w:tcW w:w="226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Разходи за придобиване на НДА</w:t>
            </w:r>
          </w:p>
        </w:tc>
        <w:tc>
          <w:tcPr>
            <w:tcW w:w="226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Други</w:t>
            </w:r>
          </w:p>
        </w:tc>
        <w:tc>
          <w:tcPr>
            <w:tcW w:w="1413"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r w:rsidRPr="00FE0ABF">
              <w:rPr>
                <w:sz w:val="20"/>
                <w:lang w:val="bg-BG"/>
              </w:rPr>
              <w:t>Общо</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Height w:val="183"/>
        </w:trPr>
        <w:tc>
          <w:tcPr>
            <w:tcW w:w="690"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1842" w:type="dxa"/>
            <w:gridSpan w:val="4"/>
          </w:tcPr>
          <w:p w:rsidR="00336F6B" w:rsidRPr="00FE0ABF" w:rsidRDefault="00336F6B" w:rsidP="003B1433">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 xml:space="preserve">Към 30 </w:t>
            </w:r>
            <w:r w:rsidR="003B1433">
              <w:rPr>
                <w:sz w:val="20"/>
                <w:lang w:val="bg-BG"/>
              </w:rPr>
              <w:t>септември</w:t>
            </w:r>
            <w:r w:rsidRPr="00FE0ABF">
              <w:rPr>
                <w:sz w:val="20"/>
                <w:lang w:val="bg-BG"/>
              </w:rPr>
              <w:t xml:space="preserve"> 202</w:t>
            </w:r>
            <w:r>
              <w:rPr>
                <w:sz w:val="20"/>
                <w:lang w:val="bg-BG"/>
              </w:rPr>
              <w:t>1</w:t>
            </w:r>
            <w:r w:rsidRPr="00FE0ABF">
              <w:rPr>
                <w:sz w:val="20"/>
                <w:lang w:val="bg-BG"/>
              </w:rPr>
              <w:t>г.</w:t>
            </w:r>
          </w:p>
        </w:tc>
        <w:tc>
          <w:tcPr>
            <w:tcW w:w="284" w:type="dxa"/>
            <w:gridSpan w:val="2"/>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17" w:type="dxa"/>
            <w:vAlign w:val="bottom"/>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7" w:type="dxa"/>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2267" w:type="dxa"/>
            <w:vAlign w:val="bottom"/>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c>
          <w:tcPr>
            <w:tcW w:w="1413" w:type="dxa"/>
            <w:vAlign w:val="bottom"/>
          </w:tcPr>
          <w:p w:rsidR="00336F6B" w:rsidRPr="00FE0ABF"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0"/>
                <w:lang w:val="bg-BG"/>
              </w:rPr>
            </w:pP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336F6B" w:rsidRPr="00D211E1" w:rsidRDefault="00336F6B" w:rsidP="00EF420C">
            <w:pPr>
              <w:pStyle w:val="BodyTextIndent2"/>
              <w:tabs>
                <w:tab w:val="left" w:pos="1134"/>
                <w:tab w:val="left" w:pos="1276"/>
              </w:tabs>
              <w:spacing w:line="240" w:lineRule="auto"/>
              <w:rPr>
                <w:b/>
                <w:sz w:val="22"/>
                <w:szCs w:val="22"/>
                <w:lang w:val="bg-BG"/>
              </w:rPr>
            </w:pPr>
          </w:p>
        </w:tc>
        <w:tc>
          <w:tcPr>
            <w:tcW w:w="1842" w:type="dxa"/>
            <w:gridSpan w:val="4"/>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 xml:space="preserve">Начално салдо </w:t>
            </w:r>
          </w:p>
        </w:tc>
        <w:tc>
          <w:tcPr>
            <w:tcW w:w="284" w:type="dxa"/>
            <w:gridSpan w:val="2"/>
          </w:tcPr>
          <w:p w:rsidR="00336F6B" w:rsidRPr="00FE0ABF" w:rsidRDefault="00336F6B" w:rsidP="00EF420C">
            <w:pPr>
              <w:tabs>
                <w:tab w:val="left" w:pos="1210"/>
                <w:tab w:val="left" w:pos="1276"/>
                <w:tab w:val="center" w:pos="3402"/>
                <w:tab w:val="center" w:pos="4536"/>
                <w:tab w:val="center" w:pos="5670"/>
                <w:tab w:val="center" w:pos="6804"/>
                <w:tab w:val="right" w:pos="7655"/>
              </w:tabs>
              <w:jc w:val="right"/>
              <w:rPr>
                <w:b/>
                <w:sz w:val="20"/>
                <w:szCs w:val="20"/>
                <w:lang w:val="bg-BG"/>
              </w:rPr>
            </w:pPr>
          </w:p>
        </w:tc>
        <w:tc>
          <w:tcPr>
            <w:tcW w:w="1417" w:type="dxa"/>
            <w:vAlign w:val="bottom"/>
          </w:tcPr>
          <w:p w:rsidR="00336F6B" w:rsidRPr="00316204" w:rsidRDefault="00336F6B" w:rsidP="00EF420C">
            <w:pPr>
              <w:tabs>
                <w:tab w:val="left" w:pos="1210"/>
                <w:tab w:val="left" w:pos="1276"/>
                <w:tab w:val="center" w:pos="3402"/>
                <w:tab w:val="center" w:pos="4536"/>
                <w:tab w:val="center" w:pos="5670"/>
                <w:tab w:val="center" w:pos="6804"/>
                <w:tab w:val="right" w:pos="7655"/>
              </w:tabs>
              <w:jc w:val="right"/>
              <w:rPr>
                <w:b/>
                <w:sz w:val="20"/>
                <w:szCs w:val="20"/>
                <w:lang w:val="en-US"/>
              </w:rPr>
            </w:pPr>
            <w:r w:rsidRPr="00316204">
              <w:rPr>
                <w:b/>
                <w:sz w:val="20"/>
                <w:szCs w:val="20"/>
              </w:rPr>
              <w:t>1</w:t>
            </w:r>
            <w:r w:rsidRPr="00316204">
              <w:rPr>
                <w:b/>
                <w:sz w:val="20"/>
                <w:szCs w:val="20"/>
                <w:lang w:val="bg-BG"/>
              </w:rPr>
              <w:t>,</w:t>
            </w:r>
            <w:r w:rsidRPr="00316204">
              <w:rPr>
                <w:b/>
                <w:sz w:val="20"/>
                <w:szCs w:val="20"/>
              </w:rPr>
              <w:t>3</w:t>
            </w:r>
            <w:r w:rsidRPr="00316204">
              <w:rPr>
                <w:b/>
                <w:sz w:val="20"/>
                <w:szCs w:val="20"/>
                <w:lang w:val="bg-BG"/>
              </w:rPr>
              <w:t>63</w:t>
            </w:r>
          </w:p>
        </w:tc>
        <w:tc>
          <w:tcPr>
            <w:tcW w:w="226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lang w:val="bg-BG"/>
              </w:rPr>
              <w:t>1,281</w:t>
            </w:r>
          </w:p>
        </w:tc>
        <w:tc>
          <w:tcPr>
            <w:tcW w:w="226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lang w:val="bg-BG"/>
              </w:rPr>
              <w:t>26</w:t>
            </w:r>
          </w:p>
        </w:tc>
        <w:tc>
          <w:tcPr>
            <w:tcW w:w="1413"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316204">
              <w:rPr>
                <w:b/>
                <w:sz w:val="20"/>
                <w:szCs w:val="20"/>
                <w:lang w:val="bg-BG"/>
              </w:rPr>
              <w:t>2,670</w:t>
            </w:r>
          </w:p>
        </w:tc>
      </w:tr>
      <w:tr w:rsidR="00336F6B"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336F6B" w:rsidRPr="00D211E1" w:rsidRDefault="00336F6B" w:rsidP="00EF420C">
            <w:pPr>
              <w:pStyle w:val="BodyTextIndent2"/>
              <w:tabs>
                <w:tab w:val="left" w:pos="1134"/>
                <w:tab w:val="left" w:pos="1276"/>
              </w:tabs>
              <w:spacing w:line="240" w:lineRule="auto"/>
              <w:ind w:left="0"/>
              <w:rPr>
                <w:b/>
                <w:sz w:val="22"/>
                <w:szCs w:val="22"/>
                <w:lang w:val="bg-BG"/>
              </w:rPr>
            </w:pPr>
          </w:p>
        </w:tc>
        <w:tc>
          <w:tcPr>
            <w:tcW w:w="1842" w:type="dxa"/>
            <w:gridSpan w:val="4"/>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Новопридобити</w:t>
            </w:r>
          </w:p>
        </w:tc>
        <w:tc>
          <w:tcPr>
            <w:tcW w:w="284" w:type="dxa"/>
            <w:gridSpan w:val="2"/>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17" w:type="dxa"/>
            <w:vAlign w:val="bottom"/>
          </w:tcPr>
          <w:p w:rsidR="00336F6B" w:rsidRPr="00316204" w:rsidRDefault="00316204"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lang w:val="en-US"/>
              </w:rPr>
              <w:t>44</w:t>
            </w:r>
          </w:p>
        </w:tc>
        <w:tc>
          <w:tcPr>
            <w:tcW w:w="226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226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1413" w:type="dxa"/>
            <w:vAlign w:val="bottom"/>
          </w:tcPr>
          <w:p w:rsidR="00336F6B" w:rsidRPr="00316204" w:rsidRDefault="00316204"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lang w:val="en-US"/>
              </w:rPr>
              <w:t>44</w:t>
            </w:r>
          </w:p>
        </w:tc>
      </w:tr>
      <w:tr w:rsidR="00336F6B" w:rsidRPr="00D211E1" w:rsidTr="00E4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336F6B" w:rsidRPr="00D211E1" w:rsidRDefault="00336F6B" w:rsidP="00EF420C">
            <w:pPr>
              <w:pStyle w:val="BodyTextIndent2"/>
              <w:tabs>
                <w:tab w:val="left" w:pos="1134"/>
                <w:tab w:val="left" w:pos="1276"/>
              </w:tabs>
              <w:spacing w:line="240" w:lineRule="auto"/>
              <w:ind w:left="0"/>
              <w:rPr>
                <w:b/>
                <w:sz w:val="22"/>
                <w:szCs w:val="22"/>
                <w:lang w:val="bg-BG"/>
              </w:rPr>
            </w:pPr>
          </w:p>
        </w:tc>
        <w:tc>
          <w:tcPr>
            <w:tcW w:w="1842" w:type="dxa"/>
            <w:gridSpan w:val="4"/>
            <w:vAlign w:val="bottom"/>
          </w:tcPr>
          <w:p w:rsidR="00336F6B" w:rsidRPr="00FE0ABF" w:rsidRDefault="00336F6B" w:rsidP="00EF420C">
            <w:pPr>
              <w:pStyle w:val="BodyTextIndent2"/>
              <w:tabs>
                <w:tab w:val="left" w:pos="1134"/>
                <w:tab w:val="left" w:pos="1276"/>
              </w:tabs>
              <w:spacing w:line="240" w:lineRule="auto"/>
              <w:ind w:left="-107"/>
              <w:rPr>
                <w:sz w:val="20"/>
                <w:lang w:val="bg-BG"/>
              </w:rPr>
            </w:pPr>
            <w:r w:rsidRPr="00FE0ABF">
              <w:rPr>
                <w:sz w:val="20"/>
                <w:lang w:val="bg-BG"/>
              </w:rPr>
              <w:t>Трансфери от ИМС</w:t>
            </w:r>
          </w:p>
        </w:tc>
        <w:tc>
          <w:tcPr>
            <w:tcW w:w="284" w:type="dxa"/>
            <w:gridSpan w:val="2"/>
          </w:tcPr>
          <w:p w:rsidR="00336F6B" w:rsidRPr="00FE0ABF"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1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226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2267"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1413" w:type="dxa"/>
            <w:vAlign w:val="bottom"/>
          </w:tcPr>
          <w:p w:rsidR="00336F6B" w:rsidRPr="00316204"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r>
      <w:tr w:rsidR="00E44FDF" w:rsidRPr="00D211E1" w:rsidTr="00E4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BodyTextIndent2"/>
              <w:tabs>
                <w:tab w:val="left" w:pos="1134"/>
                <w:tab w:val="left" w:pos="1276"/>
              </w:tabs>
              <w:spacing w:line="240" w:lineRule="auto"/>
              <w:ind w:left="0"/>
              <w:rPr>
                <w:b/>
                <w:sz w:val="22"/>
                <w:szCs w:val="22"/>
                <w:lang w:val="bg-BG"/>
              </w:rPr>
            </w:pPr>
          </w:p>
        </w:tc>
        <w:tc>
          <w:tcPr>
            <w:tcW w:w="1842" w:type="dxa"/>
            <w:gridSpan w:val="4"/>
            <w:vAlign w:val="bottom"/>
          </w:tcPr>
          <w:p w:rsidR="00E44FDF" w:rsidRPr="00FE0ABF" w:rsidRDefault="00E44FDF" w:rsidP="005A1D36">
            <w:pPr>
              <w:pStyle w:val="BodyTextIndent2"/>
              <w:tabs>
                <w:tab w:val="left" w:pos="1134"/>
                <w:tab w:val="left" w:pos="1276"/>
              </w:tabs>
              <w:spacing w:line="240" w:lineRule="auto"/>
              <w:ind w:left="-107"/>
              <w:rPr>
                <w:sz w:val="20"/>
                <w:lang w:val="bg-BG"/>
              </w:rPr>
            </w:pPr>
            <w:r>
              <w:rPr>
                <w:sz w:val="20"/>
                <w:lang w:val="bg-BG"/>
              </w:rPr>
              <w:t>Трансфер в ИМС</w:t>
            </w:r>
          </w:p>
        </w:tc>
        <w:tc>
          <w:tcPr>
            <w:tcW w:w="284" w:type="dxa"/>
            <w:gridSpan w:val="2"/>
            <w:vAlign w:val="bottom"/>
          </w:tcPr>
          <w:p w:rsidR="00E44FDF" w:rsidRPr="00FE0ABF" w:rsidRDefault="00E44FDF" w:rsidP="005A1D36">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17" w:type="dxa"/>
            <w:vAlign w:val="bottom"/>
          </w:tcPr>
          <w:p w:rsidR="00E44FDF" w:rsidRPr="00316204" w:rsidRDefault="00E44FDF" w:rsidP="005A1D36">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2267" w:type="dxa"/>
            <w:vAlign w:val="bottom"/>
          </w:tcPr>
          <w:p w:rsidR="00E44FDF" w:rsidRPr="00316204" w:rsidRDefault="00E44FDF" w:rsidP="005A1D36">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en-US"/>
              </w:rPr>
              <w:t>(</w:t>
            </w:r>
            <w:r w:rsidRPr="00316204">
              <w:rPr>
                <w:sz w:val="20"/>
                <w:szCs w:val="20"/>
                <w:lang w:val="bg-BG"/>
              </w:rPr>
              <w:t>1,281</w:t>
            </w:r>
            <w:r w:rsidRPr="00316204">
              <w:rPr>
                <w:sz w:val="20"/>
                <w:szCs w:val="20"/>
                <w:lang w:val="en-US"/>
              </w:rPr>
              <w:t>)</w:t>
            </w:r>
          </w:p>
        </w:tc>
        <w:tc>
          <w:tcPr>
            <w:tcW w:w="2267" w:type="dxa"/>
            <w:vAlign w:val="bottom"/>
          </w:tcPr>
          <w:p w:rsidR="00E44FDF" w:rsidRPr="00316204" w:rsidRDefault="00E44FDF" w:rsidP="005A1D36">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w:t>
            </w:r>
          </w:p>
        </w:tc>
        <w:tc>
          <w:tcPr>
            <w:tcW w:w="1413"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rPr>
            </w:pPr>
            <w:r w:rsidRPr="00316204">
              <w:rPr>
                <w:sz w:val="20"/>
                <w:szCs w:val="20"/>
                <w:lang w:val="en-US"/>
              </w:rPr>
              <w:t>(</w:t>
            </w:r>
            <w:r w:rsidRPr="00316204">
              <w:rPr>
                <w:sz w:val="20"/>
                <w:szCs w:val="20"/>
                <w:lang w:val="bg-BG"/>
              </w:rPr>
              <w:t>1,281</w:t>
            </w:r>
            <w:r w:rsidRPr="00316204">
              <w:rPr>
                <w:sz w:val="20"/>
                <w:szCs w:val="20"/>
                <w:lang w:val="en-US"/>
              </w:rPr>
              <w:t>)</w:t>
            </w:r>
          </w:p>
        </w:tc>
      </w:tr>
      <w:tr w:rsidR="00E44FDF" w:rsidRPr="00D211E1" w:rsidTr="00E4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BodyTextIndent2"/>
              <w:tabs>
                <w:tab w:val="left" w:pos="1134"/>
                <w:tab w:val="left" w:pos="1276"/>
              </w:tabs>
              <w:spacing w:line="240" w:lineRule="auto"/>
              <w:ind w:left="0"/>
              <w:rPr>
                <w:b/>
                <w:sz w:val="22"/>
                <w:szCs w:val="22"/>
                <w:lang w:val="bg-BG"/>
              </w:rPr>
            </w:pPr>
          </w:p>
        </w:tc>
        <w:tc>
          <w:tcPr>
            <w:tcW w:w="1842" w:type="dxa"/>
            <w:gridSpan w:val="4"/>
            <w:vAlign w:val="bottom"/>
          </w:tcPr>
          <w:p w:rsidR="00E44FDF" w:rsidRPr="00FE0ABF" w:rsidRDefault="00E44FDF" w:rsidP="00EF420C">
            <w:pPr>
              <w:pStyle w:val="BodyTextIndent2"/>
              <w:tabs>
                <w:tab w:val="left" w:pos="1134"/>
                <w:tab w:val="left" w:pos="1276"/>
              </w:tabs>
              <w:spacing w:line="240" w:lineRule="auto"/>
              <w:ind w:left="-107"/>
              <w:rPr>
                <w:sz w:val="20"/>
                <w:lang w:val="bg-BG"/>
              </w:rPr>
            </w:pPr>
            <w:r w:rsidRPr="00FE0ABF">
              <w:rPr>
                <w:sz w:val="20"/>
                <w:lang w:val="bg-BG"/>
              </w:rPr>
              <w:t>Амортизация</w:t>
            </w:r>
          </w:p>
        </w:tc>
        <w:tc>
          <w:tcPr>
            <w:tcW w:w="284" w:type="dxa"/>
            <w:gridSpan w:val="2"/>
            <w:tcBorders>
              <w:bottom w:val="single" w:sz="4" w:space="0" w:color="auto"/>
            </w:tcBorders>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17" w:type="dxa"/>
            <w:tcBorders>
              <w:bottom w:val="single" w:sz="4" w:space="0" w:color="auto"/>
            </w:tcBorders>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rPr>
              <w:t>(</w:t>
            </w:r>
            <w:r w:rsidR="00316204" w:rsidRPr="00316204">
              <w:rPr>
                <w:sz w:val="20"/>
                <w:szCs w:val="20"/>
                <w:lang w:val="en-US"/>
              </w:rPr>
              <w:t>514</w:t>
            </w:r>
            <w:r w:rsidRPr="00316204">
              <w:rPr>
                <w:sz w:val="20"/>
                <w:szCs w:val="20"/>
              </w:rPr>
              <w:t>)</w:t>
            </w:r>
          </w:p>
        </w:tc>
        <w:tc>
          <w:tcPr>
            <w:tcW w:w="2267"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2267" w:type="dxa"/>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rPr>
              <w:t>(</w:t>
            </w:r>
            <w:r w:rsidR="00316204" w:rsidRPr="00316204">
              <w:rPr>
                <w:sz w:val="20"/>
                <w:szCs w:val="20"/>
              </w:rPr>
              <w:t>8</w:t>
            </w:r>
            <w:r w:rsidRPr="00316204">
              <w:rPr>
                <w:sz w:val="20"/>
                <w:szCs w:val="20"/>
              </w:rPr>
              <w:t>)</w:t>
            </w:r>
          </w:p>
        </w:tc>
        <w:tc>
          <w:tcPr>
            <w:tcW w:w="1413" w:type="dxa"/>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rPr>
              <w:t>(</w:t>
            </w:r>
            <w:r w:rsidR="00316204" w:rsidRPr="00316204">
              <w:rPr>
                <w:sz w:val="20"/>
                <w:szCs w:val="20"/>
                <w:lang w:val="en-US"/>
              </w:rPr>
              <w:t>522</w:t>
            </w:r>
            <w:r w:rsidRPr="00316204">
              <w:rPr>
                <w:sz w:val="20"/>
                <w:szCs w:val="20"/>
              </w:rPr>
              <w:t>)</w:t>
            </w:r>
          </w:p>
        </w:tc>
      </w:tr>
      <w:tr w:rsidR="00E44FDF"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BodyTextIndent2"/>
              <w:tabs>
                <w:tab w:val="left" w:pos="1134"/>
                <w:tab w:val="left" w:pos="1276"/>
              </w:tabs>
              <w:spacing w:line="240" w:lineRule="auto"/>
              <w:rPr>
                <w:b/>
                <w:sz w:val="22"/>
                <w:szCs w:val="22"/>
                <w:lang w:val="bg-BG"/>
              </w:rPr>
            </w:pPr>
          </w:p>
        </w:tc>
        <w:tc>
          <w:tcPr>
            <w:tcW w:w="1842" w:type="dxa"/>
            <w:gridSpan w:val="4"/>
          </w:tcPr>
          <w:p w:rsidR="00E44FDF" w:rsidRPr="00FE0ABF" w:rsidRDefault="00E44FDF" w:rsidP="00EF420C">
            <w:pPr>
              <w:pStyle w:val="BodyTextIndent2"/>
              <w:tabs>
                <w:tab w:val="left" w:pos="1134"/>
                <w:tab w:val="left" w:pos="1276"/>
              </w:tabs>
              <w:spacing w:line="240" w:lineRule="auto"/>
              <w:ind w:left="-107"/>
              <w:rPr>
                <w:b/>
                <w:sz w:val="20"/>
                <w:lang w:val="bg-BG"/>
              </w:rPr>
            </w:pPr>
            <w:r w:rsidRPr="00FE0ABF">
              <w:rPr>
                <w:b/>
                <w:sz w:val="20"/>
                <w:lang w:val="bg-BG"/>
              </w:rPr>
              <w:t>Балансова стойност</w:t>
            </w:r>
          </w:p>
        </w:tc>
        <w:tc>
          <w:tcPr>
            <w:tcW w:w="284" w:type="dxa"/>
            <w:gridSpan w:val="2"/>
            <w:tcBorders>
              <w:top w:val="single" w:sz="4" w:space="0" w:color="auto"/>
              <w:bottom w:val="single" w:sz="4" w:space="0" w:color="auto"/>
            </w:tcBorders>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1417" w:type="dxa"/>
            <w:tcBorders>
              <w:top w:val="single" w:sz="4" w:space="0" w:color="auto"/>
              <w:bottom w:val="single" w:sz="4" w:space="0" w:color="auto"/>
            </w:tcBorders>
            <w:vAlign w:val="bottom"/>
          </w:tcPr>
          <w:p w:rsidR="00E44FDF" w:rsidRPr="00316204" w:rsidRDefault="00316204"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rPr>
              <w:t>893</w:t>
            </w:r>
          </w:p>
        </w:tc>
        <w:tc>
          <w:tcPr>
            <w:tcW w:w="2267" w:type="dxa"/>
            <w:tcBorders>
              <w:top w:val="single" w:sz="4" w:space="0" w:color="auto"/>
              <w:bottom w:val="single" w:sz="6" w:space="0" w:color="auto"/>
            </w:tcBorders>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316204">
              <w:rPr>
                <w:b/>
                <w:sz w:val="20"/>
                <w:szCs w:val="20"/>
                <w:lang w:val="bg-BG"/>
              </w:rPr>
              <w:t>-</w:t>
            </w:r>
          </w:p>
        </w:tc>
        <w:tc>
          <w:tcPr>
            <w:tcW w:w="2267" w:type="dxa"/>
            <w:tcBorders>
              <w:top w:val="single" w:sz="4" w:space="0" w:color="auto"/>
              <w:bottom w:val="single" w:sz="6" w:space="0" w:color="auto"/>
            </w:tcBorders>
            <w:vAlign w:val="bottom"/>
          </w:tcPr>
          <w:p w:rsidR="00E44FDF" w:rsidRPr="00316204" w:rsidRDefault="00316204"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lang w:val="en-US"/>
              </w:rPr>
              <w:t>18</w:t>
            </w:r>
          </w:p>
        </w:tc>
        <w:tc>
          <w:tcPr>
            <w:tcW w:w="1413" w:type="dxa"/>
            <w:tcBorders>
              <w:top w:val="single" w:sz="4" w:space="0" w:color="auto"/>
              <w:bottom w:val="single" w:sz="6" w:space="0" w:color="auto"/>
            </w:tcBorders>
            <w:vAlign w:val="bottom"/>
          </w:tcPr>
          <w:p w:rsidR="00E44FDF" w:rsidRPr="00316204" w:rsidRDefault="00316204"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lang w:val="en-US"/>
              </w:rPr>
              <w:t>911</w:t>
            </w:r>
          </w:p>
        </w:tc>
      </w:tr>
      <w:tr w:rsidR="00E44FDF"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BodyTextIndent2"/>
              <w:tabs>
                <w:tab w:val="left" w:pos="1134"/>
                <w:tab w:val="left" w:pos="1276"/>
              </w:tabs>
              <w:spacing w:line="240" w:lineRule="auto"/>
              <w:rPr>
                <w:b/>
                <w:sz w:val="22"/>
                <w:szCs w:val="22"/>
                <w:lang w:val="bg-BG"/>
              </w:rPr>
            </w:pPr>
          </w:p>
        </w:tc>
        <w:tc>
          <w:tcPr>
            <w:tcW w:w="1842" w:type="dxa"/>
            <w:gridSpan w:val="4"/>
          </w:tcPr>
          <w:p w:rsidR="00E44FDF" w:rsidRPr="00FE0ABF" w:rsidRDefault="00E44FDF" w:rsidP="00EF420C">
            <w:pPr>
              <w:pStyle w:val="BodyTextIndent2"/>
              <w:tabs>
                <w:tab w:val="left" w:pos="1134"/>
                <w:tab w:val="left" w:pos="1276"/>
              </w:tabs>
              <w:spacing w:line="240" w:lineRule="auto"/>
              <w:ind w:left="-107"/>
              <w:rPr>
                <w:b/>
                <w:sz w:val="20"/>
                <w:lang w:val="bg-BG"/>
              </w:rPr>
            </w:pPr>
          </w:p>
        </w:tc>
        <w:tc>
          <w:tcPr>
            <w:tcW w:w="284" w:type="dxa"/>
            <w:gridSpan w:val="2"/>
            <w:tcBorders>
              <w:top w:val="single" w:sz="4" w:space="0" w:color="auto"/>
            </w:tcBorders>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1417" w:type="dxa"/>
            <w:tcBorders>
              <w:top w:val="single" w:sz="4" w:space="0" w:color="auto"/>
            </w:tcBorders>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267"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c>
          <w:tcPr>
            <w:tcW w:w="2267" w:type="dxa"/>
            <w:vAlign w:val="bottom"/>
          </w:tcPr>
          <w:p w:rsidR="00E44FDF" w:rsidRPr="00F26566" w:rsidRDefault="00E44FDF" w:rsidP="00EF420C">
            <w:pPr>
              <w:tabs>
                <w:tab w:val="left" w:pos="1134"/>
                <w:tab w:val="left" w:pos="1276"/>
                <w:tab w:val="center" w:pos="3402"/>
                <w:tab w:val="center" w:pos="4536"/>
                <w:tab w:val="center" w:pos="5670"/>
                <w:tab w:val="center" w:pos="6804"/>
                <w:tab w:val="right" w:pos="7655"/>
              </w:tabs>
              <w:jc w:val="right"/>
              <w:rPr>
                <w:sz w:val="20"/>
                <w:szCs w:val="20"/>
                <w:highlight w:val="yellow"/>
                <w:lang w:val="bg-BG"/>
              </w:rPr>
            </w:pPr>
          </w:p>
        </w:tc>
        <w:tc>
          <w:tcPr>
            <w:tcW w:w="1413"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lang w:val="bg-BG"/>
              </w:rPr>
            </w:pPr>
          </w:p>
        </w:tc>
      </w:tr>
      <w:tr w:rsidR="00E44FDF"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BodyTextIndent2"/>
              <w:tabs>
                <w:tab w:val="left" w:pos="1134"/>
                <w:tab w:val="left" w:pos="1276"/>
              </w:tabs>
              <w:spacing w:line="240" w:lineRule="auto"/>
              <w:rPr>
                <w:sz w:val="22"/>
                <w:szCs w:val="22"/>
                <w:lang w:val="bg-BG"/>
              </w:rPr>
            </w:pPr>
          </w:p>
        </w:tc>
        <w:tc>
          <w:tcPr>
            <w:tcW w:w="1842" w:type="dxa"/>
            <w:gridSpan w:val="4"/>
          </w:tcPr>
          <w:p w:rsidR="00E44FDF" w:rsidRPr="00FE0ABF" w:rsidRDefault="00E44FDF" w:rsidP="003B1433">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Pr>
                <w:sz w:val="20"/>
                <w:lang w:val="bg-BG"/>
              </w:rPr>
              <w:t xml:space="preserve">Към 30 </w:t>
            </w:r>
            <w:r w:rsidR="003B1433">
              <w:rPr>
                <w:sz w:val="20"/>
                <w:lang w:val="bg-BG"/>
              </w:rPr>
              <w:t>септември</w:t>
            </w:r>
            <w:r w:rsidRPr="00FE0ABF">
              <w:rPr>
                <w:sz w:val="20"/>
                <w:lang w:val="bg-BG"/>
              </w:rPr>
              <w:t xml:space="preserve"> 202</w:t>
            </w:r>
            <w:r>
              <w:rPr>
                <w:sz w:val="20"/>
                <w:lang w:val="bg-BG"/>
              </w:rPr>
              <w:t>1</w:t>
            </w:r>
            <w:r w:rsidRPr="00FE0ABF">
              <w:rPr>
                <w:sz w:val="20"/>
                <w:lang w:val="bg-BG"/>
              </w:rPr>
              <w:t>г.</w:t>
            </w:r>
          </w:p>
        </w:tc>
        <w:tc>
          <w:tcPr>
            <w:tcW w:w="284" w:type="dxa"/>
            <w:gridSpan w:val="2"/>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1417"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267"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c>
          <w:tcPr>
            <w:tcW w:w="2267" w:type="dxa"/>
            <w:vAlign w:val="bottom"/>
          </w:tcPr>
          <w:p w:rsidR="00E44FDF" w:rsidRPr="00F26566" w:rsidRDefault="00E44FDF" w:rsidP="00EF420C">
            <w:pPr>
              <w:tabs>
                <w:tab w:val="left" w:pos="1134"/>
                <w:tab w:val="left" w:pos="1276"/>
                <w:tab w:val="center" w:pos="3402"/>
                <w:tab w:val="center" w:pos="4536"/>
                <w:tab w:val="center" w:pos="5670"/>
                <w:tab w:val="center" w:pos="6804"/>
                <w:tab w:val="right" w:pos="7655"/>
              </w:tabs>
              <w:jc w:val="right"/>
              <w:rPr>
                <w:b/>
                <w:sz w:val="20"/>
                <w:szCs w:val="20"/>
                <w:highlight w:val="yellow"/>
                <w:lang w:val="bg-BG"/>
              </w:rPr>
            </w:pPr>
          </w:p>
        </w:tc>
        <w:tc>
          <w:tcPr>
            <w:tcW w:w="1413"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bg-BG"/>
              </w:rPr>
            </w:pPr>
          </w:p>
        </w:tc>
      </w:tr>
      <w:tr w:rsidR="00E44FDF"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1842" w:type="dxa"/>
            <w:gridSpan w:val="4"/>
          </w:tcPr>
          <w:p w:rsidR="00E44FDF" w:rsidRPr="00FE0ABF" w:rsidRDefault="00E44FDF"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Отчетна стойност</w:t>
            </w:r>
          </w:p>
        </w:tc>
        <w:tc>
          <w:tcPr>
            <w:tcW w:w="284" w:type="dxa"/>
            <w:gridSpan w:val="2"/>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17" w:type="dxa"/>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lang w:val="bg-BG"/>
              </w:rPr>
              <w:t>1,5</w:t>
            </w:r>
            <w:r w:rsidR="00316204" w:rsidRPr="00316204">
              <w:rPr>
                <w:sz w:val="20"/>
                <w:szCs w:val="20"/>
                <w:lang w:val="en-US"/>
              </w:rPr>
              <w:t>62</w:t>
            </w:r>
          </w:p>
        </w:tc>
        <w:tc>
          <w:tcPr>
            <w:tcW w:w="2267" w:type="dxa"/>
            <w:vAlign w:val="bottom"/>
          </w:tcPr>
          <w:p w:rsidR="00E44FDF" w:rsidRPr="00316204" w:rsidRDefault="00CE05CF"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lang w:val="bg-BG"/>
              </w:rPr>
              <w:t>-</w:t>
            </w:r>
          </w:p>
        </w:tc>
        <w:tc>
          <w:tcPr>
            <w:tcW w:w="2267"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316204">
              <w:rPr>
                <w:sz w:val="20"/>
                <w:szCs w:val="20"/>
                <w:lang w:val="bg-BG"/>
              </w:rPr>
              <w:t>44</w:t>
            </w:r>
          </w:p>
        </w:tc>
        <w:tc>
          <w:tcPr>
            <w:tcW w:w="1413" w:type="dxa"/>
            <w:vAlign w:val="bottom"/>
          </w:tcPr>
          <w:p w:rsidR="00E44FDF" w:rsidRPr="00316204" w:rsidRDefault="00CE05C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lang w:val="bg-BG"/>
              </w:rPr>
              <w:t>1,</w:t>
            </w:r>
            <w:r w:rsidR="00316204" w:rsidRPr="00316204">
              <w:rPr>
                <w:sz w:val="20"/>
                <w:szCs w:val="20"/>
                <w:lang w:val="en-US"/>
              </w:rPr>
              <w:t>606</w:t>
            </w:r>
          </w:p>
        </w:tc>
      </w:tr>
      <w:tr w:rsidR="00E44FDF"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1842" w:type="dxa"/>
            <w:gridSpan w:val="4"/>
          </w:tcPr>
          <w:p w:rsidR="00E44FDF" w:rsidRPr="00FE0ABF" w:rsidRDefault="00E44FDF"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b w:val="0"/>
                <w:bCs/>
                <w:sz w:val="20"/>
                <w:lang w:val="bg-BG"/>
              </w:rPr>
            </w:pPr>
            <w:r w:rsidRPr="00FE0ABF">
              <w:rPr>
                <w:b w:val="0"/>
                <w:bCs/>
                <w:sz w:val="20"/>
                <w:lang w:val="bg-BG"/>
              </w:rPr>
              <w:t>Натрупана амортизация</w:t>
            </w:r>
          </w:p>
        </w:tc>
        <w:tc>
          <w:tcPr>
            <w:tcW w:w="284" w:type="dxa"/>
            <w:gridSpan w:val="2"/>
            <w:tcBorders>
              <w:bottom w:val="single" w:sz="4" w:space="0" w:color="auto"/>
            </w:tcBorders>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sz w:val="20"/>
                <w:szCs w:val="20"/>
                <w:lang w:val="en-US"/>
              </w:rPr>
            </w:pPr>
          </w:p>
        </w:tc>
        <w:tc>
          <w:tcPr>
            <w:tcW w:w="1417" w:type="dxa"/>
            <w:tcBorders>
              <w:bottom w:val="single" w:sz="4" w:space="0" w:color="auto"/>
            </w:tcBorders>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rPr>
              <w:t>(</w:t>
            </w:r>
            <w:r w:rsidR="00316204" w:rsidRPr="00316204">
              <w:rPr>
                <w:sz w:val="20"/>
                <w:szCs w:val="20"/>
                <w:lang w:val="en-US"/>
              </w:rPr>
              <w:t>669</w:t>
            </w:r>
            <w:r w:rsidRPr="00316204">
              <w:rPr>
                <w:sz w:val="20"/>
                <w:szCs w:val="20"/>
              </w:rPr>
              <w:t>)</w:t>
            </w:r>
          </w:p>
        </w:tc>
        <w:tc>
          <w:tcPr>
            <w:tcW w:w="2267" w:type="dxa"/>
            <w:vAlign w:val="bottom"/>
          </w:tcPr>
          <w:p w:rsidR="00E44FDF" w:rsidRPr="00316204" w:rsidRDefault="00E44FDF" w:rsidP="00EF420C">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lang w:val="bg-BG"/>
              </w:rPr>
              <w:t>-</w:t>
            </w:r>
          </w:p>
        </w:tc>
        <w:tc>
          <w:tcPr>
            <w:tcW w:w="2267" w:type="dxa"/>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rPr>
              <w:t>(</w:t>
            </w:r>
            <w:r w:rsidRPr="00316204">
              <w:rPr>
                <w:sz w:val="20"/>
                <w:szCs w:val="20"/>
                <w:lang w:val="bg-BG"/>
              </w:rPr>
              <w:t>2</w:t>
            </w:r>
            <w:r w:rsidR="00316204" w:rsidRPr="00316204">
              <w:rPr>
                <w:sz w:val="20"/>
                <w:szCs w:val="20"/>
                <w:lang w:val="en-US"/>
              </w:rPr>
              <w:t>6</w:t>
            </w:r>
            <w:r w:rsidRPr="00316204">
              <w:rPr>
                <w:sz w:val="20"/>
                <w:szCs w:val="20"/>
              </w:rPr>
              <w:t>)</w:t>
            </w:r>
          </w:p>
        </w:tc>
        <w:tc>
          <w:tcPr>
            <w:tcW w:w="1413" w:type="dxa"/>
            <w:vAlign w:val="bottom"/>
          </w:tcPr>
          <w:p w:rsidR="00E44FDF" w:rsidRPr="00316204" w:rsidRDefault="00E44FDF" w:rsidP="00316204">
            <w:pPr>
              <w:tabs>
                <w:tab w:val="left" w:pos="1134"/>
                <w:tab w:val="left" w:pos="1276"/>
                <w:tab w:val="center" w:pos="3402"/>
                <w:tab w:val="center" w:pos="4536"/>
                <w:tab w:val="center" w:pos="5670"/>
                <w:tab w:val="center" w:pos="6804"/>
                <w:tab w:val="right" w:pos="7655"/>
              </w:tabs>
              <w:jc w:val="right"/>
              <w:rPr>
                <w:sz w:val="20"/>
                <w:szCs w:val="20"/>
                <w:lang w:val="en-US"/>
              </w:rPr>
            </w:pPr>
            <w:r w:rsidRPr="00316204">
              <w:rPr>
                <w:sz w:val="20"/>
                <w:szCs w:val="20"/>
              </w:rPr>
              <w:t>(</w:t>
            </w:r>
            <w:r w:rsidR="00316204" w:rsidRPr="00316204">
              <w:rPr>
                <w:sz w:val="20"/>
                <w:szCs w:val="20"/>
                <w:lang w:val="en-US"/>
              </w:rPr>
              <w:t>695</w:t>
            </w:r>
            <w:r w:rsidRPr="00316204">
              <w:rPr>
                <w:sz w:val="20"/>
                <w:szCs w:val="20"/>
              </w:rPr>
              <w:t>)</w:t>
            </w:r>
          </w:p>
        </w:tc>
      </w:tr>
      <w:tr w:rsidR="00E44FDF" w:rsidRPr="00D211E1" w:rsidTr="00EF4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gridAfter w:val="2"/>
          <w:wAfter w:w="609" w:type="dxa"/>
        </w:trPr>
        <w:tc>
          <w:tcPr>
            <w:tcW w:w="690" w:type="dxa"/>
          </w:tcPr>
          <w:p w:rsidR="00E44FDF" w:rsidRPr="00D211E1" w:rsidRDefault="00E44FDF"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1842" w:type="dxa"/>
            <w:gridSpan w:val="4"/>
          </w:tcPr>
          <w:p w:rsidR="00E44FDF" w:rsidRPr="00FE0ABF" w:rsidRDefault="00E44FDF"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7"/>
              <w:rPr>
                <w:sz w:val="20"/>
                <w:lang w:val="bg-BG"/>
              </w:rPr>
            </w:pPr>
            <w:r w:rsidRPr="00FE0ABF">
              <w:rPr>
                <w:sz w:val="20"/>
                <w:lang w:val="bg-BG"/>
              </w:rPr>
              <w:t>Балансова стойност</w:t>
            </w:r>
          </w:p>
        </w:tc>
        <w:tc>
          <w:tcPr>
            <w:tcW w:w="284" w:type="dxa"/>
            <w:gridSpan w:val="2"/>
            <w:tcBorders>
              <w:top w:val="single" w:sz="4" w:space="0" w:color="auto"/>
              <w:bottom w:val="single" w:sz="4" w:space="0" w:color="auto"/>
            </w:tcBorders>
          </w:tcPr>
          <w:p w:rsidR="00E44FDF" w:rsidRPr="00FE0ABF" w:rsidRDefault="00E44FDF" w:rsidP="00EF420C">
            <w:pPr>
              <w:tabs>
                <w:tab w:val="left" w:pos="1134"/>
                <w:tab w:val="left" w:pos="1276"/>
                <w:tab w:val="center" w:pos="3402"/>
                <w:tab w:val="center" w:pos="4536"/>
                <w:tab w:val="center" w:pos="5670"/>
                <w:tab w:val="center" w:pos="6804"/>
                <w:tab w:val="right" w:pos="7655"/>
              </w:tabs>
              <w:jc w:val="right"/>
              <w:rPr>
                <w:b/>
                <w:sz w:val="20"/>
                <w:szCs w:val="20"/>
                <w:lang w:val="en-US"/>
              </w:rPr>
            </w:pPr>
          </w:p>
        </w:tc>
        <w:tc>
          <w:tcPr>
            <w:tcW w:w="1417" w:type="dxa"/>
            <w:tcBorders>
              <w:top w:val="single" w:sz="4" w:space="0" w:color="auto"/>
              <w:bottom w:val="single" w:sz="4" w:space="0" w:color="auto"/>
            </w:tcBorders>
            <w:vAlign w:val="bottom"/>
          </w:tcPr>
          <w:p w:rsidR="00E44FDF" w:rsidRPr="00316204" w:rsidRDefault="00316204"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rPr>
              <w:t>893</w:t>
            </w:r>
          </w:p>
        </w:tc>
        <w:tc>
          <w:tcPr>
            <w:tcW w:w="2267" w:type="dxa"/>
            <w:tcBorders>
              <w:top w:val="single" w:sz="4" w:space="0" w:color="auto"/>
              <w:bottom w:val="single" w:sz="4" w:space="0" w:color="auto"/>
            </w:tcBorders>
            <w:vAlign w:val="bottom"/>
          </w:tcPr>
          <w:p w:rsidR="00E44FDF" w:rsidRPr="00316204" w:rsidRDefault="00CE05CF" w:rsidP="00EF420C">
            <w:pPr>
              <w:tabs>
                <w:tab w:val="left" w:pos="1134"/>
                <w:tab w:val="left" w:pos="1276"/>
                <w:tab w:val="center" w:pos="3402"/>
                <w:tab w:val="center" w:pos="4536"/>
                <w:tab w:val="center" w:pos="5670"/>
                <w:tab w:val="center" w:pos="6804"/>
                <w:tab w:val="right" w:pos="7655"/>
              </w:tabs>
              <w:jc w:val="right"/>
              <w:rPr>
                <w:b/>
                <w:sz w:val="20"/>
                <w:szCs w:val="20"/>
                <w:lang w:val="bg-BG"/>
              </w:rPr>
            </w:pPr>
            <w:r w:rsidRPr="00316204">
              <w:rPr>
                <w:b/>
                <w:sz w:val="20"/>
                <w:szCs w:val="20"/>
                <w:lang w:val="bg-BG"/>
              </w:rPr>
              <w:t>-</w:t>
            </w:r>
          </w:p>
        </w:tc>
        <w:tc>
          <w:tcPr>
            <w:tcW w:w="2267" w:type="dxa"/>
            <w:tcBorders>
              <w:top w:val="single" w:sz="4" w:space="0" w:color="auto"/>
              <w:bottom w:val="single" w:sz="4" w:space="0" w:color="auto"/>
            </w:tcBorders>
            <w:vAlign w:val="bottom"/>
          </w:tcPr>
          <w:p w:rsidR="00E44FDF" w:rsidRPr="00316204" w:rsidRDefault="00316204"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lang w:val="en-US"/>
              </w:rPr>
              <w:t>18</w:t>
            </w:r>
          </w:p>
        </w:tc>
        <w:tc>
          <w:tcPr>
            <w:tcW w:w="1413" w:type="dxa"/>
            <w:tcBorders>
              <w:top w:val="single" w:sz="4" w:space="0" w:color="auto"/>
              <w:bottom w:val="single" w:sz="4" w:space="0" w:color="auto"/>
            </w:tcBorders>
            <w:vAlign w:val="bottom"/>
          </w:tcPr>
          <w:p w:rsidR="00E44FDF" w:rsidRPr="00316204" w:rsidRDefault="00316204"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316204">
              <w:rPr>
                <w:b/>
                <w:sz w:val="20"/>
                <w:szCs w:val="20"/>
                <w:lang w:val="en-US"/>
              </w:rPr>
              <w:t>911</w:t>
            </w:r>
          </w:p>
        </w:tc>
      </w:tr>
    </w:tbl>
    <w:p w:rsidR="00336F6B" w:rsidRDefault="00336F6B" w:rsidP="00336F6B">
      <w:pPr>
        <w:jc w:val="center"/>
      </w:pPr>
      <w:bookmarkStart w:id="15" w:name="_Hlk67924391"/>
    </w:p>
    <w:bookmarkEnd w:id="15"/>
    <w:p w:rsidR="00336F6B" w:rsidRPr="00333360" w:rsidRDefault="00336F6B" w:rsidP="00336F6B">
      <w:pPr>
        <w:spacing w:before="120" w:after="120"/>
        <w:jc w:val="both"/>
        <w:rPr>
          <w:sz w:val="22"/>
          <w:szCs w:val="22"/>
          <w:lang w:val="bg-BG"/>
        </w:rPr>
      </w:pPr>
      <w:r w:rsidRPr="00333360">
        <w:rPr>
          <w:sz w:val="22"/>
          <w:szCs w:val="22"/>
          <w:lang w:val="bg-BG"/>
        </w:rPr>
        <w:t>Дружеството няма съществени договорни задължения за придобиване на нематериални активи  към 3</w:t>
      </w:r>
      <w:r>
        <w:rPr>
          <w:sz w:val="22"/>
          <w:szCs w:val="22"/>
          <w:lang w:val="bg-BG"/>
        </w:rPr>
        <w:t>0</w:t>
      </w:r>
      <w:r w:rsidRPr="00333360">
        <w:rPr>
          <w:sz w:val="22"/>
          <w:szCs w:val="22"/>
          <w:lang w:val="bg-BG"/>
        </w:rPr>
        <w:t xml:space="preserve"> </w:t>
      </w:r>
      <w:r w:rsidR="00F26566">
        <w:rPr>
          <w:sz w:val="22"/>
          <w:szCs w:val="22"/>
          <w:lang w:val="bg-BG"/>
        </w:rPr>
        <w:t>септември</w:t>
      </w:r>
      <w:r w:rsidRPr="00333360">
        <w:rPr>
          <w:sz w:val="22"/>
          <w:szCs w:val="22"/>
          <w:lang w:val="bg-BG"/>
        </w:rPr>
        <w:t xml:space="preserve"> 20</w:t>
      </w:r>
      <w:r>
        <w:rPr>
          <w:sz w:val="22"/>
          <w:szCs w:val="22"/>
          <w:lang w:val="en-US"/>
        </w:rPr>
        <w:t>21</w:t>
      </w:r>
      <w:r w:rsidRPr="00333360">
        <w:rPr>
          <w:sz w:val="22"/>
          <w:szCs w:val="22"/>
          <w:lang w:val="bg-BG"/>
        </w:rPr>
        <w:t xml:space="preserve"> г. и </w:t>
      </w:r>
      <w:r>
        <w:rPr>
          <w:sz w:val="22"/>
          <w:szCs w:val="22"/>
          <w:lang w:val="bg-BG"/>
        </w:rPr>
        <w:t>31 декември 2020</w:t>
      </w:r>
      <w:r w:rsidRPr="00333360">
        <w:rPr>
          <w:sz w:val="22"/>
          <w:szCs w:val="22"/>
          <w:lang w:val="bg-BG"/>
        </w:rPr>
        <w:t xml:space="preserve"> г. </w:t>
      </w:r>
    </w:p>
    <w:p w:rsidR="00336F6B" w:rsidRPr="00333360" w:rsidRDefault="00336F6B" w:rsidP="00336F6B">
      <w:pPr>
        <w:spacing w:before="120" w:after="120"/>
        <w:jc w:val="both"/>
        <w:rPr>
          <w:sz w:val="22"/>
          <w:szCs w:val="22"/>
          <w:lang w:val="bg-BG"/>
        </w:rPr>
      </w:pPr>
      <w:r w:rsidRPr="00333360">
        <w:rPr>
          <w:sz w:val="22"/>
          <w:szCs w:val="22"/>
          <w:lang w:val="bg-BG"/>
        </w:rPr>
        <w:t>Всички разходи за амортизация са включени в индивидуалния отчет за печалбата или загубата и другия всеобхватен доход на ред „</w:t>
      </w:r>
      <w:r>
        <w:rPr>
          <w:sz w:val="22"/>
          <w:szCs w:val="22"/>
          <w:lang w:val="bg-BG"/>
        </w:rPr>
        <w:t>А</w:t>
      </w:r>
      <w:r w:rsidRPr="00333360">
        <w:rPr>
          <w:sz w:val="22"/>
          <w:szCs w:val="22"/>
          <w:lang w:val="bg-BG"/>
        </w:rPr>
        <w:t xml:space="preserve">мортизация на </w:t>
      </w:r>
      <w:r>
        <w:rPr>
          <w:sz w:val="22"/>
          <w:szCs w:val="22"/>
          <w:lang w:val="bg-BG"/>
        </w:rPr>
        <w:t>ИМС и ДНА</w:t>
      </w:r>
      <w:bookmarkStart w:id="16" w:name="_Hlk38375275"/>
      <w:r w:rsidRPr="00333360">
        <w:rPr>
          <w:sz w:val="22"/>
          <w:szCs w:val="22"/>
          <w:lang w:val="bg-BG"/>
        </w:rPr>
        <w:t>”</w:t>
      </w:r>
      <w:bookmarkEnd w:id="16"/>
      <w:r w:rsidRPr="00333360">
        <w:rPr>
          <w:sz w:val="22"/>
          <w:szCs w:val="22"/>
          <w:lang w:val="bg-BG"/>
        </w:rPr>
        <w:t>.</w:t>
      </w:r>
    </w:p>
    <w:p w:rsidR="00336F6B" w:rsidRDefault="00336F6B" w:rsidP="00336F6B">
      <w:r>
        <w:br w:type="page"/>
      </w:r>
    </w:p>
    <w:tbl>
      <w:tblPr>
        <w:tblW w:w="9923" w:type="dxa"/>
        <w:tblInd w:w="-601" w:type="dxa"/>
        <w:tblLayout w:type="fixed"/>
        <w:tblLook w:val="0000" w:firstRow="0" w:lastRow="0" w:firstColumn="0" w:lastColumn="0" w:noHBand="0" w:noVBand="0"/>
      </w:tblPr>
      <w:tblGrid>
        <w:gridCol w:w="709"/>
        <w:gridCol w:w="6237"/>
        <w:gridCol w:w="1560"/>
        <w:gridCol w:w="1417"/>
      </w:tblGrid>
      <w:tr w:rsidR="00336F6B" w:rsidRPr="00D211E1" w:rsidTr="00EF420C">
        <w:tc>
          <w:tcPr>
            <w:tcW w:w="709" w:type="dxa"/>
          </w:tcPr>
          <w:p w:rsidR="00C308EA" w:rsidRDefault="00C308EA" w:rsidP="00EF420C">
            <w:pPr>
              <w:tabs>
                <w:tab w:val="left" w:pos="1134"/>
                <w:tab w:val="left" w:pos="1276"/>
                <w:tab w:val="center" w:pos="3402"/>
                <w:tab w:val="center" w:pos="4536"/>
                <w:tab w:val="center" w:pos="5670"/>
                <w:tab w:val="center" w:pos="6804"/>
                <w:tab w:val="right" w:pos="7655"/>
              </w:tabs>
              <w:rPr>
                <w:b/>
                <w:caps/>
                <w:sz w:val="22"/>
                <w:szCs w:val="22"/>
                <w:lang w:val="bg-BG"/>
              </w:rPr>
            </w:pPr>
          </w:p>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r w:rsidRPr="00D211E1">
              <w:rPr>
                <w:b/>
                <w:caps/>
                <w:sz w:val="22"/>
                <w:szCs w:val="22"/>
                <w:lang w:val="bg-BG"/>
              </w:rPr>
              <w:t>8</w:t>
            </w:r>
          </w:p>
        </w:tc>
        <w:tc>
          <w:tcPr>
            <w:tcW w:w="6237" w:type="dxa"/>
          </w:tcPr>
          <w:p w:rsidR="00C308EA" w:rsidRDefault="00C308EA"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Материални запаси</w:t>
            </w: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17"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237" w:type="dxa"/>
          </w:tcPr>
          <w:p w:rsidR="00336F6B" w:rsidRPr="00262ABB"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0"/>
                <w:lang w:val="bg-BG"/>
              </w:rPr>
            </w:pPr>
          </w:p>
        </w:tc>
        <w:tc>
          <w:tcPr>
            <w:tcW w:w="1560" w:type="dxa"/>
            <w:vAlign w:val="bottom"/>
          </w:tcPr>
          <w:p w:rsidR="00336F6B" w:rsidRPr="00262ABB" w:rsidRDefault="00336F6B" w:rsidP="00434D36">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en-US"/>
              </w:rPr>
              <w:t>3</w:t>
            </w:r>
            <w:r>
              <w:rPr>
                <w:b/>
                <w:sz w:val="20"/>
                <w:szCs w:val="20"/>
                <w:lang w:val="bg-BG"/>
              </w:rPr>
              <w:t>0.0</w:t>
            </w:r>
            <w:r w:rsidR="00434D36">
              <w:rPr>
                <w:b/>
                <w:sz w:val="20"/>
                <w:szCs w:val="20"/>
                <w:lang w:val="bg-BG"/>
              </w:rPr>
              <w:t>9</w:t>
            </w:r>
            <w:r w:rsidRPr="00262ABB">
              <w:rPr>
                <w:b/>
                <w:sz w:val="20"/>
                <w:szCs w:val="20"/>
                <w:lang w:val="en-US"/>
              </w:rPr>
              <w:t>.20</w:t>
            </w:r>
            <w:r w:rsidRPr="00262ABB">
              <w:rPr>
                <w:b/>
                <w:sz w:val="20"/>
                <w:szCs w:val="20"/>
                <w:lang w:val="bg-BG"/>
              </w:rPr>
              <w:t>2</w:t>
            </w:r>
            <w:r>
              <w:rPr>
                <w:b/>
                <w:sz w:val="20"/>
                <w:szCs w:val="20"/>
                <w:lang w:val="bg-BG"/>
              </w:rPr>
              <w:t>1</w:t>
            </w:r>
            <w:r w:rsidRPr="00262ABB">
              <w:rPr>
                <w:b/>
                <w:sz w:val="20"/>
                <w:szCs w:val="20"/>
                <w:lang w:val="en-US"/>
              </w:rPr>
              <w:t xml:space="preserve"> г.</w:t>
            </w:r>
          </w:p>
        </w:tc>
        <w:tc>
          <w:tcPr>
            <w:tcW w:w="1417" w:type="dxa"/>
            <w:vAlign w:val="bottom"/>
          </w:tcPr>
          <w:p w:rsidR="00336F6B" w:rsidRPr="00262ABB"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en-US"/>
              </w:rPr>
              <w:t>31.12.20</w:t>
            </w:r>
            <w:r>
              <w:rPr>
                <w:b/>
                <w:sz w:val="20"/>
                <w:szCs w:val="20"/>
                <w:lang w:val="bg-BG"/>
              </w:rPr>
              <w:t>20</w:t>
            </w:r>
            <w:r w:rsidRPr="00262ABB">
              <w:rPr>
                <w:b/>
                <w:sz w:val="20"/>
                <w:szCs w:val="20"/>
                <w:lang w:val="en-US"/>
              </w:rPr>
              <w:t xml:space="preserve"> г.</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rsidR="00336F6B" w:rsidRPr="00262ABB" w:rsidRDefault="00336F6B" w:rsidP="00EF420C">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sz w:val="20"/>
                <w:szCs w:val="20"/>
                <w:lang w:val="bg-BG"/>
              </w:rPr>
              <w:t>Строителни и отоплителни стоки</w:t>
            </w:r>
          </w:p>
        </w:tc>
        <w:tc>
          <w:tcPr>
            <w:tcW w:w="1560" w:type="dxa"/>
            <w:vAlign w:val="bottom"/>
          </w:tcPr>
          <w:p w:rsidR="00336F6B" w:rsidRPr="006E0CD5" w:rsidRDefault="006E0CD5" w:rsidP="006E0CD5">
            <w:pPr>
              <w:tabs>
                <w:tab w:val="left" w:pos="1134"/>
                <w:tab w:val="left" w:pos="1276"/>
                <w:tab w:val="center" w:pos="3402"/>
                <w:tab w:val="center" w:pos="4536"/>
                <w:tab w:val="center" w:pos="5670"/>
                <w:tab w:val="center" w:pos="6804"/>
                <w:tab w:val="right" w:pos="7655"/>
              </w:tabs>
              <w:jc w:val="right"/>
              <w:rPr>
                <w:sz w:val="20"/>
                <w:szCs w:val="20"/>
                <w:lang w:val="en-US"/>
              </w:rPr>
            </w:pPr>
            <w:r w:rsidRPr="006E0CD5">
              <w:rPr>
                <w:sz w:val="20"/>
                <w:szCs w:val="20"/>
                <w:lang w:val="en-US"/>
              </w:rPr>
              <w:t>27</w:t>
            </w:r>
            <w:r w:rsidR="00336F6B" w:rsidRPr="006E0CD5">
              <w:rPr>
                <w:sz w:val="20"/>
                <w:szCs w:val="20"/>
                <w:lang w:val="en-US"/>
              </w:rPr>
              <w:t>,</w:t>
            </w:r>
            <w:r w:rsidRPr="006E0CD5">
              <w:rPr>
                <w:sz w:val="20"/>
                <w:szCs w:val="20"/>
                <w:lang w:val="en-US"/>
              </w:rPr>
              <w:t>589</w:t>
            </w:r>
          </w:p>
        </w:tc>
        <w:tc>
          <w:tcPr>
            <w:tcW w:w="1417" w:type="dxa"/>
            <w:vAlign w:val="bottom"/>
          </w:tcPr>
          <w:p w:rsidR="00336F6B" w:rsidRPr="00262ABB"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262ABB">
              <w:rPr>
                <w:sz w:val="20"/>
                <w:szCs w:val="20"/>
                <w:lang w:val="bg-BG"/>
              </w:rPr>
              <w:t>25,934</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rsidR="00336F6B" w:rsidRPr="00262ABB" w:rsidRDefault="00336F6B" w:rsidP="00EF420C">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sz w:val="20"/>
                <w:szCs w:val="20"/>
                <w:lang w:val="bg-BG"/>
              </w:rPr>
              <w:t>Газ и горива</w:t>
            </w:r>
          </w:p>
        </w:tc>
        <w:tc>
          <w:tcPr>
            <w:tcW w:w="1560" w:type="dxa"/>
            <w:vAlign w:val="bottom"/>
          </w:tcPr>
          <w:p w:rsidR="00336F6B" w:rsidRPr="006E0CD5" w:rsidRDefault="006E0CD5" w:rsidP="006E0CD5">
            <w:pPr>
              <w:tabs>
                <w:tab w:val="left" w:pos="1134"/>
                <w:tab w:val="left" w:pos="1276"/>
                <w:tab w:val="center" w:pos="3402"/>
                <w:tab w:val="center" w:pos="4536"/>
                <w:tab w:val="center" w:pos="5670"/>
                <w:tab w:val="center" w:pos="6804"/>
                <w:tab w:val="right" w:pos="7655"/>
              </w:tabs>
              <w:jc w:val="right"/>
              <w:rPr>
                <w:sz w:val="20"/>
                <w:szCs w:val="20"/>
                <w:lang w:val="en-US"/>
              </w:rPr>
            </w:pPr>
            <w:r w:rsidRPr="006E0CD5">
              <w:rPr>
                <w:sz w:val="20"/>
                <w:szCs w:val="20"/>
                <w:lang w:val="en-US"/>
              </w:rPr>
              <w:t>14</w:t>
            </w:r>
            <w:r w:rsidR="00336F6B" w:rsidRPr="006E0CD5">
              <w:rPr>
                <w:sz w:val="20"/>
                <w:szCs w:val="20"/>
                <w:lang w:val="bg-BG"/>
              </w:rPr>
              <w:t>,</w:t>
            </w:r>
            <w:r w:rsidRPr="006E0CD5">
              <w:rPr>
                <w:sz w:val="20"/>
                <w:szCs w:val="20"/>
                <w:lang w:val="en-US"/>
              </w:rPr>
              <w:t>170</w:t>
            </w:r>
          </w:p>
        </w:tc>
        <w:tc>
          <w:tcPr>
            <w:tcW w:w="1417" w:type="dxa"/>
            <w:vAlign w:val="bottom"/>
          </w:tcPr>
          <w:p w:rsidR="00336F6B" w:rsidRPr="00262ABB" w:rsidRDefault="00336F6B" w:rsidP="00EF420C">
            <w:pPr>
              <w:tabs>
                <w:tab w:val="left" w:pos="1134"/>
                <w:tab w:val="left" w:pos="1276"/>
                <w:tab w:val="center" w:pos="3402"/>
                <w:tab w:val="center" w:pos="4536"/>
                <w:tab w:val="center" w:pos="5670"/>
                <w:tab w:val="center" w:pos="6804"/>
                <w:tab w:val="right" w:pos="7655"/>
              </w:tabs>
              <w:jc w:val="right"/>
              <w:rPr>
                <w:sz w:val="20"/>
                <w:szCs w:val="20"/>
                <w:lang w:val="bg-BG"/>
              </w:rPr>
            </w:pPr>
            <w:r w:rsidRPr="00262ABB">
              <w:rPr>
                <w:sz w:val="20"/>
                <w:szCs w:val="20"/>
                <w:lang w:val="bg-BG"/>
              </w:rPr>
              <w:t>15,219</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rsidR="00336F6B" w:rsidRPr="00262ABB"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0"/>
                <w:lang w:val="bg-BG"/>
              </w:rPr>
            </w:pPr>
            <w:r w:rsidRPr="00262ABB">
              <w:rPr>
                <w:rFonts w:ascii="Times New Roman" w:hAnsi="Times New Roman"/>
                <w:sz w:val="20"/>
                <w:lang w:val="bg-BG"/>
              </w:rPr>
              <w:t xml:space="preserve">Суровини и основни материали </w:t>
            </w:r>
          </w:p>
        </w:tc>
        <w:tc>
          <w:tcPr>
            <w:tcW w:w="1560" w:type="dxa"/>
            <w:vAlign w:val="bottom"/>
          </w:tcPr>
          <w:p w:rsidR="00336F6B" w:rsidRPr="006E0CD5" w:rsidRDefault="006E0CD5" w:rsidP="00EF420C">
            <w:pPr>
              <w:jc w:val="right"/>
              <w:rPr>
                <w:sz w:val="20"/>
                <w:szCs w:val="20"/>
                <w:lang w:val="en-US"/>
              </w:rPr>
            </w:pPr>
            <w:r w:rsidRPr="006E0CD5">
              <w:rPr>
                <w:sz w:val="20"/>
                <w:szCs w:val="20"/>
                <w:lang w:val="en-US"/>
              </w:rPr>
              <w:t>464</w:t>
            </w:r>
          </w:p>
        </w:tc>
        <w:tc>
          <w:tcPr>
            <w:tcW w:w="1417" w:type="dxa"/>
            <w:vAlign w:val="bottom"/>
          </w:tcPr>
          <w:p w:rsidR="00336F6B" w:rsidRPr="00262ABB" w:rsidRDefault="00336F6B" w:rsidP="00EF420C">
            <w:pPr>
              <w:jc w:val="right"/>
              <w:rPr>
                <w:sz w:val="20"/>
                <w:szCs w:val="20"/>
                <w:lang w:val="en-US"/>
              </w:rPr>
            </w:pPr>
            <w:r w:rsidRPr="00262ABB">
              <w:rPr>
                <w:sz w:val="20"/>
                <w:szCs w:val="20"/>
                <w:lang w:val="bg-BG"/>
              </w:rPr>
              <w:t>1,360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rsidR="00336F6B" w:rsidRPr="00262ABB" w:rsidRDefault="00336F6B" w:rsidP="00EF420C">
            <w:pPr>
              <w:tabs>
                <w:tab w:val="left" w:pos="1134"/>
                <w:tab w:val="left" w:pos="1276"/>
                <w:tab w:val="center" w:pos="3402"/>
                <w:tab w:val="center" w:pos="4536"/>
                <w:tab w:val="center" w:pos="5670"/>
                <w:tab w:val="center" w:pos="6804"/>
                <w:tab w:val="right" w:pos="7655"/>
              </w:tabs>
              <w:ind w:left="-108"/>
              <w:rPr>
                <w:sz w:val="20"/>
                <w:szCs w:val="20"/>
                <w:lang w:val="bg-BG"/>
              </w:rPr>
            </w:pPr>
            <w:r w:rsidRPr="00262ABB">
              <w:rPr>
                <w:b/>
                <w:spacing w:val="-6"/>
                <w:sz w:val="20"/>
                <w:szCs w:val="20"/>
                <w:lang w:val="bg-BG"/>
              </w:rPr>
              <w:t>Общо</w:t>
            </w:r>
          </w:p>
        </w:tc>
        <w:tc>
          <w:tcPr>
            <w:tcW w:w="1560" w:type="dxa"/>
            <w:tcBorders>
              <w:top w:val="single" w:sz="4" w:space="0" w:color="auto"/>
              <w:bottom w:val="single" w:sz="6" w:space="0" w:color="auto"/>
            </w:tcBorders>
            <w:vAlign w:val="bottom"/>
          </w:tcPr>
          <w:p w:rsidR="00336F6B" w:rsidRPr="006E0CD5" w:rsidRDefault="00336F6B" w:rsidP="006E0CD5">
            <w:pPr>
              <w:jc w:val="right"/>
              <w:rPr>
                <w:b/>
                <w:sz w:val="20"/>
                <w:szCs w:val="20"/>
                <w:lang w:val="en-US"/>
              </w:rPr>
            </w:pPr>
            <w:r w:rsidRPr="006E0CD5">
              <w:rPr>
                <w:b/>
                <w:sz w:val="20"/>
                <w:szCs w:val="20"/>
                <w:lang w:val="en-US"/>
              </w:rPr>
              <w:t>4</w:t>
            </w:r>
            <w:r w:rsidR="006E0CD5" w:rsidRPr="006E0CD5">
              <w:rPr>
                <w:b/>
                <w:sz w:val="20"/>
                <w:szCs w:val="20"/>
                <w:lang w:val="en-US"/>
              </w:rPr>
              <w:t>2</w:t>
            </w:r>
            <w:r w:rsidRPr="006E0CD5">
              <w:rPr>
                <w:b/>
                <w:sz w:val="20"/>
                <w:szCs w:val="20"/>
                <w:lang w:val="en-US"/>
              </w:rPr>
              <w:t>,2</w:t>
            </w:r>
            <w:r w:rsidR="006E0CD5" w:rsidRPr="006E0CD5">
              <w:rPr>
                <w:b/>
                <w:sz w:val="20"/>
                <w:szCs w:val="20"/>
                <w:lang w:val="en-US"/>
              </w:rPr>
              <w:t>2</w:t>
            </w:r>
            <w:r w:rsidRPr="006E0CD5">
              <w:rPr>
                <w:b/>
                <w:sz w:val="20"/>
                <w:szCs w:val="20"/>
                <w:lang w:val="en-US"/>
              </w:rPr>
              <w:t>3</w:t>
            </w:r>
          </w:p>
        </w:tc>
        <w:tc>
          <w:tcPr>
            <w:tcW w:w="1417" w:type="dxa"/>
            <w:tcBorders>
              <w:top w:val="single" w:sz="4" w:space="0" w:color="auto"/>
              <w:bottom w:val="single" w:sz="6" w:space="0" w:color="auto"/>
            </w:tcBorders>
            <w:vAlign w:val="bottom"/>
          </w:tcPr>
          <w:p w:rsidR="00336F6B" w:rsidRPr="00262ABB" w:rsidRDefault="00336F6B" w:rsidP="00EF420C">
            <w:pPr>
              <w:tabs>
                <w:tab w:val="left" w:pos="1134"/>
                <w:tab w:val="left" w:pos="1276"/>
                <w:tab w:val="center" w:pos="3402"/>
                <w:tab w:val="center" w:pos="4536"/>
                <w:tab w:val="center" w:pos="5670"/>
                <w:tab w:val="center" w:pos="6804"/>
                <w:tab w:val="right" w:pos="7655"/>
              </w:tabs>
              <w:jc w:val="right"/>
              <w:rPr>
                <w:b/>
                <w:sz w:val="20"/>
                <w:szCs w:val="20"/>
                <w:lang w:val="en-US"/>
              </w:rPr>
            </w:pPr>
            <w:r w:rsidRPr="00262ABB">
              <w:rPr>
                <w:b/>
                <w:sz w:val="20"/>
                <w:szCs w:val="20"/>
                <w:lang w:val="bg-BG"/>
              </w:rPr>
              <w:t>4</w:t>
            </w:r>
            <w:r w:rsidRPr="00262ABB">
              <w:rPr>
                <w:b/>
                <w:sz w:val="20"/>
                <w:szCs w:val="20"/>
              </w:rPr>
              <w:t>2</w:t>
            </w:r>
            <w:r w:rsidRPr="00262ABB">
              <w:rPr>
                <w:b/>
                <w:sz w:val="20"/>
                <w:szCs w:val="20"/>
                <w:lang w:val="bg-BG"/>
              </w:rPr>
              <w:t>,</w:t>
            </w:r>
            <w:r w:rsidRPr="00262ABB">
              <w:rPr>
                <w:b/>
                <w:sz w:val="20"/>
                <w:szCs w:val="20"/>
              </w:rPr>
              <w:t>513</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237"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560"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17"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rsidTr="00EF420C">
        <w:tc>
          <w:tcPr>
            <w:tcW w:w="709" w:type="dxa"/>
          </w:tcPr>
          <w:p w:rsidR="00336F6B" w:rsidRPr="004A43D5"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214" w:type="dxa"/>
            <w:gridSpan w:val="3"/>
          </w:tcPr>
          <w:p w:rsidR="00336F6B" w:rsidRPr="00E337FF" w:rsidRDefault="00336F6B" w:rsidP="00434D36">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jc w:val="both"/>
              <w:rPr>
                <w:rFonts w:ascii="Times New Roman" w:hAnsi="Times New Roman"/>
                <w:sz w:val="22"/>
                <w:szCs w:val="22"/>
              </w:rPr>
            </w:pPr>
            <w:r w:rsidRPr="004A43D5">
              <w:rPr>
                <w:rFonts w:ascii="Times New Roman" w:hAnsi="Times New Roman"/>
                <w:sz w:val="22"/>
                <w:szCs w:val="22"/>
                <w:lang w:val="bg-BG"/>
              </w:rPr>
              <w:t xml:space="preserve">Стоки с балансова стойност от </w:t>
            </w:r>
            <w:r w:rsidRPr="009A39E2">
              <w:rPr>
                <w:rFonts w:ascii="Times New Roman" w:hAnsi="Times New Roman"/>
                <w:sz w:val="22"/>
                <w:szCs w:val="22"/>
                <w:lang w:val="bg-BG"/>
              </w:rPr>
              <w:t>18,684 хил. лв. са заложени като обезпечение по получени от Дружеството заеми (2020 г: 18,684 хил. лв.) (Прил. 15). Към 30.0</w:t>
            </w:r>
            <w:r w:rsidR="00434D36">
              <w:rPr>
                <w:rFonts w:ascii="Times New Roman" w:hAnsi="Times New Roman"/>
                <w:sz w:val="22"/>
                <w:szCs w:val="22"/>
                <w:lang w:val="bg-BG"/>
              </w:rPr>
              <w:t>9</w:t>
            </w:r>
            <w:r w:rsidRPr="009A39E2">
              <w:rPr>
                <w:rFonts w:ascii="Times New Roman" w:hAnsi="Times New Roman"/>
                <w:sz w:val="22"/>
                <w:szCs w:val="22"/>
                <w:lang w:val="bg-BG"/>
              </w:rPr>
              <w:t xml:space="preserve">.2021 г., съгласно задължение по </w:t>
            </w:r>
            <w:r w:rsidRPr="009A39E2">
              <w:rPr>
                <w:sz w:val="22"/>
                <w:szCs w:val="22"/>
                <w:lang w:val="bg-BG"/>
              </w:rPr>
              <w:t>ЗЗЗНН</w:t>
            </w:r>
            <w:r w:rsidRPr="009A39E2">
              <w:rPr>
                <w:rFonts w:ascii="Times New Roman" w:hAnsi="Times New Roman"/>
                <w:sz w:val="22"/>
                <w:szCs w:val="22"/>
                <w:lang w:val="bg-BG"/>
              </w:rPr>
              <w:t>, дружеството съхранява дизелово гориво на стойност 11,769 хил. лв</w:t>
            </w:r>
            <w:r w:rsidRPr="004A43D5">
              <w:rPr>
                <w:rFonts w:ascii="Times New Roman" w:hAnsi="Times New Roman"/>
                <w:sz w:val="22"/>
                <w:szCs w:val="22"/>
                <w:lang w:val="bg-BG"/>
              </w:rPr>
              <w:t xml:space="preserve">., част от което е заложено в полза на </w:t>
            </w:r>
            <w:r>
              <w:rPr>
                <w:rFonts w:ascii="Times New Roman" w:hAnsi="Times New Roman"/>
                <w:sz w:val="22"/>
                <w:szCs w:val="22"/>
                <w:lang w:val="bg-BG"/>
              </w:rPr>
              <w:t xml:space="preserve">Банка </w:t>
            </w:r>
            <w:r w:rsidRPr="004A43D5">
              <w:rPr>
                <w:rFonts w:ascii="Times New Roman" w:hAnsi="Times New Roman"/>
                <w:sz w:val="22"/>
                <w:szCs w:val="22"/>
                <w:lang w:val="bg-BG"/>
              </w:rPr>
              <w:t>ДСК</w:t>
            </w:r>
            <w:r w:rsidRPr="004A43D5">
              <w:rPr>
                <w:rFonts w:ascii="Times New Roman" w:hAnsi="Times New Roman"/>
                <w:sz w:val="22"/>
                <w:szCs w:val="22"/>
                <w:lang w:val="en-GB"/>
              </w:rPr>
              <w:t xml:space="preserve"> </w:t>
            </w:r>
            <w:r w:rsidRPr="004A43D5">
              <w:rPr>
                <w:rFonts w:ascii="Times New Roman" w:hAnsi="Times New Roman"/>
                <w:sz w:val="22"/>
                <w:szCs w:val="22"/>
                <w:lang w:val="bg-BG"/>
              </w:rPr>
              <w:t>АД. Към 3</w:t>
            </w:r>
            <w:r>
              <w:rPr>
                <w:rFonts w:ascii="Times New Roman" w:hAnsi="Times New Roman"/>
                <w:sz w:val="22"/>
                <w:szCs w:val="22"/>
                <w:lang w:val="bg-BG"/>
              </w:rPr>
              <w:t>0</w:t>
            </w:r>
            <w:r w:rsidRPr="004A43D5">
              <w:rPr>
                <w:rFonts w:ascii="Times New Roman" w:hAnsi="Times New Roman"/>
                <w:sz w:val="22"/>
                <w:szCs w:val="22"/>
                <w:lang w:val="bg-BG"/>
              </w:rPr>
              <w:t>.</w:t>
            </w:r>
            <w:r>
              <w:rPr>
                <w:rFonts w:ascii="Times New Roman" w:hAnsi="Times New Roman"/>
                <w:sz w:val="22"/>
                <w:szCs w:val="22"/>
                <w:lang w:val="bg-BG"/>
              </w:rPr>
              <w:t>0</w:t>
            </w:r>
            <w:r w:rsidR="00434D36">
              <w:rPr>
                <w:rFonts w:ascii="Times New Roman" w:hAnsi="Times New Roman"/>
                <w:sz w:val="22"/>
                <w:szCs w:val="22"/>
                <w:lang w:val="bg-BG"/>
              </w:rPr>
              <w:t>9</w:t>
            </w:r>
            <w:r w:rsidRPr="004A43D5">
              <w:rPr>
                <w:rFonts w:ascii="Times New Roman" w:hAnsi="Times New Roman"/>
                <w:sz w:val="22"/>
                <w:szCs w:val="22"/>
                <w:lang w:val="bg-BG"/>
              </w:rPr>
              <w:t>.202</w:t>
            </w:r>
            <w:r>
              <w:rPr>
                <w:rFonts w:ascii="Times New Roman" w:hAnsi="Times New Roman"/>
                <w:sz w:val="22"/>
                <w:szCs w:val="22"/>
                <w:lang w:val="bg-BG"/>
              </w:rPr>
              <w:t>1</w:t>
            </w:r>
            <w:r w:rsidRPr="004A43D5">
              <w:rPr>
                <w:rFonts w:ascii="Times New Roman" w:hAnsi="Times New Roman"/>
                <w:sz w:val="22"/>
                <w:szCs w:val="22"/>
                <w:lang w:val="bg-BG"/>
              </w:rPr>
              <w:t xml:space="preserve"> г. балансовата стойност на материалните запаси е представена по нетна реализируема стойност. </w:t>
            </w:r>
          </w:p>
        </w:tc>
      </w:tr>
    </w:tbl>
    <w:p w:rsidR="00336F6B" w:rsidRDefault="00336F6B" w:rsidP="00336F6B">
      <w:pPr>
        <w:spacing w:before="120" w:after="120"/>
        <w:ind w:left="142"/>
        <w:jc w:val="both"/>
        <w:rPr>
          <w:sz w:val="22"/>
          <w:szCs w:val="22"/>
          <w:lang w:val="bg-BG"/>
        </w:rPr>
      </w:pPr>
      <w:r w:rsidRPr="002529DA">
        <w:rPr>
          <w:sz w:val="22"/>
          <w:szCs w:val="22"/>
          <w:lang w:val="bg-BG"/>
        </w:rPr>
        <w:t>През 20</w:t>
      </w:r>
      <w:r>
        <w:rPr>
          <w:sz w:val="22"/>
          <w:szCs w:val="22"/>
          <w:lang w:val="bg-BG"/>
        </w:rPr>
        <w:t>21</w:t>
      </w:r>
      <w:r w:rsidRPr="002529DA">
        <w:rPr>
          <w:sz w:val="22"/>
          <w:szCs w:val="22"/>
          <w:lang w:val="bg-BG"/>
        </w:rPr>
        <w:t xml:space="preserve"> г. </w:t>
      </w:r>
      <w:r w:rsidRPr="004A4972">
        <w:rPr>
          <w:sz w:val="22"/>
          <w:szCs w:val="22"/>
          <w:lang w:val="bg-BG"/>
        </w:rPr>
        <w:t xml:space="preserve">общо </w:t>
      </w:r>
      <w:r w:rsidR="00E22E02" w:rsidRPr="00E22E02">
        <w:rPr>
          <w:sz w:val="22"/>
          <w:szCs w:val="22"/>
          <w:lang w:val="en-US"/>
        </w:rPr>
        <w:t>1,740</w:t>
      </w:r>
      <w:r w:rsidRPr="00E22E02">
        <w:rPr>
          <w:sz w:val="22"/>
          <w:szCs w:val="22"/>
          <w:lang w:val="en-US"/>
        </w:rPr>
        <w:t xml:space="preserve"> </w:t>
      </w:r>
      <w:r w:rsidRPr="00E22E02">
        <w:rPr>
          <w:sz w:val="22"/>
          <w:szCs w:val="22"/>
          <w:lang w:val="bg-BG"/>
        </w:rPr>
        <w:t xml:space="preserve"> хил. лв. от материалните запаси са отчетени като разход в индивидуалния отчет за печалбата или загубата и другия всеобхватен доход (</w:t>
      </w:r>
      <w:r w:rsidRPr="00E22E02">
        <w:rPr>
          <w:sz w:val="22"/>
          <w:szCs w:val="22"/>
          <w:lang w:val="en-US"/>
        </w:rPr>
        <w:t>30.0</w:t>
      </w:r>
      <w:r w:rsidR="00C308EA" w:rsidRPr="00E22E02">
        <w:rPr>
          <w:sz w:val="22"/>
          <w:szCs w:val="22"/>
          <w:lang w:val="bg-BG"/>
        </w:rPr>
        <w:t>9</w:t>
      </w:r>
      <w:r w:rsidRPr="00E22E02">
        <w:rPr>
          <w:sz w:val="22"/>
          <w:szCs w:val="22"/>
          <w:lang w:val="en-US"/>
        </w:rPr>
        <w:t>.</w:t>
      </w:r>
      <w:r w:rsidRPr="00E22E02">
        <w:rPr>
          <w:sz w:val="22"/>
          <w:szCs w:val="22"/>
          <w:lang w:val="bg-BG"/>
        </w:rPr>
        <w:t xml:space="preserve">2020 г.: </w:t>
      </w:r>
      <w:r w:rsidR="00E22E02" w:rsidRPr="00E22E02">
        <w:rPr>
          <w:sz w:val="22"/>
          <w:szCs w:val="22"/>
          <w:lang w:val="en-US"/>
        </w:rPr>
        <w:t>1,115</w:t>
      </w:r>
      <w:r w:rsidRPr="00E22E02">
        <w:rPr>
          <w:sz w:val="22"/>
          <w:szCs w:val="22"/>
          <w:lang w:val="bg-BG"/>
        </w:rPr>
        <w:t xml:space="preserve"> хил. лв.). Материалните запаси са</w:t>
      </w:r>
      <w:r w:rsidRPr="00262ABB">
        <w:rPr>
          <w:sz w:val="22"/>
          <w:szCs w:val="22"/>
          <w:lang w:val="bg-BG"/>
        </w:rPr>
        <w:t xml:space="preserve"> оценени по по-ниската стойност от цената на придобиване и тяхната нетна реализуема стойност. При определяне на нетната реализуема стойност ръководството е взело предвид най-надеждната налична информация към датата на приблизителната оценка в условията на Covid-19.</w:t>
      </w:r>
    </w:p>
    <w:p w:rsidR="00336F6B" w:rsidRDefault="00336F6B" w:rsidP="00336F6B">
      <w:pPr>
        <w:spacing w:before="120" w:after="120"/>
        <w:ind w:left="142"/>
        <w:jc w:val="both"/>
        <w:rPr>
          <w:sz w:val="22"/>
          <w:szCs w:val="22"/>
          <w:lang w:val="bg-BG"/>
        </w:rPr>
      </w:pPr>
      <w:r w:rsidRPr="006E2BC1">
        <w:rPr>
          <w:sz w:val="22"/>
          <w:szCs w:val="22"/>
          <w:lang w:val="bg-BG"/>
        </w:rPr>
        <w:t xml:space="preserve">След въвеждане на епидемична обстановка в България Дружеството наблюдава намалена покупателната способност на клиентите, което е дало отражение в обращаемостта на материалните запаси ( строителни и отоплителни материали) на Дружеството. Част от тях са </w:t>
      </w:r>
      <w:r>
        <w:rPr>
          <w:sz w:val="22"/>
          <w:szCs w:val="22"/>
          <w:lang w:val="bg-BG"/>
        </w:rPr>
        <w:t xml:space="preserve">обезценени през 2020г., през </w:t>
      </w:r>
      <w:r w:rsidR="00173D91">
        <w:rPr>
          <w:sz w:val="22"/>
          <w:szCs w:val="22"/>
          <w:lang w:val="bg-BG"/>
        </w:rPr>
        <w:t>деветмесечие</w:t>
      </w:r>
      <w:r>
        <w:rPr>
          <w:sz w:val="22"/>
          <w:szCs w:val="22"/>
          <w:lang w:val="bg-BG"/>
        </w:rPr>
        <w:t xml:space="preserve"> на 2021г. не са отчетени обезценки на стокови запаси. </w:t>
      </w:r>
      <w:r w:rsidRPr="002529DA">
        <w:rPr>
          <w:sz w:val="22"/>
          <w:szCs w:val="22"/>
          <w:lang w:val="bg-BG"/>
        </w:rPr>
        <w:t>Намаление на разходите в резултат на възстановяване на обезценки, които са били признати в предходни периоди, не е настъпило през 20</w:t>
      </w:r>
      <w:r>
        <w:rPr>
          <w:sz w:val="22"/>
          <w:szCs w:val="22"/>
          <w:lang w:val="bg-BG"/>
        </w:rPr>
        <w:t>21</w:t>
      </w:r>
      <w:r w:rsidRPr="002529DA">
        <w:rPr>
          <w:sz w:val="22"/>
          <w:szCs w:val="22"/>
          <w:lang w:val="bg-BG"/>
        </w:rPr>
        <w:t xml:space="preserve"> г. </w:t>
      </w:r>
    </w:p>
    <w:p w:rsidR="00336F6B" w:rsidRPr="003666A6" w:rsidRDefault="00336F6B" w:rsidP="00336F6B">
      <w:pPr>
        <w:spacing w:before="120" w:after="120"/>
        <w:ind w:left="142"/>
        <w:jc w:val="both"/>
        <w:rPr>
          <w:sz w:val="22"/>
          <w:szCs w:val="22"/>
          <w:lang w:val="bg-BG"/>
        </w:rPr>
      </w:pPr>
    </w:p>
    <w:tbl>
      <w:tblPr>
        <w:tblW w:w="9923" w:type="dxa"/>
        <w:tblInd w:w="-601" w:type="dxa"/>
        <w:tblLayout w:type="fixed"/>
        <w:tblLook w:val="0000" w:firstRow="0" w:lastRow="0" w:firstColumn="0" w:lastColumn="0" w:noHBand="0" w:noVBand="0"/>
      </w:tblPr>
      <w:tblGrid>
        <w:gridCol w:w="709"/>
        <w:gridCol w:w="6096"/>
        <w:gridCol w:w="1701"/>
        <w:gridCol w:w="1384"/>
        <w:gridCol w:w="33"/>
      </w:tblGrid>
      <w:tr w:rsidR="00336F6B" w:rsidRPr="00D211E1" w:rsidTr="00EF420C">
        <w:trPr>
          <w:cantSplit/>
          <w:trHeight w:val="87"/>
        </w:trPr>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9</w:t>
            </w:r>
          </w:p>
        </w:tc>
        <w:tc>
          <w:tcPr>
            <w:tcW w:w="9214" w:type="dxa"/>
            <w:gridSpan w:val="4"/>
          </w:tcPr>
          <w:p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rPr>
            </w:pPr>
            <w:r w:rsidRPr="00F30D2C">
              <w:rPr>
                <w:sz w:val="22"/>
                <w:szCs w:val="22"/>
                <w:lang w:val="bg-BG"/>
              </w:rPr>
              <w:t>Финансови инструменти по категории</w:t>
            </w:r>
          </w:p>
        </w:tc>
      </w:tr>
      <w:tr w:rsidR="00336F6B" w:rsidRPr="0027411A" w:rsidTr="00EF420C">
        <w:tblPrEx>
          <w:tblLook w:val="01E0" w:firstRow="1" w:lastRow="1" w:firstColumn="1" w:lastColumn="1" w:noHBand="0" w:noVBand="0"/>
        </w:tblPrEx>
        <w:trPr>
          <w:gridBefore w:val="1"/>
          <w:gridAfter w:val="1"/>
          <w:wBefore w:w="709" w:type="dxa"/>
          <w:wAfter w:w="33" w:type="dxa"/>
        </w:trPr>
        <w:tc>
          <w:tcPr>
            <w:tcW w:w="6096" w:type="dxa"/>
          </w:tcPr>
          <w:p w:rsidR="00336F6B" w:rsidRPr="0027411A" w:rsidRDefault="00336F6B" w:rsidP="00EF420C">
            <w:pPr>
              <w:pStyle w:val="Header"/>
              <w:ind w:left="-108"/>
              <w:rPr>
                <w:b/>
                <w:spacing w:val="-6"/>
                <w:sz w:val="20"/>
                <w:szCs w:val="20"/>
                <w:lang w:val="bg-BG"/>
              </w:rPr>
            </w:pPr>
          </w:p>
          <w:p w:rsidR="00336F6B" w:rsidRPr="0027411A" w:rsidRDefault="00336F6B" w:rsidP="00EF420C">
            <w:pPr>
              <w:pStyle w:val="Header"/>
              <w:ind w:left="-108"/>
              <w:rPr>
                <w:b/>
                <w:spacing w:val="-6"/>
                <w:sz w:val="20"/>
                <w:szCs w:val="20"/>
                <w:lang w:val="bg-BG"/>
              </w:rPr>
            </w:pPr>
            <w:r w:rsidRPr="0027411A">
              <w:rPr>
                <w:b/>
                <w:iCs/>
                <w:spacing w:val="-6"/>
                <w:sz w:val="20"/>
                <w:szCs w:val="20"/>
                <w:lang w:val="bg-BG"/>
              </w:rPr>
              <w:t>Към 31.12.</w:t>
            </w:r>
            <w:r>
              <w:rPr>
                <w:b/>
                <w:iCs/>
                <w:spacing w:val="-6"/>
                <w:sz w:val="20"/>
                <w:szCs w:val="20"/>
              </w:rPr>
              <w:t>2020</w:t>
            </w:r>
            <w:r w:rsidRPr="0027411A">
              <w:rPr>
                <w:b/>
                <w:iCs/>
                <w:spacing w:val="-6"/>
                <w:sz w:val="20"/>
                <w:szCs w:val="20"/>
              </w:rPr>
              <w:t xml:space="preserve"> г.</w:t>
            </w:r>
          </w:p>
        </w:tc>
        <w:tc>
          <w:tcPr>
            <w:tcW w:w="1701" w:type="dxa"/>
          </w:tcPr>
          <w:p w:rsidR="00336F6B" w:rsidRPr="0027411A" w:rsidRDefault="00336F6B" w:rsidP="00EF420C">
            <w:pPr>
              <w:pStyle w:val="Header"/>
              <w:jc w:val="right"/>
              <w:rPr>
                <w:b/>
                <w:spacing w:val="-6"/>
                <w:sz w:val="20"/>
                <w:szCs w:val="20"/>
                <w:lang w:val="bg-BG"/>
              </w:rPr>
            </w:pPr>
            <w:r w:rsidRPr="0027411A">
              <w:rPr>
                <w:b/>
                <w:spacing w:val="-6"/>
                <w:sz w:val="20"/>
                <w:szCs w:val="20"/>
                <w:lang w:val="bg-BG"/>
              </w:rPr>
              <w:t xml:space="preserve">Амортизирана стойност </w:t>
            </w:r>
          </w:p>
        </w:tc>
        <w:tc>
          <w:tcPr>
            <w:tcW w:w="1384" w:type="dxa"/>
          </w:tcPr>
          <w:p w:rsidR="00336F6B" w:rsidRPr="0027411A" w:rsidRDefault="00336F6B" w:rsidP="00EF420C">
            <w:pPr>
              <w:pStyle w:val="Header"/>
              <w:jc w:val="right"/>
              <w:rPr>
                <w:b/>
                <w:spacing w:val="-6"/>
                <w:sz w:val="20"/>
                <w:szCs w:val="20"/>
                <w:lang w:val="bg-BG"/>
              </w:rPr>
            </w:pPr>
            <w:r w:rsidRPr="0027411A">
              <w:rPr>
                <w:b/>
                <w:spacing w:val="-6"/>
                <w:sz w:val="20"/>
                <w:szCs w:val="20"/>
                <w:lang w:val="bg-BG"/>
              </w:rPr>
              <w:t>Общо</w:t>
            </w:r>
          </w:p>
        </w:tc>
      </w:tr>
      <w:tr w:rsidR="00336F6B" w:rsidRPr="0027411A" w:rsidTr="00EF420C">
        <w:tblPrEx>
          <w:tblLook w:val="01E0" w:firstRow="1" w:lastRow="1" w:firstColumn="1" w:lastColumn="1" w:noHBand="0" w:noVBand="0"/>
        </w:tblPrEx>
        <w:trPr>
          <w:gridBefore w:val="1"/>
          <w:gridAfter w:val="1"/>
          <w:wBefore w:w="709" w:type="dxa"/>
          <w:wAfter w:w="33" w:type="dxa"/>
        </w:trPr>
        <w:tc>
          <w:tcPr>
            <w:tcW w:w="6096" w:type="dxa"/>
          </w:tcPr>
          <w:p w:rsidR="00336F6B" w:rsidRPr="0027411A" w:rsidRDefault="00336F6B" w:rsidP="00EF420C">
            <w:pPr>
              <w:pStyle w:val="Header"/>
              <w:ind w:left="-108"/>
              <w:rPr>
                <w:b/>
                <w:spacing w:val="-6"/>
                <w:sz w:val="20"/>
                <w:szCs w:val="20"/>
                <w:lang w:val="bg-BG"/>
              </w:rPr>
            </w:pPr>
            <w:r w:rsidRPr="0027411A">
              <w:rPr>
                <w:b/>
                <w:spacing w:val="-6"/>
                <w:sz w:val="20"/>
                <w:szCs w:val="20"/>
                <w:lang w:val="bg-BG"/>
              </w:rPr>
              <w:t xml:space="preserve">Активи </w:t>
            </w:r>
          </w:p>
        </w:tc>
        <w:tc>
          <w:tcPr>
            <w:tcW w:w="1701" w:type="dxa"/>
            <w:vAlign w:val="bottom"/>
          </w:tcPr>
          <w:p w:rsidR="00336F6B" w:rsidRPr="0027411A" w:rsidDel="00D6569D" w:rsidRDefault="00336F6B" w:rsidP="00EF420C">
            <w:pPr>
              <w:pStyle w:val="Header"/>
              <w:jc w:val="right"/>
              <w:rPr>
                <w:b/>
                <w:spacing w:val="-6"/>
                <w:sz w:val="20"/>
                <w:szCs w:val="20"/>
                <w:lang w:val="bg-BG"/>
              </w:rPr>
            </w:pPr>
          </w:p>
        </w:tc>
        <w:tc>
          <w:tcPr>
            <w:tcW w:w="1384" w:type="dxa"/>
            <w:vAlign w:val="bottom"/>
          </w:tcPr>
          <w:p w:rsidR="00336F6B" w:rsidRPr="0027411A" w:rsidRDefault="00336F6B" w:rsidP="00EF420C">
            <w:pPr>
              <w:pStyle w:val="Header"/>
              <w:jc w:val="right"/>
              <w:rPr>
                <w:b/>
                <w:spacing w:val="-6"/>
                <w:sz w:val="20"/>
                <w:szCs w:val="20"/>
                <w:lang w:val="bg-BG"/>
              </w:rPr>
            </w:pPr>
          </w:p>
        </w:tc>
      </w:tr>
      <w:tr w:rsidR="00336F6B" w:rsidRPr="0027411A" w:rsidTr="00EF420C">
        <w:tblPrEx>
          <w:tblLook w:val="01E0" w:firstRow="1" w:lastRow="1" w:firstColumn="1" w:lastColumn="1" w:noHBand="0" w:noVBand="0"/>
        </w:tblPrEx>
        <w:trPr>
          <w:gridBefore w:val="1"/>
          <w:gridAfter w:val="1"/>
          <w:wBefore w:w="709" w:type="dxa"/>
          <w:wAfter w:w="33" w:type="dxa"/>
        </w:trPr>
        <w:tc>
          <w:tcPr>
            <w:tcW w:w="6096" w:type="dxa"/>
          </w:tcPr>
          <w:p w:rsidR="00336F6B" w:rsidRPr="0027411A" w:rsidRDefault="00336F6B" w:rsidP="00EF420C">
            <w:pPr>
              <w:pStyle w:val="Header"/>
              <w:ind w:left="-108"/>
              <w:rPr>
                <w:spacing w:val="-6"/>
                <w:sz w:val="20"/>
                <w:szCs w:val="20"/>
                <w:lang w:val="ru-RU"/>
              </w:rPr>
            </w:pPr>
            <w:r w:rsidRPr="0027411A">
              <w:rPr>
                <w:spacing w:val="-6"/>
                <w:sz w:val="20"/>
                <w:szCs w:val="20"/>
                <w:lang w:val="bg-BG"/>
              </w:rPr>
              <w:t>Търговски вземания</w:t>
            </w:r>
            <w:r w:rsidRPr="0027411A">
              <w:rPr>
                <w:spacing w:val="-6"/>
                <w:sz w:val="20"/>
                <w:szCs w:val="20"/>
                <w:lang w:val="ru-RU"/>
              </w:rPr>
              <w:t>, вземания от свързани лица, съдебни и присъдени вземания и вземания по липси и начети</w:t>
            </w:r>
          </w:p>
        </w:tc>
        <w:tc>
          <w:tcPr>
            <w:tcW w:w="1701" w:type="dxa"/>
            <w:vAlign w:val="bottom"/>
          </w:tcPr>
          <w:p w:rsidR="00336F6B" w:rsidRPr="0027411A" w:rsidRDefault="00336F6B" w:rsidP="00EF420C">
            <w:pPr>
              <w:pStyle w:val="Header"/>
              <w:jc w:val="right"/>
              <w:rPr>
                <w:spacing w:val="-6"/>
                <w:sz w:val="20"/>
                <w:szCs w:val="20"/>
                <w:lang w:val="bg-BG"/>
              </w:rPr>
            </w:pPr>
            <w:r w:rsidRPr="00AD6232">
              <w:rPr>
                <w:spacing w:val="-6"/>
                <w:sz w:val="20"/>
                <w:szCs w:val="20"/>
              </w:rPr>
              <w:t>12,228</w:t>
            </w:r>
          </w:p>
        </w:tc>
        <w:tc>
          <w:tcPr>
            <w:tcW w:w="1384" w:type="dxa"/>
            <w:vAlign w:val="bottom"/>
          </w:tcPr>
          <w:p w:rsidR="00336F6B" w:rsidRPr="0027411A" w:rsidRDefault="00336F6B" w:rsidP="00EF420C">
            <w:pPr>
              <w:pStyle w:val="Header"/>
              <w:jc w:val="right"/>
              <w:rPr>
                <w:spacing w:val="-6"/>
                <w:sz w:val="20"/>
                <w:szCs w:val="20"/>
                <w:lang w:val="bg-BG"/>
              </w:rPr>
            </w:pPr>
            <w:r w:rsidRPr="00AD6232">
              <w:rPr>
                <w:spacing w:val="-6"/>
                <w:sz w:val="20"/>
                <w:szCs w:val="20"/>
              </w:rPr>
              <w:t>12,228</w:t>
            </w:r>
          </w:p>
        </w:tc>
      </w:tr>
      <w:tr w:rsidR="00336F6B" w:rsidRPr="0027411A" w:rsidTr="00EF420C">
        <w:tblPrEx>
          <w:tblLook w:val="01E0" w:firstRow="1" w:lastRow="1" w:firstColumn="1" w:lastColumn="1" w:noHBand="0" w:noVBand="0"/>
        </w:tblPrEx>
        <w:trPr>
          <w:gridBefore w:val="1"/>
          <w:gridAfter w:val="1"/>
          <w:wBefore w:w="709" w:type="dxa"/>
          <w:wAfter w:w="33" w:type="dxa"/>
        </w:trPr>
        <w:tc>
          <w:tcPr>
            <w:tcW w:w="6096" w:type="dxa"/>
          </w:tcPr>
          <w:p w:rsidR="00336F6B" w:rsidRPr="0027411A" w:rsidRDefault="00336F6B" w:rsidP="00EF420C">
            <w:pPr>
              <w:pStyle w:val="Header"/>
              <w:ind w:left="-108"/>
              <w:rPr>
                <w:spacing w:val="-6"/>
                <w:sz w:val="20"/>
                <w:szCs w:val="20"/>
              </w:rPr>
            </w:pPr>
            <w:r w:rsidRPr="0027411A">
              <w:rPr>
                <w:spacing w:val="-6"/>
                <w:sz w:val="20"/>
                <w:szCs w:val="20"/>
                <w:lang w:val="bg-BG"/>
              </w:rPr>
              <w:t>Пари и парични еквиваленти</w:t>
            </w:r>
          </w:p>
        </w:tc>
        <w:tc>
          <w:tcPr>
            <w:tcW w:w="1701" w:type="dxa"/>
            <w:tcBorders>
              <w:bottom w:val="single" w:sz="4" w:space="0" w:color="auto"/>
            </w:tcBorders>
            <w:vAlign w:val="bottom"/>
          </w:tcPr>
          <w:p w:rsidR="00336F6B" w:rsidRPr="00842C69" w:rsidRDefault="00336F6B" w:rsidP="00EF420C">
            <w:pPr>
              <w:pStyle w:val="Header"/>
              <w:jc w:val="right"/>
              <w:rPr>
                <w:spacing w:val="-6"/>
                <w:sz w:val="20"/>
                <w:szCs w:val="20"/>
              </w:rPr>
            </w:pPr>
            <w:r w:rsidRPr="00AD6232">
              <w:rPr>
                <w:spacing w:val="-6"/>
                <w:sz w:val="20"/>
                <w:szCs w:val="20"/>
                <w:lang w:val="bg-BG"/>
              </w:rPr>
              <w:t>1,763</w:t>
            </w:r>
          </w:p>
        </w:tc>
        <w:tc>
          <w:tcPr>
            <w:tcW w:w="1384" w:type="dxa"/>
            <w:tcBorders>
              <w:bottom w:val="single" w:sz="4" w:space="0" w:color="auto"/>
            </w:tcBorders>
            <w:vAlign w:val="bottom"/>
          </w:tcPr>
          <w:p w:rsidR="00336F6B" w:rsidRPr="0027411A" w:rsidRDefault="00336F6B" w:rsidP="00EF420C">
            <w:pPr>
              <w:pStyle w:val="Header"/>
              <w:jc w:val="right"/>
              <w:rPr>
                <w:spacing w:val="-6"/>
                <w:sz w:val="20"/>
                <w:szCs w:val="20"/>
                <w:lang w:val="en-US"/>
              </w:rPr>
            </w:pPr>
            <w:r w:rsidRPr="00AD6232">
              <w:rPr>
                <w:spacing w:val="-6"/>
                <w:sz w:val="20"/>
                <w:szCs w:val="20"/>
                <w:lang w:val="bg-BG"/>
              </w:rPr>
              <w:t>1,763</w:t>
            </w:r>
          </w:p>
        </w:tc>
      </w:tr>
      <w:tr w:rsidR="00336F6B" w:rsidRPr="0027411A" w:rsidTr="00EF420C">
        <w:tblPrEx>
          <w:tblLook w:val="01E0" w:firstRow="1" w:lastRow="1" w:firstColumn="1" w:lastColumn="1" w:noHBand="0" w:noVBand="0"/>
        </w:tblPrEx>
        <w:trPr>
          <w:gridBefore w:val="1"/>
          <w:gridAfter w:val="1"/>
          <w:wBefore w:w="709" w:type="dxa"/>
          <w:wAfter w:w="33" w:type="dxa"/>
          <w:trHeight w:val="276"/>
        </w:trPr>
        <w:tc>
          <w:tcPr>
            <w:tcW w:w="6096" w:type="dxa"/>
          </w:tcPr>
          <w:p w:rsidR="00336F6B" w:rsidRPr="0027411A" w:rsidRDefault="00336F6B" w:rsidP="00EF420C">
            <w:pPr>
              <w:pStyle w:val="Header"/>
              <w:ind w:left="-108"/>
              <w:rPr>
                <w:b/>
                <w:spacing w:val="-6"/>
                <w:sz w:val="20"/>
                <w:szCs w:val="20"/>
              </w:rPr>
            </w:pPr>
            <w:r w:rsidRPr="0027411A">
              <w:rPr>
                <w:b/>
                <w:spacing w:val="-6"/>
                <w:sz w:val="20"/>
                <w:szCs w:val="20"/>
                <w:lang w:val="bg-BG"/>
              </w:rPr>
              <w:t>Общо</w:t>
            </w:r>
          </w:p>
        </w:tc>
        <w:tc>
          <w:tcPr>
            <w:tcW w:w="1701" w:type="dxa"/>
            <w:tcBorders>
              <w:top w:val="single" w:sz="4" w:space="0" w:color="auto"/>
              <w:bottom w:val="single" w:sz="4" w:space="0" w:color="auto"/>
            </w:tcBorders>
            <w:vAlign w:val="bottom"/>
          </w:tcPr>
          <w:p w:rsidR="00336F6B" w:rsidRPr="0027411A" w:rsidRDefault="00336F6B" w:rsidP="00EF420C">
            <w:pPr>
              <w:pStyle w:val="Header"/>
              <w:jc w:val="right"/>
              <w:rPr>
                <w:b/>
                <w:spacing w:val="-6"/>
                <w:sz w:val="20"/>
                <w:szCs w:val="20"/>
                <w:lang w:val="bg-BG"/>
              </w:rPr>
            </w:pPr>
            <w:r w:rsidRPr="00AD6232">
              <w:rPr>
                <w:b/>
                <w:spacing w:val="-6"/>
                <w:sz w:val="20"/>
                <w:szCs w:val="20"/>
              </w:rPr>
              <w:t>13,991</w:t>
            </w:r>
          </w:p>
        </w:tc>
        <w:tc>
          <w:tcPr>
            <w:tcW w:w="1384" w:type="dxa"/>
            <w:tcBorders>
              <w:top w:val="single" w:sz="4" w:space="0" w:color="auto"/>
              <w:bottom w:val="single" w:sz="4" w:space="0" w:color="auto"/>
            </w:tcBorders>
            <w:vAlign w:val="bottom"/>
          </w:tcPr>
          <w:p w:rsidR="00336F6B" w:rsidRPr="0027411A" w:rsidRDefault="00336F6B" w:rsidP="00EF420C">
            <w:pPr>
              <w:pStyle w:val="Header"/>
              <w:jc w:val="right"/>
              <w:rPr>
                <w:b/>
                <w:spacing w:val="-6"/>
                <w:sz w:val="20"/>
                <w:szCs w:val="20"/>
                <w:lang w:val="bg-BG"/>
              </w:rPr>
            </w:pPr>
            <w:r w:rsidRPr="00AD6232">
              <w:rPr>
                <w:b/>
                <w:spacing w:val="-6"/>
                <w:sz w:val="20"/>
                <w:szCs w:val="20"/>
              </w:rPr>
              <w:t>13,991</w:t>
            </w:r>
          </w:p>
        </w:tc>
      </w:tr>
    </w:tbl>
    <w:p w:rsidR="00336F6B" w:rsidRPr="0027411A" w:rsidRDefault="00336F6B" w:rsidP="00336F6B">
      <w:pPr>
        <w:pStyle w:val="Header"/>
        <w:rPr>
          <w:b/>
          <w:spacing w:val="-6"/>
          <w:sz w:val="16"/>
          <w:szCs w:val="16"/>
          <w:lang w:val="de-DE"/>
        </w:rPr>
      </w:pPr>
    </w:p>
    <w:tbl>
      <w:tblPr>
        <w:tblW w:w="0" w:type="auto"/>
        <w:tblInd w:w="108" w:type="dxa"/>
        <w:tblLook w:val="01E0" w:firstRow="1" w:lastRow="1" w:firstColumn="1" w:lastColumn="1" w:noHBand="0" w:noVBand="0"/>
      </w:tblPr>
      <w:tblGrid>
        <w:gridCol w:w="6096"/>
        <w:gridCol w:w="1746"/>
        <w:gridCol w:w="1372"/>
      </w:tblGrid>
      <w:tr w:rsidR="00336F6B" w:rsidRPr="00D82EB4" w:rsidTr="00EF420C">
        <w:tc>
          <w:tcPr>
            <w:tcW w:w="6096" w:type="dxa"/>
            <w:vAlign w:val="bottom"/>
          </w:tcPr>
          <w:p w:rsidR="00336F6B" w:rsidRPr="00D82EB4" w:rsidRDefault="00336F6B" w:rsidP="00EF420C">
            <w:pPr>
              <w:pStyle w:val="Header"/>
              <w:ind w:left="-108"/>
              <w:rPr>
                <w:b/>
                <w:spacing w:val="-6"/>
                <w:sz w:val="20"/>
                <w:szCs w:val="20"/>
                <w:lang w:val="bg-BG"/>
              </w:rPr>
            </w:pPr>
            <w:r w:rsidRPr="00D82EB4">
              <w:rPr>
                <w:b/>
                <w:iCs/>
                <w:spacing w:val="-6"/>
                <w:sz w:val="20"/>
                <w:szCs w:val="20"/>
                <w:lang w:val="bg-BG"/>
              </w:rPr>
              <w:t>Към 31.12.</w:t>
            </w:r>
            <w:r>
              <w:rPr>
                <w:b/>
                <w:iCs/>
                <w:spacing w:val="-6"/>
                <w:sz w:val="20"/>
                <w:szCs w:val="20"/>
              </w:rPr>
              <w:t>2020</w:t>
            </w:r>
            <w:r w:rsidRPr="00D82EB4">
              <w:rPr>
                <w:b/>
                <w:iCs/>
                <w:spacing w:val="-6"/>
                <w:sz w:val="20"/>
                <w:szCs w:val="20"/>
              </w:rPr>
              <w:t xml:space="preserve"> г.</w:t>
            </w:r>
          </w:p>
        </w:tc>
        <w:tc>
          <w:tcPr>
            <w:tcW w:w="1746" w:type="dxa"/>
          </w:tcPr>
          <w:p w:rsidR="00336F6B" w:rsidRPr="00D82EB4" w:rsidRDefault="00336F6B" w:rsidP="00EF420C">
            <w:pPr>
              <w:pStyle w:val="Header"/>
              <w:jc w:val="right"/>
              <w:rPr>
                <w:b/>
                <w:spacing w:val="-6"/>
                <w:sz w:val="20"/>
                <w:szCs w:val="20"/>
              </w:rPr>
            </w:pPr>
            <w:r w:rsidRPr="00D82EB4">
              <w:rPr>
                <w:b/>
                <w:spacing w:val="-6"/>
                <w:sz w:val="20"/>
                <w:szCs w:val="20"/>
                <w:lang w:val="bg-BG"/>
              </w:rPr>
              <w:t>Амортизирана стойност</w:t>
            </w:r>
          </w:p>
        </w:tc>
        <w:tc>
          <w:tcPr>
            <w:tcW w:w="1372" w:type="dxa"/>
          </w:tcPr>
          <w:p w:rsidR="00336F6B" w:rsidRPr="00D82EB4" w:rsidRDefault="00336F6B" w:rsidP="00EF420C">
            <w:pPr>
              <w:pStyle w:val="Header"/>
              <w:jc w:val="right"/>
              <w:rPr>
                <w:b/>
                <w:spacing w:val="-6"/>
                <w:sz w:val="20"/>
                <w:szCs w:val="20"/>
                <w:lang w:val="bg-BG"/>
              </w:rPr>
            </w:pPr>
            <w:r w:rsidRPr="00D82EB4">
              <w:rPr>
                <w:b/>
                <w:spacing w:val="-6"/>
                <w:sz w:val="20"/>
                <w:szCs w:val="20"/>
                <w:lang w:val="bg-BG"/>
              </w:rPr>
              <w:t>Общо</w:t>
            </w:r>
          </w:p>
        </w:tc>
      </w:tr>
      <w:tr w:rsidR="00336F6B" w:rsidRPr="00D82EB4" w:rsidTr="00EF420C">
        <w:tc>
          <w:tcPr>
            <w:tcW w:w="6096" w:type="dxa"/>
          </w:tcPr>
          <w:p w:rsidR="00336F6B" w:rsidRPr="00D82EB4" w:rsidRDefault="00336F6B" w:rsidP="00EF420C">
            <w:pPr>
              <w:pStyle w:val="Header"/>
              <w:ind w:left="-108"/>
              <w:rPr>
                <w:b/>
                <w:spacing w:val="-6"/>
                <w:sz w:val="20"/>
                <w:szCs w:val="20"/>
                <w:lang w:val="bg-BG"/>
              </w:rPr>
            </w:pPr>
            <w:r w:rsidRPr="00D82EB4">
              <w:rPr>
                <w:b/>
                <w:spacing w:val="-6"/>
                <w:sz w:val="20"/>
                <w:szCs w:val="20"/>
                <w:lang w:val="bg-BG"/>
              </w:rPr>
              <w:t xml:space="preserve">Пасиви </w:t>
            </w:r>
          </w:p>
        </w:tc>
        <w:tc>
          <w:tcPr>
            <w:tcW w:w="1746" w:type="dxa"/>
            <w:vAlign w:val="bottom"/>
          </w:tcPr>
          <w:p w:rsidR="00336F6B" w:rsidRPr="00D82EB4" w:rsidRDefault="00336F6B" w:rsidP="00EF420C">
            <w:pPr>
              <w:pStyle w:val="Header"/>
              <w:jc w:val="right"/>
              <w:rPr>
                <w:spacing w:val="-6"/>
                <w:sz w:val="20"/>
                <w:szCs w:val="20"/>
                <w:lang w:val="bg-BG"/>
              </w:rPr>
            </w:pPr>
          </w:p>
        </w:tc>
        <w:tc>
          <w:tcPr>
            <w:tcW w:w="1372" w:type="dxa"/>
            <w:vAlign w:val="bottom"/>
          </w:tcPr>
          <w:p w:rsidR="00336F6B" w:rsidRPr="00D82EB4" w:rsidRDefault="00336F6B" w:rsidP="00EF420C">
            <w:pPr>
              <w:pStyle w:val="Header"/>
              <w:jc w:val="right"/>
              <w:rPr>
                <w:spacing w:val="-6"/>
                <w:sz w:val="20"/>
                <w:szCs w:val="20"/>
                <w:lang w:val="bg-BG"/>
              </w:rPr>
            </w:pPr>
          </w:p>
        </w:tc>
      </w:tr>
      <w:tr w:rsidR="00336F6B" w:rsidRPr="00D82EB4" w:rsidTr="00EF420C">
        <w:tc>
          <w:tcPr>
            <w:tcW w:w="6096" w:type="dxa"/>
          </w:tcPr>
          <w:p w:rsidR="00336F6B" w:rsidRPr="00D82EB4" w:rsidRDefault="00336F6B" w:rsidP="00EF420C">
            <w:pPr>
              <w:pStyle w:val="Header"/>
              <w:ind w:left="-108"/>
              <w:rPr>
                <w:spacing w:val="-6"/>
                <w:sz w:val="20"/>
                <w:szCs w:val="20"/>
              </w:rPr>
            </w:pPr>
            <w:r w:rsidRPr="00D82EB4">
              <w:rPr>
                <w:spacing w:val="-6"/>
                <w:sz w:val="20"/>
                <w:szCs w:val="20"/>
                <w:lang w:val="bg-BG"/>
              </w:rPr>
              <w:t>Заеми и лизинги</w:t>
            </w:r>
          </w:p>
        </w:tc>
        <w:tc>
          <w:tcPr>
            <w:tcW w:w="1746" w:type="dxa"/>
            <w:vAlign w:val="bottom"/>
          </w:tcPr>
          <w:p w:rsidR="00336F6B" w:rsidRPr="00D82EB4" w:rsidRDefault="00336F6B" w:rsidP="00EF420C">
            <w:pPr>
              <w:pStyle w:val="Header"/>
              <w:jc w:val="right"/>
              <w:rPr>
                <w:spacing w:val="-6"/>
                <w:sz w:val="20"/>
                <w:szCs w:val="20"/>
              </w:rPr>
            </w:pPr>
            <w:r w:rsidRPr="00AD6232">
              <w:rPr>
                <w:spacing w:val="-6"/>
                <w:sz w:val="20"/>
                <w:szCs w:val="20"/>
                <w:lang w:val="en-US"/>
              </w:rPr>
              <w:t>35,485</w:t>
            </w:r>
          </w:p>
        </w:tc>
        <w:tc>
          <w:tcPr>
            <w:tcW w:w="1372" w:type="dxa"/>
            <w:vAlign w:val="bottom"/>
          </w:tcPr>
          <w:p w:rsidR="00336F6B" w:rsidRPr="00D82EB4" w:rsidRDefault="00336F6B" w:rsidP="00EF420C">
            <w:pPr>
              <w:pStyle w:val="Header"/>
              <w:jc w:val="right"/>
              <w:rPr>
                <w:spacing w:val="-6"/>
                <w:sz w:val="20"/>
                <w:szCs w:val="20"/>
                <w:lang w:val="bg-BG"/>
              </w:rPr>
            </w:pPr>
            <w:r w:rsidRPr="00AD6232">
              <w:rPr>
                <w:spacing w:val="-6"/>
                <w:sz w:val="20"/>
                <w:szCs w:val="20"/>
                <w:lang w:val="en-US"/>
              </w:rPr>
              <w:t>35,485</w:t>
            </w:r>
          </w:p>
        </w:tc>
      </w:tr>
      <w:tr w:rsidR="00336F6B" w:rsidRPr="00D82EB4" w:rsidTr="00EF420C">
        <w:tc>
          <w:tcPr>
            <w:tcW w:w="6096" w:type="dxa"/>
          </w:tcPr>
          <w:p w:rsidR="00336F6B" w:rsidRPr="00D82EB4" w:rsidRDefault="00336F6B" w:rsidP="00EF420C">
            <w:pPr>
              <w:pStyle w:val="Header"/>
              <w:ind w:left="-108"/>
              <w:rPr>
                <w:spacing w:val="-6"/>
                <w:sz w:val="20"/>
                <w:szCs w:val="20"/>
                <w:lang w:val="ru-RU"/>
              </w:rPr>
            </w:pPr>
            <w:r w:rsidRPr="00D82EB4">
              <w:rPr>
                <w:spacing w:val="-6"/>
                <w:sz w:val="20"/>
                <w:szCs w:val="20"/>
                <w:lang w:val="bg-BG"/>
              </w:rPr>
              <w:t xml:space="preserve">Търговски задължения към доставчици </w:t>
            </w:r>
            <w:r>
              <w:rPr>
                <w:spacing w:val="-6"/>
                <w:sz w:val="20"/>
                <w:szCs w:val="20"/>
                <w:lang w:val="bg-BG"/>
              </w:rPr>
              <w:t xml:space="preserve"> </w:t>
            </w:r>
            <w:r w:rsidRPr="00D82EB4">
              <w:rPr>
                <w:spacing w:val="-6"/>
                <w:sz w:val="20"/>
                <w:szCs w:val="20"/>
                <w:lang w:val="bg-BG"/>
              </w:rPr>
              <w:t>и свързани лица</w:t>
            </w:r>
          </w:p>
        </w:tc>
        <w:tc>
          <w:tcPr>
            <w:tcW w:w="1746" w:type="dxa"/>
            <w:tcBorders>
              <w:bottom w:val="single" w:sz="4" w:space="0" w:color="auto"/>
            </w:tcBorders>
            <w:vAlign w:val="bottom"/>
          </w:tcPr>
          <w:p w:rsidR="00336F6B" w:rsidRPr="00D82EB4" w:rsidRDefault="00336F6B" w:rsidP="00EF420C">
            <w:pPr>
              <w:pStyle w:val="Header"/>
              <w:jc w:val="right"/>
              <w:rPr>
                <w:spacing w:val="-6"/>
                <w:sz w:val="20"/>
                <w:szCs w:val="20"/>
                <w:lang w:val="bg-BG"/>
              </w:rPr>
            </w:pPr>
            <w:r w:rsidRPr="00AD6232">
              <w:rPr>
                <w:spacing w:val="-6"/>
                <w:sz w:val="20"/>
                <w:szCs w:val="20"/>
                <w:lang w:val="en-US"/>
              </w:rPr>
              <w:t>8,18</w:t>
            </w:r>
            <w:r>
              <w:rPr>
                <w:spacing w:val="-6"/>
                <w:sz w:val="20"/>
                <w:szCs w:val="20"/>
                <w:lang w:val="bg-BG"/>
              </w:rPr>
              <w:t>0</w:t>
            </w:r>
          </w:p>
        </w:tc>
        <w:tc>
          <w:tcPr>
            <w:tcW w:w="1372" w:type="dxa"/>
            <w:tcBorders>
              <w:bottom w:val="single" w:sz="4" w:space="0" w:color="auto"/>
            </w:tcBorders>
            <w:vAlign w:val="bottom"/>
          </w:tcPr>
          <w:p w:rsidR="00336F6B" w:rsidRPr="00D82EB4" w:rsidRDefault="00336F6B" w:rsidP="00EF420C">
            <w:pPr>
              <w:pStyle w:val="Header"/>
              <w:jc w:val="right"/>
              <w:rPr>
                <w:spacing w:val="-6"/>
                <w:sz w:val="20"/>
                <w:szCs w:val="20"/>
                <w:lang w:val="bg-BG"/>
              </w:rPr>
            </w:pPr>
            <w:r w:rsidRPr="00AD6232">
              <w:rPr>
                <w:spacing w:val="-6"/>
                <w:sz w:val="20"/>
                <w:szCs w:val="20"/>
                <w:lang w:val="en-US"/>
              </w:rPr>
              <w:t>8,18</w:t>
            </w:r>
            <w:r>
              <w:rPr>
                <w:spacing w:val="-6"/>
                <w:sz w:val="20"/>
                <w:szCs w:val="20"/>
                <w:lang w:val="bg-BG"/>
              </w:rPr>
              <w:t>0</w:t>
            </w:r>
          </w:p>
        </w:tc>
      </w:tr>
      <w:tr w:rsidR="00336F6B" w:rsidRPr="00D82EB4" w:rsidTr="00EF420C">
        <w:tc>
          <w:tcPr>
            <w:tcW w:w="6096" w:type="dxa"/>
          </w:tcPr>
          <w:p w:rsidR="00336F6B" w:rsidRPr="00D82EB4" w:rsidRDefault="00336F6B" w:rsidP="00EF420C">
            <w:pPr>
              <w:pStyle w:val="Header"/>
              <w:ind w:left="-108"/>
              <w:rPr>
                <w:b/>
                <w:spacing w:val="-6"/>
                <w:sz w:val="20"/>
                <w:szCs w:val="20"/>
              </w:rPr>
            </w:pPr>
            <w:r w:rsidRPr="00D82EB4">
              <w:rPr>
                <w:b/>
                <w:spacing w:val="-6"/>
                <w:sz w:val="20"/>
                <w:szCs w:val="20"/>
                <w:lang w:val="bg-BG"/>
              </w:rPr>
              <w:t>Общо</w:t>
            </w:r>
          </w:p>
        </w:tc>
        <w:tc>
          <w:tcPr>
            <w:tcW w:w="1746" w:type="dxa"/>
            <w:tcBorders>
              <w:top w:val="single" w:sz="4" w:space="0" w:color="auto"/>
              <w:bottom w:val="single" w:sz="4" w:space="0" w:color="auto"/>
            </w:tcBorders>
            <w:vAlign w:val="bottom"/>
          </w:tcPr>
          <w:p w:rsidR="00336F6B" w:rsidRPr="00D82EB4" w:rsidRDefault="00336F6B" w:rsidP="00EF420C">
            <w:pPr>
              <w:pStyle w:val="Header"/>
              <w:jc w:val="right"/>
              <w:rPr>
                <w:b/>
                <w:spacing w:val="-6"/>
                <w:sz w:val="20"/>
                <w:szCs w:val="20"/>
                <w:lang w:val="en-US"/>
              </w:rPr>
            </w:pPr>
            <w:r w:rsidRPr="00AD6232">
              <w:rPr>
                <w:b/>
                <w:spacing w:val="-6"/>
                <w:sz w:val="20"/>
                <w:szCs w:val="20"/>
                <w:lang w:val="en-US"/>
              </w:rPr>
              <w:t>43,66</w:t>
            </w:r>
            <w:r>
              <w:rPr>
                <w:b/>
                <w:spacing w:val="-6"/>
                <w:sz w:val="20"/>
                <w:szCs w:val="20"/>
                <w:lang w:val="bg-BG"/>
              </w:rPr>
              <w:t>5</w:t>
            </w:r>
          </w:p>
        </w:tc>
        <w:tc>
          <w:tcPr>
            <w:tcW w:w="1372" w:type="dxa"/>
            <w:tcBorders>
              <w:top w:val="single" w:sz="4" w:space="0" w:color="auto"/>
              <w:bottom w:val="single" w:sz="4" w:space="0" w:color="auto"/>
            </w:tcBorders>
            <w:vAlign w:val="bottom"/>
          </w:tcPr>
          <w:p w:rsidR="00336F6B" w:rsidRPr="00D82EB4" w:rsidRDefault="00336F6B" w:rsidP="00EF420C">
            <w:pPr>
              <w:pStyle w:val="Header"/>
              <w:jc w:val="right"/>
              <w:rPr>
                <w:b/>
                <w:spacing w:val="-6"/>
                <w:sz w:val="20"/>
                <w:szCs w:val="20"/>
                <w:lang w:val="en-US"/>
              </w:rPr>
            </w:pPr>
            <w:r w:rsidRPr="00AD6232">
              <w:rPr>
                <w:b/>
                <w:spacing w:val="-6"/>
                <w:sz w:val="20"/>
                <w:szCs w:val="20"/>
                <w:lang w:val="en-US"/>
              </w:rPr>
              <w:t>43,66</w:t>
            </w:r>
            <w:r>
              <w:rPr>
                <w:b/>
                <w:spacing w:val="-6"/>
                <w:sz w:val="20"/>
                <w:szCs w:val="20"/>
                <w:lang w:val="bg-BG"/>
              </w:rPr>
              <w:t>5</w:t>
            </w:r>
          </w:p>
        </w:tc>
      </w:tr>
    </w:tbl>
    <w:p w:rsidR="00336F6B" w:rsidRPr="00D82EB4" w:rsidRDefault="00336F6B" w:rsidP="00336F6B">
      <w:pPr>
        <w:rPr>
          <w:sz w:val="16"/>
          <w:szCs w:val="16"/>
        </w:rPr>
      </w:pPr>
    </w:p>
    <w:tbl>
      <w:tblPr>
        <w:tblW w:w="0" w:type="auto"/>
        <w:tblInd w:w="108" w:type="dxa"/>
        <w:tblLook w:val="01E0" w:firstRow="1" w:lastRow="1" w:firstColumn="1" w:lastColumn="1" w:noHBand="0" w:noVBand="0"/>
      </w:tblPr>
      <w:tblGrid>
        <w:gridCol w:w="6096"/>
        <w:gridCol w:w="1746"/>
        <w:gridCol w:w="1372"/>
      </w:tblGrid>
      <w:tr w:rsidR="00336F6B" w:rsidRPr="00AD6232" w:rsidTr="00EF420C">
        <w:tc>
          <w:tcPr>
            <w:tcW w:w="6096" w:type="dxa"/>
            <w:vAlign w:val="bottom"/>
          </w:tcPr>
          <w:p w:rsidR="00336F6B" w:rsidRPr="00AD6232" w:rsidRDefault="00336F6B" w:rsidP="00173D91">
            <w:pPr>
              <w:pStyle w:val="Header"/>
              <w:ind w:left="-250"/>
              <w:rPr>
                <w:b/>
                <w:iCs/>
                <w:spacing w:val="-6"/>
                <w:sz w:val="20"/>
                <w:szCs w:val="20"/>
                <w:lang w:val="bg-BG"/>
              </w:rPr>
            </w:pPr>
            <w:r w:rsidRPr="00AD6232">
              <w:rPr>
                <w:b/>
                <w:iCs/>
                <w:spacing w:val="-6"/>
                <w:sz w:val="20"/>
                <w:szCs w:val="20"/>
                <w:lang w:val="bg-BG"/>
              </w:rPr>
              <w:t xml:space="preserve">   </w:t>
            </w:r>
            <w:r>
              <w:rPr>
                <w:b/>
                <w:iCs/>
                <w:spacing w:val="-6"/>
                <w:sz w:val="20"/>
                <w:szCs w:val="20"/>
                <w:lang w:val="bg-BG"/>
              </w:rPr>
              <w:t>Към 30.0</w:t>
            </w:r>
            <w:r w:rsidR="00173D91">
              <w:rPr>
                <w:b/>
                <w:iCs/>
                <w:spacing w:val="-6"/>
                <w:sz w:val="20"/>
                <w:szCs w:val="20"/>
                <w:lang w:val="bg-BG"/>
              </w:rPr>
              <w:t>9</w:t>
            </w:r>
            <w:r w:rsidRPr="00AD6232">
              <w:rPr>
                <w:b/>
                <w:iCs/>
                <w:spacing w:val="-6"/>
                <w:sz w:val="20"/>
                <w:szCs w:val="20"/>
                <w:lang w:val="bg-BG"/>
              </w:rPr>
              <w:t>.</w:t>
            </w:r>
            <w:r w:rsidRPr="00AD6232">
              <w:rPr>
                <w:b/>
                <w:iCs/>
                <w:spacing w:val="-6"/>
                <w:sz w:val="20"/>
                <w:szCs w:val="20"/>
              </w:rPr>
              <w:t>20</w:t>
            </w:r>
            <w:r>
              <w:rPr>
                <w:b/>
                <w:iCs/>
                <w:spacing w:val="-6"/>
                <w:sz w:val="20"/>
                <w:szCs w:val="20"/>
                <w:lang w:val="bg-BG"/>
              </w:rPr>
              <w:t>21</w:t>
            </w:r>
            <w:r w:rsidRPr="00AD6232">
              <w:rPr>
                <w:b/>
                <w:iCs/>
                <w:spacing w:val="-6"/>
                <w:sz w:val="20"/>
                <w:szCs w:val="20"/>
              </w:rPr>
              <w:t xml:space="preserve"> г.</w:t>
            </w:r>
          </w:p>
        </w:tc>
        <w:tc>
          <w:tcPr>
            <w:tcW w:w="1746" w:type="dxa"/>
          </w:tcPr>
          <w:p w:rsidR="00336F6B" w:rsidRPr="00AD6232" w:rsidRDefault="00336F6B" w:rsidP="00EF420C">
            <w:pPr>
              <w:pStyle w:val="Header"/>
              <w:jc w:val="right"/>
              <w:rPr>
                <w:b/>
                <w:spacing w:val="-6"/>
                <w:sz w:val="20"/>
                <w:szCs w:val="20"/>
                <w:lang w:val="bg-BG"/>
              </w:rPr>
            </w:pPr>
            <w:r w:rsidRPr="00AD6232">
              <w:rPr>
                <w:b/>
                <w:spacing w:val="-6"/>
                <w:sz w:val="20"/>
                <w:szCs w:val="20"/>
                <w:lang w:val="bg-BG"/>
              </w:rPr>
              <w:t xml:space="preserve">Амортизирана стойност </w:t>
            </w:r>
          </w:p>
        </w:tc>
        <w:tc>
          <w:tcPr>
            <w:tcW w:w="1372" w:type="dxa"/>
          </w:tcPr>
          <w:p w:rsidR="00336F6B" w:rsidRPr="00AD6232" w:rsidRDefault="00336F6B" w:rsidP="00EF420C">
            <w:pPr>
              <w:pStyle w:val="Header"/>
              <w:jc w:val="right"/>
              <w:rPr>
                <w:b/>
                <w:spacing w:val="-6"/>
                <w:sz w:val="20"/>
                <w:szCs w:val="20"/>
                <w:lang w:val="bg-BG"/>
              </w:rPr>
            </w:pPr>
            <w:r w:rsidRPr="00AD6232">
              <w:rPr>
                <w:b/>
                <w:spacing w:val="-6"/>
                <w:sz w:val="20"/>
                <w:szCs w:val="20"/>
                <w:lang w:val="bg-BG"/>
              </w:rPr>
              <w:t>Общо</w:t>
            </w:r>
          </w:p>
        </w:tc>
      </w:tr>
      <w:tr w:rsidR="00336F6B" w:rsidRPr="00AD6232" w:rsidTr="00EF420C">
        <w:tc>
          <w:tcPr>
            <w:tcW w:w="6096" w:type="dxa"/>
            <w:vAlign w:val="bottom"/>
          </w:tcPr>
          <w:p w:rsidR="00336F6B" w:rsidRPr="00AD6232" w:rsidRDefault="00336F6B" w:rsidP="00EF420C">
            <w:pPr>
              <w:pStyle w:val="Header"/>
              <w:ind w:left="-108"/>
              <w:rPr>
                <w:b/>
                <w:iCs/>
                <w:spacing w:val="-6"/>
                <w:sz w:val="20"/>
                <w:szCs w:val="20"/>
                <w:lang w:val="bg-BG"/>
              </w:rPr>
            </w:pPr>
            <w:r w:rsidRPr="00AD6232">
              <w:rPr>
                <w:b/>
                <w:spacing w:val="-6"/>
                <w:sz w:val="20"/>
                <w:szCs w:val="20"/>
                <w:lang w:val="bg-BG"/>
              </w:rPr>
              <w:t xml:space="preserve">Активи </w:t>
            </w:r>
          </w:p>
        </w:tc>
        <w:tc>
          <w:tcPr>
            <w:tcW w:w="1746" w:type="dxa"/>
            <w:vAlign w:val="bottom"/>
          </w:tcPr>
          <w:p w:rsidR="00336F6B" w:rsidRPr="00AD6232" w:rsidRDefault="00336F6B" w:rsidP="00EF420C">
            <w:pPr>
              <w:pStyle w:val="Header"/>
              <w:jc w:val="right"/>
              <w:rPr>
                <w:b/>
                <w:spacing w:val="-6"/>
                <w:sz w:val="20"/>
                <w:szCs w:val="20"/>
                <w:lang w:val="bg-BG"/>
              </w:rPr>
            </w:pPr>
          </w:p>
        </w:tc>
        <w:tc>
          <w:tcPr>
            <w:tcW w:w="1372" w:type="dxa"/>
            <w:vAlign w:val="bottom"/>
          </w:tcPr>
          <w:p w:rsidR="00336F6B" w:rsidRPr="00AD6232" w:rsidRDefault="00336F6B" w:rsidP="00EF420C">
            <w:pPr>
              <w:pStyle w:val="Header"/>
              <w:jc w:val="right"/>
              <w:rPr>
                <w:b/>
                <w:spacing w:val="-6"/>
                <w:sz w:val="20"/>
                <w:szCs w:val="20"/>
                <w:lang w:val="bg-BG"/>
              </w:rPr>
            </w:pPr>
          </w:p>
        </w:tc>
      </w:tr>
      <w:tr w:rsidR="00287313" w:rsidRPr="00AD6232" w:rsidTr="00EF420C">
        <w:tc>
          <w:tcPr>
            <w:tcW w:w="6096" w:type="dxa"/>
          </w:tcPr>
          <w:p w:rsidR="00287313" w:rsidRPr="00AD6232" w:rsidRDefault="00287313" w:rsidP="00EF420C">
            <w:pPr>
              <w:pStyle w:val="Header"/>
              <w:ind w:left="-108"/>
              <w:rPr>
                <w:spacing w:val="-6"/>
                <w:sz w:val="20"/>
                <w:szCs w:val="20"/>
                <w:lang w:val="ru-RU"/>
              </w:rPr>
            </w:pPr>
            <w:r w:rsidRPr="00AD6232">
              <w:rPr>
                <w:spacing w:val="-6"/>
                <w:sz w:val="20"/>
                <w:szCs w:val="20"/>
                <w:lang w:val="bg-BG"/>
              </w:rPr>
              <w:t>Търговски вземания</w:t>
            </w:r>
            <w:r w:rsidRPr="00AD6232">
              <w:rPr>
                <w:spacing w:val="-6"/>
                <w:sz w:val="20"/>
                <w:szCs w:val="20"/>
                <w:lang w:val="ru-RU"/>
              </w:rPr>
              <w:t>, вземания от свързани лица, съдебни и присъдени вземания и вземания по липси и начети</w:t>
            </w:r>
          </w:p>
        </w:tc>
        <w:tc>
          <w:tcPr>
            <w:tcW w:w="1746" w:type="dxa"/>
            <w:vAlign w:val="bottom"/>
          </w:tcPr>
          <w:p w:rsidR="00287313" w:rsidRPr="00287313" w:rsidRDefault="00287313" w:rsidP="00EF420C">
            <w:pPr>
              <w:pStyle w:val="Header"/>
              <w:jc w:val="right"/>
              <w:rPr>
                <w:spacing w:val="-6"/>
                <w:sz w:val="20"/>
                <w:szCs w:val="20"/>
                <w:lang w:val="bg-BG"/>
              </w:rPr>
            </w:pPr>
            <w:r w:rsidRPr="00287313">
              <w:rPr>
                <w:spacing w:val="-6"/>
                <w:sz w:val="20"/>
                <w:szCs w:val="20"/>
                <w:lang w:val="en-US"/>
              </w:rPr>
              <w:t>9,534</w:t>
            </w:r>
            <w:r w:rsidRPr="00287313">
              <w:rPr>
                <w:spacing w:val="-6"/>
                <w:sz w:val="20"/>
                <w:szCs w:val="20"/>
                <w:lang w:val="bg-BG"/>
              </w:rPr>
              <w:t>.</w:t>
            </w:r>
          </w:p>
        </w:tc>
        <w:tc>
          <w:tcPr>
            <w:tcW w:w="1372" w:type="dxa"/>
            <w:vAlign w:val="bottom"/>
          </w:tcPr>
          <w:p w:rsidR="00287313" w:rsidRPr="00287313" w:rsidRDefault="00287313" w:rsidP="009C0268">
            <w:pPr>
              <w:pStyle w:val="Header"/>
              <w:jc w:val="right"/>
              <w:rPr>
                <w:spacing w:val="-6"/>
                <w:sz w:val="20"/>
                <w:szCs w:val="20"/>
                <w:lang w:val="bg-BG"/>
              </w:rPr>
            </w:pPr>
            <w:r w:rsidRPr="00287313">
              <w:rPr>
                <w:spacing w:val="-6"/>
                <w:sz w:val="20"/>
                <w:szCs w:val="20"/>
                <w:lang w:val="en-US"/>
              </w:rPr>
              <w:t>9,534</w:t>
            </w:r>
            <w:r w:rsidRPr="00287313">
              <w:rPr>
                <w:spacing w:val="-6"/>
                <w:sz w:val="20"/>
                <w:szCs w:val="20"/>
                <w:lang w:val="bg-BG"/>
              </w:rPr>
              <w:t>.</w:t>
            </w:r>
          </w:p>
        </w:tc>
      </w:tr>
      <w:tr w:rsidR="00287313" w:rsidRPr="00AD6232" w:rsidTr="00EF420C">
        <w:tc>
          <w:tcPr>
            <w:tcW w:w="6096" w:type="dxa"/>
          </w:tcPr>
          <w:p w:rsidR="00287313" w:rsidRPr="00AD6232" w:rsidRDefault="00287313" w:rsidP="00EF420C">
            <w:pPr>
              <w:pStyle w:val="Header"/>
              <w:ind w:left="-108"/>
              <w:rPr>
                <w:spacing w:val="-6"/>
                <w:sz w:val="20"/>
                <w:szCs w:val="20"/>
              </w:rPr>
            </w:pPr>
            <w:r w:rsidRPr="00AD6232">
              <w:rPr>
                <w:spacing w:val="-6"/>
                <w:sz w:val="20"/>
                <w:szCs w:val="20"/>
                <w:lang w:val="bg-BG"/>
              </w:rPr>
              <w:t>Пари и парични еквиваленти</w:t>
            </w:r>
          </w:p>
        </w:tc>
        <w:tc>
          <w:tcPr>
            <w:tcW w:w="1746" w:type="dxa"/>
            <w:tcBorders>
              <w:bottom w:val="single" w:sz="4" w:space="0" w:color="auto"/>
            </w:tcBorders>
            <w:vAlign w:val="bottom"/>
          </w:tcPr>
          <w:p w:rsidR="00287313" w:rsidRPr="00287313" w:rsidRDefault="00287313" w:rsidP="00AD0C25">
            <w:pPr>
              <w:pStyle w:val="Header"/>
              <w:jc w:val="right"/>
              <w:rPr>
                <w:spacing w:val="-6"/>
                <w:sz w:val="20"/>
                <w:szCs w:val="20"/>
                <w:lang w:val="en-US"/>
              </w:rPr>
            </w:pPr>
            <w:r w:rsidRPr="00287313">
              <w:rPr>
                <w:spacing w:val="-6"/>
                <w:sz w:val="20"/>
                <w:szCs w:val="20"/>
                <w:lang w:val="bg-BG"/>
              </w:rPr>
              <w:t>1,</w:t>
            </w:r>
            <w:r w:rsidRPr="00287313">
              <w:rPr>
                <w:spacing w:val="-6"/>
                <w:sz w:val="20"/>
                <w:szCs w:val="20"/>
                <w:lang w:val="en-US"/>
              </w:rPr>
              <w:t>758</w:t>
            </w:r>
          </w:p>
        </w:tc>
        <w:tc>
          <w:tcPr>
            <w:tcW w:w="1372" w:type="dxa"/>
            <w:tcBorders>
              <w:bottom w:val="single" w:sz="4" w:space="0" w:color="auto"/>
            </w:tcBorders>
            <w:vAlign w:val="bottom"/>
          </w:tcPr>
          <w:p w:rsidR="00287313" w:rsidRPr="00287313" w:rsidRDefault="00287313" w:rsidP="009C0268">
            <w:pPr>
              <w:pStyle w:val="Header"/>
              <w:jc w:val="right"/>
              <w:rPr>
                <w:spacing w:val="-6"/>
                <w:sz w:val="20"/>
                <w:szCs w:val="20"/>
                <w:lang w:val="en-US"/>
              </w:rPr>
            </w:pPr>
            <w:r w:rsidRPr="00287313">
              <w:rPr>
                <w:spacing w:val="-6"/>
                <w:sz w:val="20"/>
                <w:szCs w:val="20"/>
                <w:lang w:val="bg-BG"/>
              </w:rPr>
              <w:t>1,</w:t>
            </w:r>
            <w:r w:rsidRPr="00287313">
              <w:rPr>
                <w:spacing w:val="-6"/>
                <w:sz w:val="20"/>
                <w:szCs w:val="20"/>
                <w:lang w:val="en-US"/>
              </w:rPr>
              <w:t>758</w:t>
            </w:r>
          </w:p>
        </w:tc>
      </w:tr>
      <w:tr w:rsidR="00287313" w:rsidRPr="00AD6232" w:rsidTr="00EF420C">
        <w:trPr>
          <w:trHeight w:val="276"/>
        </w:trPr>
        <w:tc>
          <w:tcPr>
            <w:tcW w:w="6096" w:type="dxa"/>
          </w:tcPr>
          <w:p w:rsidR="00287313" w:rsidRPr="00AD6232" w:rsidRDefault="00287313" w:rsidP="00EF420C">
            <w:pPr>
              <w:pStyle w:val="Header"/>
              <w:ind w:left="-108"/>
              <w:rPr>
                <w:b/>
                <w:spacing w:val="-6"/>
                <w:sz w:val="20"/>
                <w:szCs w:val="20"/>
              </w:rPr>
            </w:pPr>
            <w:r w:rsidRPr="00AD6232">
              <w:rPr>
                <w:b/>
                <w:spacing w:val="-6"/>
                <w:sz w:val="20"/>
                <w:szCs w:val="20"/>
                <w:lang w:val="bg-BG"/>
              </w:rPr>
              <w:t>Общо</w:t>
            </w:r>
          </w:p>
        </w:tc>
        <w:tc>
          <w:tcPr>
            <w:tcW w:w="1746" w:type="dxa"/>
            <w:tcBorders>
              <w:top w:val="single" w:sz="4" w:space="0" w:color="auto"/>
              <w:bottom w:val="single" w:sz="4" w:space="0" w:color="auto"/>
            </w:tcBorders>
            <w:vAlign w:val="bottom"/>
          </w:tcPr>
          <w:p w:rsidR="00287313" w:rsidRPr="00287313" w:rsidRDefault="00287313" w:rsidP="00D1013F">
            <w:pPr>
              <w:pStyle w:val="Header"/>
              <w:jc w:val="right"/>
              <w:rPr>
                <w:b/>
                <w:spacing w:val="-6"/>
                <w:sz w:val="20"/>
                <w:szCs w:val="20"/>
                <w:lang w:val="en-US"/>
              </w:rPr>
            </w:pPr>
            <w:r w:rsidRPr="00287313">
              <w:rPr>
                <w:b/>
                <w:spacing w:val="-6"/>
                <w:sz w:val="20"/>
                <w:szCs w:val="20"/>
                <w:lang w:val="en-US"/>
              </w:rPr>
              <w:t>11,292</w:t>
            </w:r>
          </w:p>
        </w:tc>
        <w:tc>
          <w:tcPr>
            <w:tcW w:w="1372" w:type="dxa"/>
            <w:tcBorders>
              <w:top w:val="single" w:sz="4" w:space="0" w:color="auto"/>
              <w:bottom w:val="single" w:sz="4" w:space="0" w:color="auto"/>
            </w:tcBorders>
            <w:vAlign w:val="bottom"/>
          </w:tcPr>
          <w:p w:rsidR="00287313" w:rsidRPr="00287313" w:rsidRDefault="00287313" w:rsidP="009C0268">
            <w:pPr>
              <w:pStyle w:val="Header"/>
              <w:jc w:val="right"/>
              <w:rPr>
                <w:b/>
                <w:spacing w:val="-6"/>
                <w:sz w:val="20"/>
                <w:szCs w:val="20"/>
                <w:lang w:val="en-US"/>
              </w:rPr>
            </w:pPr>
            <w:r w:rsidRPr="00287313">
              <w:rPr>
                <w:b/>
                <w:spacing w:val="-6"/>
                <w:sz w:val="20"/>
                <w:szCs w:val="20"/>
                <w:lang w:val="en-US"/>
              </w:rPr>
              <w:t>11,292</w:t>
            </w:r>
          </w:p>
        </w:tc>
      </w:tr>
    </w:tbl>
    <w:p w:rsidR="00336F6B" w:rsidRDefault="00336F6B" w:rsidP="00336F6B">
      <w:pPr>
        <w:pStyle w:val="Header"/>
        <w:rPr>
          <w:b/>
          <w:spacing w:val="-6"/>
          <w:sz w:val="16"/>
          <w:szCs w:val="16"/>
          <w:lang w:val="bg-BG"/>
        </w:rPr>
      </w:pPr>
    </w:p>
    <w:p w:rsidR="00336F6B" w:rsidRDefault="00336F6B" w:rsidP="00336F6B">
      <w:pPr>
        <w:pStyle w:val="Header"/>
        <w:rPr>
          <w:b/>
          <w:spacing w:val="-6"/>
          <w:sz w:val="16"/>
          <w:szCs w:val="16"/>
          <w:lang w:val="bg-BG"/>
        </w:rPr>
      </w:pPr>
    </w:p>
    <w:p w:rsidR="00336F6B" w:rsidRDefault="00336F6B" w:rsidP="00336F6B">
      <w:pPr>
        <w:pStyle w:val="Header"/>
        <w:rPr>
          <w:b/>
          <w:spacing w:val="-6"/>
          <w:sz w:val="16"/>
          <w:szCs w:val="16"/>
          <w:lang w:val="en-US"/>
        </w:rPr>
      </w:pPr>
    </w:p>
    <w:p w:rsidR="00F703B0" w:rsidRDefault="00F703B0" w:rsidP="00336F6B">
      <w:pPr>
        <w:pStyle w:val="Header"/>
        <w:rPr>
          <w:b/>
          <w:spacing w:val="-6"/>
          <w:sz w:val="16"/>
          <w:szCs w:val="16"/>
          <w:lang w:val="en-US"/>
        </w:rPr>
      </w:pPr>
    </w:p>
    <w:p w:rsidR="00F703B0" w:rsidRDefault="00F703B0" w:rsidP="00336F6B">
      <w:pPr>
        <w:pStyle w:val="Header"/>
        <w:rPr>
          <w:b/>
          <w:spacing w:val="-6"/>
          <w:sz w:val="16"/>
          <w:szCs w:val="16"/>
          <w:lang w:val="en-US"/>
        </w:rPr>
      </w:pPr>
    </w:p>
    <w:p w:rsidR="00F703B0" w:rsidRDefault="00F703B0" w:rsidP="00336F6B">
      <w:pPr>
        <w:pStyle w:val="Header"/>
        <w:rPr>
          <w:b/>
          <w:spacing w:val="-6"/>
          <w:sz w:val="16"/>
          <w:szCs w:val="16"/>
          <w:lang w:val="en-US"/>
        </w:rPr>
      </w:pPr>
    </w:p>
    <w:p w:rsidR="00F703B0" w:rsidRDefault="00F703B0" w:rsidP="00336F6B">
      <w:pPr>
        <w:pStyle w:val="Header"/>
        <w:rPr>
          <w:b/>
          <w:spacing w:val="-6"/>
          <w:sz w:val="16"/>
          <w:szCs w:val="16"/>
          <w:lang w:val="en-US"/>
        </w:rPr>
      </w:pPr>
    </w:p>
    <w:p w:rsidR="00F703B0" w:rsidRPr="00F703B0" w:rsidRDefault="00F703B0" w:rsidP="00336F6B">
      <w:pPr>
        <w:pStyle w:val="Header"/>
        <w:rPr>
          <w:b/>
          <w:spacing w:val="-6"/>
          <w:sz w:val="16"/>
          <w:szCs w:val="16"/>
          <w:lang w:val="en-US"/>
        </w:rPr>
      </w:pPr>
    </w:p>
    <w:p w:rsidR="00336F6B" w:rsidRDefault="00336F6B" w:rsidP="00336F6B">
      <w:pPr>
        <w:pStyle w:val="Header"/>
        <w:rPr>
          <w:b/>
          <w:spacing w:val="-6"/>
          <w:sz w:val="16"/>
          <w:szCs w:val="16"/>
          <w:lang w:val="bg-BG"/>
        </w:rPr>
      </w:pPr>
    </w:p>
    <w:tbl>
      <w:tblPr>
        <w:tblW w:w="9923" w:type="dxa"/>
        <w:tblInd w:w="-601" w:type="dxa"/>
        <w:tblLayout w:type="fixed"/>
        <w:tblLook w:val="0000" w:firstRow="0" w:lastRow="0" w:firstColumn="0" w:lastColumn="0" w:noHBand="0" w:noVBand="0"/>
      </w:tblPr>
      <w:tblGrid>
        <w:gridCol w:w="709"/>
        <w:gridCol w:w="9214"/>
      </w:tblGrid>
      <w:tr w:rsidR="00336F6B" w:rsidRPr="00D211E1" w:rsidTr="00EF420C">
        <w:trPr>
          <w:cantSplit/>
          <w:trHeight w:val="87"/>
        </w:trPr>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t>9</w:t>
            </w:r>
          </w:p>
        </w:tc>
        <w:tc>
          <w:tcPr>
            <w:tcW w:w="9214" w:type="dxa"/>
          </w:tcPr>
          <w:p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rPr>
            </w:pPr>
            <w:r w:rsidRPr="00F30D2C">
              <w:rPr>
                <w:sz w:val="22"/>
                <w:szCs w:val="22"/>
                <w:lang w:val="bg-BG"/>
              </w:rPr>
              <w:t>Финансови инструменти по категории</w:t>
            </w:r>
            <w:r>
              <w:rPr>
                <w:sz w:val="22"/>
                <w:szCs w:val="22"/>
                <w:lang w:val="bg-BG"/>
              </w:rPr>
              <w:t xml:space="preserve"> (продължение)</w:t>
            </w:r>
          </w:p>
        </w:tc>
      </w:tr>
    </w:tbl>
    <w:p w:rsidR="00336F6B" w:rsidRPr="00AD6232" w:rsidRDefault="00336F6B" w:rsidP="00336F6B">
      <w:pPr>
        <w:pStyle w:val="Header"/>
        <w:rPr>
          <w:b/>
          <w:spacing w:val="-6"/>
          <w:sz w:val="16"/>
          <w:szCs w:val="16"/>
          <w:lang w:val="bg-BG"/>
        </w:rPr>
      </w:pPr>
    </w:p>
    <w:tbl>
      <w:tblPr>
        <w:tblW w:w="10065" w:type="dxa"/>
        <w:tblInd w:w="-601" w:type="dxa"/>
        <w:tblLook w:val="01E0" w:firstRow="1" w:lastRow="1" w:firstColumn="1" w:lastColumn="1" w:noHBand="0" w:noVBand="0"/>
      </w:tblPr>
      <w:tblGrid>
        <w:gridCol w:w="709"/>
        <w:gridCol w:w="5954"/>
        <w:gridCol w:w="142"/>
        <w:gridCol w:w="1559"/>
        <w:gridCol w:w="142"/>
        <w:gridCol w:w="1405"/>
        <w:gridCol w:w="154"/>
      </w:tblGrid>
      <w:tr w:rsidR="00336F6B" w:rsidRPr="00AD6232" w:rsidTr="00EF420C">
        <w:trPr>
          <w:gridBefore w:val="1"/>
          <w:gridAfter w:val="1"/>
          <w:wBefore w:w="709" w:type="dxa"/>
          <w:wAfter w:w="154" w:type="dxa"/>
        </w:trPr>
        <w:tc>
          <w:tcPr>
            <w:tcW w:w="6096" w:type="dxa"/>
            <w:gridSpan w:val="2"/>
            <w:vAlign w:val="bottom"/>
          </w:tcPr>
          <w:p w:rsidR="00336F6B" w:rsidRPr="00AD6232" w:rsidRDefault="00173D91" w:rsidP="00EF420C">
            <w:pPr>
              <w:pStyle w:val="Header"/>
              <w:ind w:left="-108"/>
              <w:rPr>
                <w:b/>
                <w:spacing w:val="-6"/>
                <w:sz w:val="20"/>
                <w:szCs w:val="20"/>
                <w:lang w:val="bg-BG"/>
              </w:rPr>
            </w:pPr>
            <w:r>
              <w:rPr>
                <w:b/>
                <w:iCs/>
                <w:spacing w:val="-6"/>
                <w:sz w:val="20"/>
                <w:szCs w:val="20"/>
                <w:lang w:val="bg-BG"/>
              </w:rPr>
              <w:t>Към 30.09</w:t>
            </w:r>
            <w:r w:rsidR="00336F6B" w:rsidRPr="00AD6232">
              <w:rPr>
                <w:b/>
                <w:iCs/>
                <w:spacing w:val="-6"/>
                <w:sz w:val="20"/>
                <w:szCs w:val="20"/>
                <w:lang w:val="bg-BG"/>
              </w:rPr>
              <w:t>.</w:t>
            </w:r>
            <w:r w:rsidR="00336F6B" w:rsidRPr="00AD6232">
              <w:rPr>
                <w:b/>
                <w:iCs/>
                <w:spacing w:val="-6"/>
                <w:sz w:val="20"/>
                <w:szCs w:val="20"/>
              </w:rPr>
              <w:t>20</w:t>
            </w:r>
            <w:r w:rsidR="00336F6B" w:rsidRPr="00AD6232">
              <w:rPr>
                <w:b/>
                <w:iCs/>
                <w:spacing w:val="-6"/>
                <w:sz w:val="20"/>
                <w:szCs w:val="20"/>
                <w:lang w:val="bg-BG"/>
              </w:rPr>
              <w:t>2</w:t>
            </w:r>
            <w:r w:rsidR="00336F6B">
              <w:rPr>
                <w:b/>
                <w:iCs/>
                <w:spacing w:val="-6"/>
                <w:sz w:val="20"/>
                <w:szCs w:val="20"/>
                <w:lang w:val="bg-BG"/>
              </w:rPr>
              <w:t>1</w:t>
            </w:r>
            <w:r w:rsidR="00336F6B" w:rsidRPr="00AD6232">
              <w:rPr>
                <w:b/>
                <w:iCs/>
                <w:spacing w:val="-6"/>
                <w:sz w:val="20"/>
                <w:szCs w:val="20"/>
                <w:lang w:val="bg-BG"/>
              </w:rPr>
              <w:t xml:space="preserve"> </w:t>
            </w:r>
            <w:r w:rsidR="00336F6B" w:rsidRPr="00AD6232">
              <w:rPr>
                <w:b/>
                <w:iCs/>
                <w:spacing w:val="-6"/>
                <w:sz w:val="20"/>
                <w:szCs w:val="20"/>
              </w:rPr>
              <w:t>г.</w:t>
            </w:r>
          </w:p>
        </w:tc>
        <w:tc>
          <w:tcPr>
            <w:tcW w:w="1701" w:type="dxa"/>
            <w:gridSpan w:val="2"/>
          </w:tcPr>
          <w:p w:rsidR="00336F6B" w:rsidRPr="00AD6232" w:rsidRDefault="00336F6B" w:rsidP="00EF420C">
            <w:pPr>
              <w:pStyle w:val="Header"/>
              <w:jc w:val="right"/>
              <w:rPr>
                <w:b/>
                <w:spacing w:val="-6"/>
                <w:sz w:val="20"/>
                <w:szCs w:val="20"/>
              </w:rPr>
            </w:pPr>
            <w:r w:rsidRPr="00AD6232">
              <w:rPr>
                <w:b/>
                <w:spacing w:val="-6"/>
                <w:sz w:val="20"/>
                <w:szCs w:val="20"/>
                <w:lang w:val="bg-BG"/>
              </w:rPr>
              <w:t>Амортизирана стойност</w:t>
            </w:r>
          </w:p>
        </w:tc>
        <w:tc>
          <w:tcPr>
            <w:tcW w:w="1405" w:type="dxa"/>
          </w:tcPr>
          <w:p w:rsidR="00336F6B" w:rsidRPr="00AD6232" w:rsidRDefault="00336F6B" w:rsidP="00EF420C">
            <w:pPr>
              <w:pStyle w:val="Header"/>
              <w:jc w:val="right"/>
              <w:rPr>
                <w:b/>
                <w:spacing w:val="-6"/>
                <w:sz w:val="20"/>
                <w:szCs w:val="20"/>
                <w:lang w:val="bg-BG"/>
              </w:rPr>
            </w:pPr>
            <w:r w:rsidRPr="00AD6232">
              <w:rPr>
                <w:b/>
                <w:spacing w:val="-6"/>
                <w:sz w:val="20"/>
                <w:szCs w:val="20"/>
                <w:lang w:val="bg-BG"/>
              </w:rPr>
              <w:t>Общо</w:t>
            </w:r>
          </w:p>
        </w:tc>
      </w:tr>
      <w:tr w:rsidR="00336F6B" w:rsidRPr="00AD6232" w:rsidTr="00EF420C">
        <w:trPr>
          <w:gridBefore w:val="1"/>
          <w:gridAfter w:val="1"/>
          <w:wBefore w:w="709" w:type="dxa"/>
          <w:wAfter w:w="154" w:type="dxa"/>
        </w:trPr>
        <w:tc>
          <w:tcPr>
            <w:tcW w:w="6096" w:type="dxa"/>
            <w:gridSpan w:val="2"/>
          </w:tcPr>
          <w:p w:rsidR="00336F6B" w:rsidRPr="00AD6232" w:rsidRDefault="00336F6B" w:rsidP="00EF420C">
            <w:pPr>
              <w:pStyle w:val="Header"/>
              <w:ind w:left="-108"/>
              <w:rPr>
                <w:spacing w:val="-6"/>
                <w:sz w:val="20"/>
                <w:szCs w:val="20"/>
                <w:lang w:val="en-US"/>
              </w:rPr>
            </w:pPr>
            <w:r w:rsidRPr="00AD6232">
              <w:rPr>
                <w:b/>
                <w:spacing w:val="-6"/>
                <w:sz w:val="20"/>
                <w:szCs w:val="20"/>
                <w:lang w:val="bg-BG"/>
              </w:rPr>
              <w:t xml:space="preserve">Пасиви </w:t>
            </w:r>
          </w:p>
        </w:tc>
        <w:tc>
          <w:tcPr>
            <w:tcW w:w="1701" w:type="dxa"/>
            <w:gridSpan w:val="2"/>
            <w:vAlign w:val="bottom"/>
          </w:tcPr>
          <w:p w:rsidR="00336F6B" w:rsidRPr="00AD6232" w:rsidRDefault="00336F6B" w:rsidP="00EF420C">
            <w:pPr>
              <w:pStyle w:val="Header"/>
              <w:jc w:val="right"/>
              <w:rPr>
                <w:b/>
                <w:spacing w:val="-6"/>
                <w:sz w:val="20"/>
                <w:szCs w:val="20"/>
                <w:lang w:val="bg-BG"/>
              </w:rPr>
            </w:pPr>
          </w:p>
        </w:tc>
        <w:tc>
          <w:tcPr>
            <w:tcW w:w="1405" w:type="dxa"/>
            <w:vAlign w:val="bottom"/>
          </w:tcPr>
          <w:p w:rsidR="00336F6B" w:rsidRPr="00AD6232" w:rsidRDefault="00336F6B" w:rsidP="00EF420C">
            <w:pPr>
              <w:pStyle w:val="Header"/>
              <w:jc w:val="right"/>
              <w:rPr>
                <w:b/>
                <w:spacing w:val="-6"/>
                <w:sz w:val="20"/>
                <w:szCs w:val="20"/>
                <w:lang w:val="bg-BG"/>
              </w:rPr>
            </w:pPr>
          </w:p>
        </w:tc>
      </w:tr>
      <w:tr w:rsidR="005F015A" w:rsidRPr="00AD6232" w:rsidTr="00EF420C">
        <w:trPr>
          <w:gridBefore w:val="1"/>
          <w:gridAfter w:val="1"/>
          <w:wBefore w:w="709" w:type="dxa"/>
          <w:wAfter w:w="154" w:type="dxa"/>
        </w:trPr>
        <w:tc>
          <w:tcPr>
            <w:tcW w:w="6096" w:type="dxa"/>
            <w:gridSpan w:val="2"/>
          </w:tcPr>
          <w:p w:rsidR="005F015A" w:rsidRPr="00AD6232" w:rsidRDefault="005F015A" w:rsidP="00EF420C">
            <w:pPr>
              <w:pStyle w:val="Header"/>
              <w:ind w:left="-108"/>
              <w:rPr>
                <w:spacing w:val="-6"/>
                <w:sz w:val="20"/>
                <w:szCs w:val="20"/>
              </w:rPr>
            </w:pPr>
            <w:r w:rsidRPr="00AD6232">
              <w:rPr>
                <w:spacing w:val="-6"/>
                <w:sz w:val="20"/>
                <w:szCs w:val="20"/>
                <w:lang w:val="bg-BG"/>
              </w:rPr>
              <w:t>Заеми и лизинги</w:t>
            </w:r>
          </w:p>
        </w:tc>
        <w:tc>
          <w:tcPr>
            <w:tcW w:w="1701" w:type="dxa"/>
            <w:gridSpan w:val="2"/>
            <w:vAlign w:val="bottom"/>
          </w:tcPr>
          <w:p w:rsidR="005F015A" w:rsidRPr="005F015A" w:rsidRDefault="005F015A" w:rsidP="0046385B">
            <w:pPr>
              <w:pStyle w:val="Header"/>
              <w:jc w:val="right"/>
              <w:rPr>
                <w:spacing w:val="-6"/>
                <w:sz w:val="20"/>
                <w:szCs w:val="20"/>
                <w:lang w:val="en-US"/>
              </w:rPr>
            </w:pPr>
            <w:r w:rsidRPr="005F015A">
              <w:rPr>
                <w:spacing w:val="-6"/>
                <w:sz w:val="20"/>
                <w:szCs w:val="20"/>
                <w:lang w:val="en-US"/>
              </w:rPr>
              <w:t>32,308</w:t>
            </w:r>
          </w:p>
        </w:tc>
        <w:tc>
          <w:tcPr>
            <w:tcW w:w="1405" w:type="dxa"/>
            <w:vAlign w:val="bottom"/>
          </w:tcPr>
          <w:p w:rsidR="005F015A" w:rsidRPr="005F015A" w:rsidRDefault="005F015A" w:rsidP="009C0268">
            <w:pPr>
              <w:pStyle w:val="Header"/>
              <w:jc w:val="right"/>
              <w:rPr>
                <w:spacing w:val="-6"/>
                <w:sz w:val="20"/>
                <w:szCs w:val="20"/>
                <w:lang w:val="en-US"/>
              </w:rPr>
            </w:pPr>
            <w:r w:rsidRPr="005F015A">
              <w:rPr>
                <w:spacing w:val="-6"/>
                <w:sz w:val="20"/>
                <w:szCs w:val="20"/>
                <w:lang w:val="en-US"/>
              </w:rPr>
              <w:t>32,308</w:t>
            </w:r>
          </w:p>
        </w:tc>
      </w:tr>
      <w:tr w:rsidR="005F015A" w:rsidRPr="00AD6232" w:rsidTr="00EF420C">
        <w:trPr>
          <w:gridBefore w:val="1"/>
          <w:gridAfter w:val="1"/>
          <w:wBefore w:w="709" w:type="dxa"/>
          <w:wAfter w:w="154" w:type="dxa"/>
          <w:trHeight w:val="68"/>
        </w:trPr>
        <w:tc>
          <w:tcPr>
            <w:tcW w:w="6096" w:type="dxa"/>
            <w:gridSpan w:val="2"/>
          </w:tcPr>
          <w:p w:rsidR="005F015A" w:rsidRPr="00AD6232" w:rsidRDefault="005F015A" w:rsidP="00EF420C">
            <w:pPr>
              <w:pStyle w:val="Header"/>
              <w:ind w:left="-108"/>
              <w:rPr>
                <w:spacing w:val="-6"/>
                <w:sz w:val="20"/>
                <w:szCs w:val="20"/>
                <w:lang w:val="ru-RU"/>
              </w:rPr>
            </w:pPr>
            <w:r w:rsidRPr="00AD6232">
              <w:rPr>
                <w:spacing w:val="-6"/>
                <w:sz w:val="20"/>
                <w:szCs w:val="20"/>
                <w:lang w:val="bg-BG"/>
              </w:rPr>
              <w:t xml:space="preserve">Търговски задължения към доставчици </w:t>
            </w:r>
            <w:r>
              <w:rPr>
                <w:spacing w:val="-6"/>
                <w:sz w:val="20"/>
                <w:szCs w:val="20"/>
                <w:lang w:val="bg-BG"/>
              </w:rPr>
              <w:t xml:space="preserve"> </w:t>
            </w:r>
            <w:r w:rsidRPr="00AD6232">
              <w:rPr>
                <w:spacing w:val="-6"/>
                <w:sz w:val="20"/>
                <w:szCs w:val="20"/>
                <w:lang w:val="bg-BG"/>
              </w:rPr>
              <w:t>и свързани лица</w:t>
            </w:r>
          </w:p>
        </w:tc>
        <w:tc>
          <w:tcPr>
            <w:tcW w:w="1701" w:type="dxa"/>
            <w:gridSpan w:val="2"/>
            <w:tcBorders>
              <w:bottom w:val="single" w:sz="4" w:space="0" w:color="auto"/>
            </w:tcBorders>
            <w:vAlign w:val="bottom"/>
          </w:tcPr>
          <w:p w:rsidR="005F015A" w:rsidRPr="005F015A" w:rsidRDefault="005F015A" w:rsidP="00EF420C">
            <w:pPr>
              <w:pStyle w:val="Header"/>
              <w:jc w:val="right"/>
              <w:rPr>
                <w:spacing w:val="-6"/>
                <w:sz w:val="20"/>
                <w:szCs w:val="20"/>
                <w:lang w:val="en-US"/>
              </w:rPr>
            </w:pPr>
            <w:r w:rsidRPr="005F015A">
              <w:rPr>
                <w:spacing w:val="-6"/>
                <w:sz w:val="20"/>
                <w:szCs w:val="20"/>
                <w:lang w:val="en-US"/>
              </w:rPr>
              <w:t>10,103</w:t>
            </w:r>
          </w:p>
        </w:tc>
        <w:tc>
          <w:tcPr>
            <w:tcW w:w="1405" w:type="dxa"/>
            <w:tcBorders>
              <w:bottom w:val="single" w:sz="4" w:space="0" w:color="auto"/>
            </w:tcBorders>
            <w:vAlign w:val="bottom"/>
          </w:tcPr>
          <w:p w:rsidR="005F015A" w:rsidRPr="005F015A" w:rsidRDefault="005F015A" w:rsidP="009C0268">
            <w:pPr>
              <w:pStyle w:val="Header"/>
              <w:jc w:val="right"/>
              <w:rPr>
                <w:spacing w:val="-6"/>
                <w:sz w:val="20"/>
                <w:szCs w:val="20"/>
                <w:lang w:val="en-US"/>
              </w:rPr>
            </w:pPr>
            <w:r w:rsidRPr="005F015A">
              <w:rPr>
                <w:spacing w:val="-6"/>
                <w:sz w:val="20"/>
                <w:szCs w:val="20"/>
                <w:lang w:val="en-US"/>
              </w:rPr>
              <w:t>10,103</w:t>
            </w:r>
          </w:p>
        </w:tc>
      </w:tr>
      <w:tr w:rsidR="005F015A" w:rsidRPr="00AD6232" w:rsidTr="00EF420C">
        <w:trPr>
          <w:gridBefore w:val="1"/>
          <w:gridAfter w:val="1"/>
          <w:wBefore w:w="709" w:type="dxa"/>
          <w:wAfter w:w="154" w:type="dxa"/>
        </w:trPr>
        <w:tc>
          <w:tcPr>
            <w:tcW w:w="6096" w:type="dxa"/>
            <w:gridSpan w:val="2"/>
          </w:tcPr>
          <w:p w:rsidR="005F015A" w:rsidRPr="00AD6232" w:rsidRDefault="005F015A" w:rsidP="00EF420C">
            <w:pPr>
              <w:pStyle w:val="Header"/>
              <w:ind w:left="-108"/>
              <w:rPr>
                <w:b/>
                <w:spacing w:val="-6"/>
                <w:sz w:val="20"/>
                <w:szCs w:val="20"/>
              </w:rPr>
            </w:pPr>
            <w:r w:rsidRPr="00AD6232">
              <w:rPr>
                <w:b/>
                <w:spacing w:val="-6"/>
                <w:sz w:val="20"/>
                <w:szCs w:val="20"/>
                <w:lang w:val="bg-BG"/>
              </w:rPr>
              <w:t>Общо</w:t>
            </w:r>
          </w:p>
        </w:tc>
        <w:tc>
          <w:tcPr>
            <w:tcW w:w="1701" w:type="dxa"/>
            <w:gridSpan w:val="2"/>
            <w:tcBorders>
              <w:top w:val="single" w:sz="4" w:space="0" w:color="auto"/>
              <w:bottom w:val="single" w:sz="4" w:space="0" w:color="auto"/>
            </w:tcBorders>
            <w:vAlign w:val="bottom"/>
          </w:tcPr>
          <w:p w:rsidR="005F015A" w:rsidRPr="005F015A" w:rsidRDefault="005F015A" w:rsidP="005F015A">
            <w:pPr>
              <w:pStyle w:val="Header"/>
              <w:jc w:val="right"/>
              <w:rPr>
                <w:b/>
                <w:spacing w:val="-6"/>
                <w:sz w:val="20"/>
                <w:szCs w:val="20"/>
                <w:lang w:val="bg-BG"/>
              </w:rPr>
            </w:pPr>
            <w:r w:rsidRPr="005F015A">
              <w:rPr>
                <w:b/>
                <w:spacing w:val="-6"/>
                <w:sz w:val="20"/>
                <w:szCs w:val="20"/>
                <w:lang w:val="bg-BG"/>
              </w:rPr>
              <w:t>4</w:t>
            </w:r>
            <w:r w:rsidRPr="005F015A">
              <w:rPr>
                <w:b/>
                <w:spacing w:val="-6"/>
                <w:sz w:val="20"/>
                <w:szCs w:val="20"/>
                <w:lang w:val="en-US"/>
              </w:rPr>
              <w:t>2</w:t>
            </w:r>
            <w:r w:rsidRPr="005F015A">
              <w:rPr>
                <w:b/>
                <w:spacing w:val="-6"/>
                <w:sz w:val="20"/>
                <w:szCs w:val="20"/>
                <w:lang w:val="bg-BG"/>
              </w:rPr>
              <w:t>,</w:t>
            </w:r>
            <w:r w:rsidRPr="005F015A">
              <w:rPr>
                <w:b/>
                <w:spacing w:val="-6"/>
                <w:sz w:val="20"/>
                <w:szCs w:val="20"/>
                <w:lang w:val="en-US"/>
              </w:rPr>
              <w:t>41</w:t>
            </w:r>
            <w:r w:rsidRPr="005F015A">
              <w:rPr>
                <w:b/>
                <w:spacing w:val="-6"/>
                <w:sz w:val="20"/>
                <w:szCs w:val="20"/>
                <w:lang w:val="bg-BG"/>
              </w:rPr>
              <w:t>1</w:t>
            </w:r>
          </w:p>
        </w:tc>
        <w:tc>
          <w:tcPr>
            <w:tcW w:w="1405" w:type="dxa"/>
            <w:tcBorders>
              <w:top w:val="single" w:sz="4" w:space="0" w:color="auto"/>
              <w:bottom w:val="single" w:sz="4" w:space="0" w:color="auto"/>
            </w:tcBorders>
            <w:vAlign w:val="bottom"/>
          </w:tcPr>
          <w:p w:rsidR="005F015A" w:rsidRPr="005F015A" w:rsidRDefault="005F015A" w:rsidP="009C0268">
            <w:pPr>
              <w:pStyle w:val="Header"/>
              <w:jc w:val="right"/>
              <w:rPr>
                <w:b/>
                <w:spacing w:val="-6"/>
                <w:sz w:val="20"/>
                <w:szCs w:val="20"/>
                <w:lang w:val="bg-BG"/>
              </w:rPr>
            </w:pPr>
            <w:r w:rsidRPr="005F015A">
              <w:rPr>
                <w:b/>
                <w:spacing w:val="-6"/>
                <w:sz w:val="20"/>
                <w:szCs w:val="20"/>
                <w:lang w:val="bg-BG"/>
              </w:rPr>
              <w:t>4</w:t>
            </w:r>
            <w:r w:rsidRPr="005F015A">
              <w:rPr>
                <w:b/>
                <w:spacing w:val="-6"/>
                <w:sz w:val="20"/>
                <w:szCs w:val="20"/>
                <w:lang w:val="en-US"/>
              </w:rPr>
              <w:t>2</w:t>
            </w:r>
            <w:r w:rsidRPr="005F015A">
              <w:rPr>
                <w:b/>
                <w:spacing w:val="-6"/>
                <w:sz w:val="20"/>
                <w:szCs w:val="20"/>
                <w:lang w:val="bg-BG"/>
              </w:rPr>
              <w:t>,</w:t>
            </w:r>
            <w:r w:rsidRPr="005F015A">
              <w:rPr>
                <w:b/>
                <w:spacing w:val="-6"/>
                <w:sz w:val="20"/>
                <w:szCs w:val="20"/>
                <w:lang w:val="en-US"/>
              </w:rPr>
              <w:t>41</w:t>
            </w:r>
            <w:r w:rsidRPr="005F015A">
              <w:rPr>
                <w:b/>
                <w:spacing w:val="-6"/>
                <w:sz w:val="20"/>
                <w:szCs w:val="20"/>
                <w:lang w:val="bg-BG"/>
              </w:rPr>
              <w:t>1</w:t>
            </w:r>
          </w:p>
        </w:tc>
      </w:tr>
      <w:tr w:rsidR="005F015A" w:rsidRPr="00D211E1" w:rsidTr="00EF420C">
        <w:tblPrEx>
          <w:tblLook w:val="0000" w:firstRow="0" w:lastRow="0" w:firstColumn="0" w:lastColumn="0" w:noHBand="0" w:noVBand="0"/>
        </w:tblPrEx>
        <w:trPr>
          <w:cantSplit/>
        </w:trPr>
        <w:tc>
          <w:tcPr>
            <w:tcW w:w="709" w:type="dxa"/>
          </w:tcPr>
          <w:p w:rsidR="005F015A"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p>
          <w:p w:rsidR="005F015A" w:rsidRPr="00713987"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r w:rsidRPr="00713987">
              <w:rPr>
                <w:b/>
                <w:sz w:val="22"/>
                <w:szCs w:val="22"/>
                <w:lang w:val="bg-BG"/>
              </w:rPr>
              <w:t>10</w:t>
            </w:r>
          </w:p>
        </w:tc>
        <w:tc>
          <w:tcPr>
            <w:tcW w:w="5954" w:type="dxa"/>
          </w:tcPr>
          <w:p w:rsidR="005F015A" w:rsidRDefault="005F015A"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rsidR="005F015A" w:rsidRPr="00D211E1" w:rsidRDefault="005F015A"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Търговски и други вземания</w:t>
            </w:r>
          </w:p>
        </w:tc>
        <w:tc>
          <w:tcPr>
            <w:tcW w:w="1701" w:type="dxa"/>
            <w:gridSpan w:val="2"/>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gridSpan w:val="3"/>
            <w:vAlign w:val="bottom"/>
          </w:tcPr>
          <w:p w:rsidR="005F015A" w:rsidRPr="00D211E1" w:rsidRDefault="005F015A"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vAlign w:val="bottom"/>
          </w:tcPr>
          <w:p w:rsidR="005F015A" w:rsidRPr="00D211E1" w:rsidRDefault="005F015A" w:rsidP="003F4FB2">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w:t>
            </w:r>
            <w:r w:rsidRPr="00D211E1">
              <w:rPr>
                <w:b/>
                <w:sz w:val="22"/>
                <w:szCs w:val="22"/>
                <w:lang w:val="bg-BG"/>
              </w:rPr>
              <w:t>.</w:t>
            </w:r>
            <w:r>
              <w:rPr>
                <w:b/>
                <w:sz w:val="22"/>
                <w:szCs w:val="22"/>
                <w:lang w:val="bg-BG"/>
              </w:rPr>
              <w:t>09</w:t>
            </w:r>
            <w:r w:rsidRPr="00D211E1">
              <w:rPr>
                <w:b/>
                <w:sz w:val="22"/>
                <w:szCs w:val="22"/>
                <w:lang w:val="bg-BG"/>
              </w:rPr>
              <w:t>.20</w:t>
            </w:r>
            <w:r>
              <w:rPr>
                <w:b/>
                <w:sz w:val="22"/>
                <w:szCs w:val="22"/>
                <w:lang w:val="bg-BG"/>
              </w:rPr>
              <w:t>21</w:t>
            </w:r>
            <w:r w:rsidRPr="00713987">
              <w:rPr>
                <w:b/>
                <w:sz w:val="22"/>
                <w:szCs w:val="22"/>
                <w:lang w:val="bg-BG"/>
              </w:rPr>
              <w:t xml:space="preserve"> </w:t>
            </w:r>
            <w:r w:rsidRPr="00D211E1">
              <w:rPr>
                <w:b/>
                <w:sz w:val="22"/>
                <w:szCs w:val="22"/>
                <w:lang w:val="bg-BG"/>
              </w:rPr>
              <w:t>г.</w:t>
            </w:r>
          </w:p>
        </w:tc>
        <w:tc>
          <w:tcPr>
            <w:tcW w:w="1701" w:type="dxa"/>
            <w:gridSpan w:val="3"/>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31.12.20</w:t>
            </w:r>
            <w:r>
              <w:rPr>
                <w:b/>
                <w:sz w:val="22"/>
                <w:szCs w:val="22"/>
                <w:lang w:val="bg-BG"/>
              </w:rPr>
              <w:t>20</w:t>
            </w:r>
            <w:r w:rsidRPr="00713987">
              <w:rPr>
                <w:b/>
                <w:sz w:val="22"/>
                <w:szCs w:val="22"/>
                <w:lang w:val="bg-BG"/>
              </w:rPr>
              <w:t xml:space="preserve"> </w:t>
            </w:r>
            <w:r w:rsidRPr="00D211E1">
              <w:rPr>
                <w:b/>
                <w:sz w:val="22"/>
                <w:szCs w:val="22"/>
                <w:lang w:val="bg-BG"/>
              </w:rPr>
              <w:t>г.</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8C7676"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от клиенти</w:t>
            </w:r>
            <w:r>
              <w:rPr>
                <w:sz w:val="22"/>
                <w:szCs w:val="22"/>
                <w:lang w:val="en-US"/>
              </w:rPr>
              <w:t xml:space="preserve"> </w:t>
            </w:r>
            <w:r>
              <w:rPr>
                <w:sz w:val="22"/>
                <w:szCs w:val="22"/>
                <w:lang w:val="bg-BG"/>
              </w:rPr>
              <w:t>и доставчици</w:t>
            </w:r>
          </w:p>
        </w:tc>
        <w:tc>
          <w:tcPr>
            <w:tcW w:w="1701" w:type="dxa"/>
            <w:gridSpan w:val="2"/>
            <w:vAlign w:val="bottom"/>
          </w:tcPr>
          <w:p w:rsidR="005F015A" w:rsidRPr="0093457E" w:rsidRDefault="005F015A" w:rsidP="0093457E">
            <w:pPr>
              <w:tabs>
                <w:tab w:val="left" w:pos="1134"/>
                <w:tab w:val="left" w:pos="1276"/>
                <w:tab w:val="center" w:pos="3402"/>
                <w:tab w:val="center" w:pos="4536"/>
                <w:tab w:val="center" w:pos="5670"/>
                <w:tab w:val="center" w:pos="6804"/>
                <w:tab w:val="right" w:pos="7655"/>
              </w:tabs>
              <w:jc w:val="right"/>
              <w:rPr>
                <w:sz w:val="22"/>
                <w:szCs w:val="22"/>
                <w:lang w:val="bg-BG"/>
              </w:rPr>
            </w:pPr>
            <w:r w:rsidRPr="0093457E">
              <w:rPr>
                <w:sz w:val="22"/>
                <w:szCs w:val="22"/>
                <w:lang w:val="bg-BG"/>
              </w:rPr>
              <w:t>7</w:t>
            </w:r>
            <w:r w:rsidRPr="0093457E">
              <w:rPr>
                <w:sz w:val="22"/>
                <w:szCs w:val="22"/>
                <w:lang w:val="en-US"/>
              </w:rPr>
              <w:t>,</w:t>
            </w:r>
            <w:r w:rsidRPr="0093457E">
              <w:rPr>
                <w:sz w:val="22"/>
                <w:szCs w:val="22"/>
                <w:lang w:val="bg-BG"/>
              </w:rPr>
              <w:t>332</w:t>
            </w:r>
          </w:p>
        </w:tc>
        <w:tc>
          <w:tcPr>
            <w:tcW w:w="1701" w:type="dxa"/>
            <w:gridSpan w:val="3"/>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10,837</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Обезценка на вземания</w:t>
            </w:r>
          </w:p>
        </w:tc>
        <w:tc>
          <w:tcPr>
            <w:tcW w:w="1701" w:type="dxa"/>
            <w:gridSpan w:val="2"/>
            <w:tcBorders>
              <w:bottom w:val="single" w:sz="4" w:space="0" w:color="auto"/>
            </w:tcBorders>
            <w:vAlign w:val="bottom"/>
          </w:tcPr>
          <w:p w:rsidR="005F015A" w:rsidRPr="0093457E" w:rsidRDefault="005F015A"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93457E">
              <w:rPr>
                <w:sz w:val="22"/>
                <w:szCs w:val="22"/>
                <w:lang w:val="en-US"/>
              </w:rPr>
              <w:t>(</w:t>
            </w:r>
            <w:r w:rsidRPr="0093457E">
              <w:rPr>
                <w:sz w:val="22"/>
                <w:szCs w:val="22"/>
                <w:lang w:val="bg-BG"/>
              </w:rPr>
              <w:t>1,953</w:t>
            </w:r>
            <w:r w:rsidRPr="0093457E">
              <w:rPr>
                <w:sz w:val="22"/>
                <w:szCs w:val="22"/>
                <w:lang w:val="en-US"/>
              </w:rPr>
              <w:t>)</w:t>
            </w:r>
          </w:p>
        </w:tc>
        <w:tc>
          <w:tcPr>
            <w:tcW w:w="1701" w:type="dxa"/>
            <w:gridSpan w:val="3"/>
            <w:tcBorders>
              <w:bottom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w:t>
            </w:r>
            <w:r>
              <w:rPr>
                <w:sz w:val="22"/>
                <w:szCs w:val="22"/>
                <w:lang w:val="bg-BG"/>
              </w:rPr>
              <w:t>1,953</w:t>
            </w:r>
            <w:r>
              <w:rPr>
                <w:sz w:val="22"/>
                <w:szCs w:val="22"/>
                <w:lang w:val="en-US"/>
              </w:rPr>
              <w:t>)</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Вземания от клиенти </w:t>
            </w:r>
            <w:r>
              <w:rPr>
                <w:sz w:val="22"/>
                <w:szCs w:val="22"/>
                <w:lang w:val="bg-BG"/>
              </w:rPr>
              <w:t>и доставчици</w:t>
            </w:r>
            <w:r w:rsidRPr="00D211E1">
              <w:rPr>
                <w:sz w:val="22"/>
                <w:szCs w:val="22"/>
                <w:lang w:val="bg-BG"/>
              </w:rPr>
              <w:t>– нетно</w:t>
            </w:r>
          </w:p>
        </w:tc>
        <w:tc>
          <w:tcPr>
            <w:tcW w:w="1701" w:type="dxa"/>
            <w:gridSpan w:val="2"/>
            <w:tcBorders>
              <w:top w:val="single" w:sz="4" w:space="0" w:color="auto"/>
              <w:bottom w:val="single" w:sz="4" w:space="0" w:color="auto"/>
            </w:tcBorders>
            <w:vAlign w:val="bottom"/>
          </w:tcPr>
          <w:p w:rsidR="005F015A" w:rsidRPr="0093457E"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93457E">
              <w:rPr>
                <w:b/>
                <w:sz w:val="22"/>
                <w:szCs w:val="22"/>
                <w:lang w:val="bg-BG"/>
              </w:rPr>
              <w:t>5,379</w:t>
            </w:r>
          </w:p>
        </w:tc>
        <w:tc>
          <w:tcPr>
            <w:tcW w:w="1701" w:type="dxa"/>
            <w:gridSpan w:val="3"/>
            <w:tcBorders>
              <w:top w:val="single" w:sz="4" w:space="0" w:color="auto"/>
              <w:bottom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8,884</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701" w:type="dxa"/>
            <w:gridSpan w:val="3"/>
            <w:tcBorders>
              <w:top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от свързани лица (Прил. 27)</w:t>
            </w:r>
          </w:p>
        </w:tc>
        <w:tc>
          <w:tcPr>
            <w:tcW w:w="1701" w:type="dxa"/>
            <w:gridSpan w:val="2"/>
            <w:vAlign w:val="bottom"/>
          </w:tcPr>
          <w:p w:rsidR="005F015A" w:rsidRPr="00434753"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434753">
              <w:rPr>
                <w:sz w:val="22"/>
                <w:szCs w:val="22"/>
                <w:lang w:val="bg-BG"/>
              </w:rPr>
              <w:t>2,572</w:t>
            </w:r>
          </w:p>
        </w:tc>
        <w:tc>
          <w:tcPr>
            <w:tcW w:w="1701" w:type="dxa"/>
            <w:gridSpan w:val="3"/>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2,</w:t>
            </w:r>
            <w:r>
              <w:rPr>
                <w:sz w:val="22"/>
                <w:szCs w:val="22"/>
                <w:lang w:val="bg-BG"/>
              </w:rPr>
              <w:t>502</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Заем предоставен на свързано лице (Прил. 27)</w:t>
            </w:r>
          </w:p>
        </w:tc>
        <w:tc>
          <w:tcPr>
            <w:tcW w:w="1701" w:type="dxa"/>
            <w:gridSpan w:val="2"/>
            <w:vAlign w:val="bottom"/>
          </w:tcPr>
          <w:p w:rsidR="005F015A" w:rsidRPr="00434753"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434753">
              <w:rPr>
                <w:sz w:val="22"/>
                <w:szCs w:val="22"/>
                <w:lang w:val="bg-BG"/>
              </w:rPr>
              <w:t>975</w:t>
            </w:r>
          </w:p>
        </w:tc>
        <w:tc>
          <w:tcPr>
            <w:tcW w:w="1701" w:type="dxa"/>
            <w:gridSpan w:val="3"/>
            <w:vAlign w:val="bottom"/>
          </w:tcPr>
          <w:p w:rsidR="005F015A" w:rsidRPr="00713987"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820857">
              <w:rPr>
                <w:sz w:val="22"/>
                <w:szCs w:val="22"/>
                <w:lang w:val="bg-BG"/>
              </w:rPr>
              <w:t>975</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заема</w:t>
            </w:r>
          </w:p>
        </w:tc>
        <w:tc>
          <w:tcPr>
            <w:tcW w:w="1701" w:type="dxa"/>
            <w:gridSpan w:val="2"/>
            <w:vAlign w:val="bottom"/>
          </w:tcPr>
          <w:p w:rsidR="005F015A" w:rsidRPr="00434753"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434753">
              <w:rPr>
                <w:sz w:val="22"/>
                <w:szCs w:val="22"/>
                <w:lang w:val="en-US"/>
              </w:rPr>
              <w:t>(9</w:t>
            </w:r>
            <w:r w:rsidRPr="00434753">
              <w:rPr>
                <w:sz w:val="22"/>
                <w:szCs w:val="22"/>
                <w:lang w:val="bg-BG"/>
              </w:rPr>
              <w:t>75</w:t>
            </w:r>
            <w:r w:rsidRPr="00434753">
              <w:rPr>
                <w:sz w:val="22"/>
                <w:szCs w:val="22"/>
                <w:lang w:val="en-US"/>
              </w:rPr>
              <w:t>)</w:t>
            </w:r>
          </w:p>
        </w:tc>
        <w:tc>
          <w:tcPr>
            <w:tcW w:w="1701" w:type="dxa"/>
            <w:gridSpan w:val="3"/>
            <w:vAlign w:val="bottom"/>
          </w:tcPr>
          <w:p w:rsidR="005F015A" w:rsidRPr="00713987" w:rsidRDefault="005F015A"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820857">
              <w:rPr>
                <w:sz w:val="22"/>
                <w:szCs w:val="22"/>
                <w:lang w:val="en-US"/>
              </w:rPr>
              <w:t>(9</w:t>
            </w:r>
            <w:r w:rsidRPr="00820857">
              <w:rPr>
                <w:sz w:val="22"/>
                <w:szCs w:val="22"/>
                <w:lang w:val="bg-BG"/>
              </w:rPr>
              <w:t>75</w:t>
            </w:r>
            <w:r w:rsidRPr="00820857">
              <w:rPr>
                <w:sz w:val="22"/>
                <w:szCs w:val="22"/>
                <w:lang w:val="en-US"/>
              </w:rPr>
              <w:t>)</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rsidR="005F015A" w:rsidRPr="00434753" w:rsidRDefault="005F015A" w:rsidP="00633F53">
            <w:pPr>
              <w:tabs>
                <w:tab w:val="left" w:pos="1134"/>
                <w:tab w:val="left" w:pos="1276"/>
                <w:tab w:val="center" w:pos="3402"/>
                <w:tab w:val="center" w:pos="4536"/>
                <w:tab w:val="center" w:pos="5670"/>
                <w:tab w:val="center" w:pos="6804"/>
                <w:tab w:val="right" w:pos="7655"/>
              </w:tabs>
              <w:jc w:val="right"/>
              <w:rPr>
                <w:b/>
                <w:sz w:val="22"/>
                <w:szCs w:val="22"/>
                <w:lang w:val="bg-BG"/>
              </w:rPr>
            </w:pPr>
            <w:r w:rsidRPr="00434753">
              <w:rPr>
                <w:b/>
                <w:sz w:val="22"/>
                <w:szCs w:val="22"/>
                <w:lang w:val="bg-BG"/>
              </w:rPr>
              <w:t>2,572</w:t>
            </w:r>
          </w:p>
        </w:tc>
        <w:tc>
          <w:tcPr>
            <w:tcW w:w="1701" w:type="dxa"/>
            <w:gridSpan w:val="3"/>
            <w:tcBorders>
              <w:top w:val="single" w:sz="4" w:space="0" w:color="auto"/>
              <w:bottom w:val="single" w:sz="4" w:space="0" w:color="auto"/>
            </w:tcBorders>
            <w:vAlign w:val="bottom"/>
          </w:tcPr>
          <w:p w:rsidR="005F015A" w:rsidRPr="00333360"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2,502</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701" w:type="dxa"/>
            <w:gridSpan w:val="3"/>
            <w:tcBorders>
              <w:top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Съдебни и присъдени вземания</w:t>
            </w:r>
          </w:p>
        </w:tc>
        <w:tc>
          <w:tcPr>
            <w:tcW w:w="1701" w:type="dxa"/>
            <w:gridSpan w:val="2"/>
            <w:vAlign w:val="bottom"/>
          </w:tcPr>
          <w:p w:rsidR="005F015A" w:rsidRPr="00F10AB8" w:rsidRDefault="005F015A" w:rsidP="00F10AB8">
            <w:pPr>
              <w:tabs>
                <w:tab w:val="left" w:pos="1134"/>
                <w:tab w:val="left" w:pos="1276"/>
                <w:tab w:val="center" w:pos="3402"/>
                <w:tab w:val="center" w:pos="4536"/>
                <w:tab w:val="center" w:pos="5670"/>
                <w:tab w:val="center" w:pos="6804"/>
                <w:tab w:val="right" w:pos="7655"/>
              </w:tabs>
              <w:jc w:val="right"/>
              <w:rPr>
                <w:b/>
                <w:sz w:val="22"/>
                <w:szCs w:val="22"/>
                <w:lang w:val="en-US"/>
              </w:rPr>
            </w:pPr>
            <w:r w:rsidRPr="00F10AB8">
              <w:rPr>
                <w:sz w:val="22"/>
                <w:szCs w:val="22"/>
                <w:lang w:val="bg-BG"/>
              </w:rPr>
              <w:t>1,</w:t>
            </w:r>
            <w:r w:rsidRPr="00F10AB8">
              <w:rPr>
                <w:sz w:val="22"/>
                <w:szCs w:val="22"/>
                <w:lang w:val="en-US"/>
              </w:rPr>
              <w:t>679</w:t>
            </w:r>
          </w:p>
        </w:tc>
        <w:tc>
          <w:tcPr>
            <w:tcW w:w="1701" w:type="dxa"/>
            <w:gridSpan w:val="3"/>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bg-BG"/>
              </w:rPr>
              <w:t>867</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съдебни и присъдени</w:t>
            </w:r>
          </w:p>
        </w:tc>
        <w:tc>
          <w:tcPr>
            <w:tcW w:w="1701" w:type="dxa"/>
            <w:gridSpan w:val="2"/>
            <w:tcBorders>
              <w:bottom w:val="single" w:sz="4" w:space="0" w:color="auto"/>
            </w:tcBorders>
            <w:vAlign w:val="bottom"/>
          </w:tcPr>
          <w:p w:rsidR="005F015A" w:rsidRPr="00F10AB8"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F10AB8">
              <w:rPr>
                <w:sz w:val="22"/>
                <w:szCs w:val="22"/>
                <w:lang w:val="en-US"/>
              </w:rPr>
              <w:t>(</w:t>
            </w:r>
            <w:r w:rsidRPr="00F10AB8">
              <w:rPr>
                <w:sz w:val="22"/>
                <w:szCs w:val="22"/>
                <w:lang w:val="bg-BG"/>
              </w:rPr>
              <w:t>154</w:t>
            </w:r>
            <w:r w:rsidRPr="00F10AB8">
              <w:rPr>
                <w:sz w:val="22"/>
                <w:szCs w:val="22"/>
                <w:lang w:val="en-US"/>
              </w:rPr>
              <w:t>)</w:t>
            </w:r>
          </w:p>
        </w:tc>
        <w:tc>
          <w:tcPr>
            <w:tcW w:w="1701" w:type="dxa"/>
            <w:gridSpan w:val="3"/>
            <w:tcBorders>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w:t>
            </w:r>
            <w:r>
              <w:rPr>
                <w:sz w:val="22"/>
                <w:szCs w:val="22"/>
                <w:lang w:val="bg-BG"/>
              </w:rPr>
              <w:t>154</w:t>
            </w:r>
            <w:r>
              <w:rPr>
                <w:sz w:val="22"/>
                <w:szCs w:val="22"/>
                <w:lang w:val="en-US"/>
              </w:rPr>
              <w:t>)</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Съдебни и присъдени вземания </w:t>
            </w:r>
            <w:r>
              <w:rPr>
                <w:sz w:val="22"/>
                <w:szCs w:val="22"/>
                <w:lang w:val="bg-BG"/>
              </w:rPr>
              <w:t>–</w:t>
            </w:r>
            <w:r w:rsidRPr="00D211E1">
              <w:rPr>
                <w:sz w:val="22"/>
                <w:szCs w:val="22"/>
                <w:lang w:val="bg-BG"/>
              </w:rPr>
              <w:t xml:space="preserve"> нетно</w:t>
            </w:r>
          </w:p>
        </w:tc>
        <w:tc>
          <w:tcPr>
            <w:tcW w:w="1701" w:type="dxa"/>
            <w:gridSpan w:val="2"/>
            <w:tcBorders>
              <w:top w:val="single" w:sz="4" w:space="0" w:color="auto"/>
              <w:bottom w:val="single" w:sz="4" w:space="0" w:color="auto"/>
            </w:tcBorders>
            <w:vAlign w:val="bottom"/>
          </w:tcPr>
          <w:p w:rsidR="005F015A" w:rsidRPr="00F10AB8" w:rsidRDefault="005F015A" w:rsidP="00F10AB8">
            <w:pPr>
              <w:tabs>
                <w:tab w:val="left" w:pos="1134"/>
                <w:tab w:val="left" w:pos="1276"/>
                <w:tab w:val="center" w:pos="3402"/>
                <w:tab w:val="center" w:pos="4536"/>
                <w:tab w:val="center" w:pos="5670"/>
                <w:tab w:val="center" w:pos="6804"/>
                <w:tab w:val="right" w:pos="7655"/>
              </w:tabs>
              <w:jc w:val="right"/>
              <w:rPr>
                <w:b/>
                <w:sz w:val="22"/>
                <w:szCs w:val="22"/>
                <w:lang w:val="en-US"/>
              </w:rPr>
            </w:pPr>
            <w:r w:rsidRPr="00F10AB8">
              <w:rPr>
                <w:b/>
                <w:sz w:val="22"/>
                <w:szCs w:val="22"/>
                <w:lang w:val="en-US"/>
              </w:rPr>
              <w:t>1,525</w:t>
            </w:r>
          </w:p>
        </w:tc>
        <w:tc>
          <w:tcPr>
            <w:tcW w:w="1701" w:type="dxa"/>
            <w:gridSpan w:val="3"/>
            <w:tcBorders>
              <w:top w:val="single" w:sz="4" w:space="0" w:color="auto"/>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713</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701" w:type="dxa"/>
            <w:gridSpan w:val="3"/>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Вземания по липси и начети</w:t>
            </w:r>
          </w:p>
        </w:tc>
        <w:tc>
          <w:tcPr>
            <w:tcW w:w="1701" w:type="dxa"/>
            <w:gridSpan w:val="2"/>
            <w:vAlign w:val="bottom"/>
          </w:tcPr>
          <w:p w:rsidR="005F015A" w:rsidRPr="00F05A9F" w:rsidRDefault="005F015A" w:rsidP="004357D3">
            <w:pPr>
              <w:tabs>
                <w:tab w:val="left" w:pos="1134"/>
                <w:tab w:val="left" w:pos="1276"/>
                <w:tab w:val="center" w:pos="3402"/>
                <w:tab w:val="center" w:pos="4536"/>
                <w:tab w:val="center" w:pos="5670"/>
                <w:tab w:val="center" w:pos="6804"/>
                <w:tab w:val="right" w:pos="7655"/>
              </w:tabs>
              <w:jc w:val="right"/>
              <w:rPr>
                <w:b/>
                <w:sz w:val="22"/>
                <w:szCs w:val="22"/>
                <w:lang w:val="en-US"/>
              </w:rPr>
            </w:pPr>
            <w:r w:rsidRPr="00F05A9F">
              <w:rPr>
                <w:sz w:val="22"/>
                <w:szCs w:val="22"/>
                <w:lang w:val="bg-BG"/>
              </w:rPr>
              <w:t>1</w:t>
            </w:r>
            <w:r w:rsidRPr="00F05A9F">
              <w:rPr>
                <w:sz w:val="22"/>
                <w:szCs w:val="22"/>
                <w:lang w:val="en-US"/>
              </w:rPr>
              <w:t>48</w:t>
            </w:r>
          </w:p>
        </w:tc>
        <w:tc>
          <w:tcPr>
            <w:tcW w:w="1701" w:type="dxa"/>
            <w:gridSpan w:val="3"/>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bg-BG"/>
              </w:rPr>
              <w:t>219</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Обезценка на вземания по липси и начети</w:t>
            </w:r>
          </w:p>
        </w:tc>
        <w:tc>
          <w:tcPr>
            <w:tcW w:w="1701" w:type="dxa"/>
            <w:gridSpan w:val="2"/>
            <w:tcBorders>
              <w:bottom w:val="single" w:sz="4" w:space="0" w:color="auto"/>
            </w:tcBorders>
            <w:vAlign w:val="bottom"/>
          </w:tcPr>
          <w:p w:rsidR="005F015A" w:rsidRPr="00F05A9F"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F05A9F">
              <w:rPr>
                <w:sz w:val="22"/>
                <w:szCs w:val="22"/>
                <w:lang w:val="en-US"/>
              </w:rPr>
              <w:t>(</w:t>
            </w:r>
            <w:r w:rsidRPr="00F05A9F">
              <w:rPr>
                <w:sz w:val="22"/>
                <w:szCs w:val="22"/>
                <w:lang w:val="bg-BG"/>
              </w:rPr>
              <w:t>90</w:t>
            </w:r>
            <w:r w:rsidRPr="00F05A9F">
              <w:rPr>
                <w:sz w:val="22"/>
                <w:szCs w:val="22"/>
                <w:lang w:val="en-US"/>
              </w:rPr>
              <w:t>)</w:t>
            </w:r>
          </w:p>
        </w:tc>
        <w:tc>
          <w:tcPr>
            <w:tcW w:w="1701" w:type="dxa"/>
            <w:gridSpan w:val="3"/>
            <w:tcBorders>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sz w:val="22"/>
                <w:szCs w:val="22"/>
                <w:lang w:val="en-US"/>
              </w:rPr>
              <w:t>(</w:t>
            </w:r>
            <w:r>
              <w:rPr>
                <w:sz w:val="22"/>
                <w:szCs w:val="22"/>
                <w:lang w:val="bg-BG"/>
              </w:rPr>
              <w:t>90</w:t>
            </w:r>
            <w:r>
              <w:rPr>
                <w:sz w:val="22"/>
                <w:szCs w:val="22"/>
                <w:lang w:val="en-US"/>
              </w:rPr>
              <w:t>)</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Вземания по липси и начети </w:t>
            </w:r>
            <w:r>
              <w:rPr>
                <w:sz w:val="22"/>
                <w:szCs w:val="22"/>
                <w:lang w:val="bg-BG"/>
              </w:rPr>
              <w:t>–</w:t>
            </w:r>
            <w:r w:rsidRPr="00D211E1">
              <w:rPr>
                <w:sz w:val="22"/>
                <w:szCs w:val="22"/>
                <w:lang w:val="bg-BG"/>
              </w:rPr>
              <w:t xml:space="preserve"> нетно</w:t>
            </w:r>
          </w:p>
        </w:tc>
        <w:tc>
          <w:tcPr>
            <w:tcW w:w="1701" w:type="dxa"/>
            <w:gridSpan w:val="2"/>
            <w:tcBorders>
              <w:top w:val="single" w:sz="4" w:space="0" w:color="auto"/>
              <w:bottom w:val="single" w:sz="4" w:space="0" w:color="auto"/>
            </w:tcBorders>
            <w:vAlign w:val="bottom"/>
          </w:tcPr>
          <w:p w:rsidR="005F015A" w:rsidRPr="00F05A9F" w:rsidRDefault="005F015A" w:rsidP="004357D3">
            <w:pPr>
              <w:tabs>
                <w:tab w:val="left" w:pos="1134"/>
                <w:tab w:val="left" w:pos="1276"/>
                <w:tab w:val="center" w:pos="3402"/>
                <w:tab w:val="center" w:pos="4536"/>
                <w:tab w:val="center" w:pos="5670"/>
                <w:tab w:val="center" w:pos="6804"/>
                <w:tab w:val="right" w:pos="7655"/>
              </w:tabs>
              <w:jc w:val="right"/>
              <w:rPr>
                <w:b/>
                <w:sz w:val="22"/>
                <w:szCs w:val="22"/>
                <w:lang w:val="en-US"/>
              </w:rPr>
            </w:pPr>
            <w:r w:rsidRPr="00F05A9F">
              <w:rPr>
                <w:b/>
                <w:sz w:val="22"/>
                <w:szCs w:val="22"/>
                <w:lang w:val="en-US"/>
              </w:rPr>
              <w:t>58</w:t>
            </w:r>
          </w:p>
        </w:tc>
        <w:tc>
          <w:tcPr>
            <w:tcW w:w="1701" w:type="dxa"/>
            <w:gridSpan w:val="3"/>
            <w:tcBorders>
              <w:top w:val="single" w:sz="4" w:space="0" w:color="auto"/>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129</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701" w:type="dxa"/>
            <w:gridSpan w:val="3"/>
            <w:tcBorders>
              <w:top w:val="single" w:sz="4" w:space="0" w:color="auto"/>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333360" w:rsidRDefault="005F015A" w:rsidP="00EF420C">
            <w:pPr>
              <w:tabs>
                <w:tab w:val="left" w:pos="1134"/>
                <w:tab w:val="left" w:pos="1276"/>
                <w:tab w:val="center" w:pos="3402"/>
                <w:tab w:val="center" w:pos="4536"/>
                <w:tab w:val="center" w:pos="5670"/>
                <w:tab w:val="center" w:pos="6804"/>
                <w:tab w:val="right" w:pos="7655"/>
              </w:tabs>
              <w:ind w:left="-108"/>
              <w:jc w:val="both"/>
              <w:rPr>
                <w:b/>
                <w:bCs/>
                <w:sz w:val="22"/>
                <w:szCs w:val="22"/>
                <w:lang w:val="bg-BG"/>
              </w:rPr>
            </w:pPr>
            <w:r w:rsidRPr="00333360">
              <w:rPr>
                <w:b/>
                <w:bCs/>
                <w:sz w:val="22"/>
                <w:szCs w:val="22"/>
                <w:lang w:val="bg-BG"/>
              </w:rPr>
              <w:t>Всичко финансови активи</w:t>
            </w:r>
          </w:p>
        </w:tc>
        <w:tc>
          <w:tcPr>
            <w:tcW w:w="1701" w:type="dxa"/>
            <w:gridSpan w:val="2"/>
            <w:tcBorders>
              <w:top w:val="single" w:sz="4" w:space="0" w:color="auto"/>
              <w:bottom w:val="single" w:sz="4" w:space="0" w:color="auto"/>
            </w:tcBorders>
            <w:vAlign w:val="bottom"/>
          </w:tcPr>
          <w:p w:rsidR="005F015A" w:rsidRPr="00937356" w:rsidRDefault="005F015A" w:rsidP="005A71B5">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Pr>
                <w:b/>
                <w:sz w:val="22"/>
                <w:szCs w:val="22"/>
                <w:lang w:val="bg-BG"/>
              </w:rPr>
              <w:t>9</w:t>
            </w:r>
            <w:r w:rsidRPr="00937356">
              <w:rPr>
                <w:b/>
                <w:sz w:val="22"/>
                <w:szCs w:val="22"/>
                <w:lang w:val="bg-BG"/>
              </w:rPr>
              <w:t>,</w:t>
            </w:r>
            <w:r>
              <w:rPr>
                <w:b/>
                <w:sz w:val="22"/>
                <w:szCs w:val="22"/>
                <w:lang w:val="bg-BG"/>
              </w:rPr>
              <w:t>534</w:t>
            </w:r>
          </w:p>
        </w:tc>
        <w:tc>
          <w:tcPr>
            <w:tcW w:w="1701" w:type="dxa"/>
            <w:gridSpan w:val="3"/>
            <w:tcBorders>
              <w:top w:val="single" w:sz="4" w:space="0" w:color="auto"/>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12,228</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701" w:type="dxa"/>
            <w:gridSpan w:val="3"/>
            <w:tcBorders>
              <w:top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Аванси на доставчици</w:t>
            </w:r>
          </w:p>
        </w:tc>
        <w:tc>
          <w:tcPr>
            <w:tcW w:w="1701" w:type="dxa"/>
            <w:gridSpan w:val="2"/>
            <w:vAlign w:val="bottom"/>
          </w:tcPr>
          <w:p w:rsidR="005F015A" w:rsidRPr="00C03262" w:rsidRDefault="005F015A" w:rsidP="00C03262">
            <w:pPr>
              <w:tabs>
                <w:tab w:val="left" w:pos="1134"/>
                <w:tab w:val="left" w:pos="1276"/>
                <w:tab w:val="center" w:pos="3402"/>
                <w:tab w:val="center" w:pos="4536"/>
                <w:tab w:val="center" w:pos="5670"/>
                <w:tab w:val="center" w:pos="6804"/>
                <w:tab w:val="right" w:pos="7655"/>
              </w:tabs>
              <w:jc w:val="right"/>
              <w:rPr>
                <w:sz w:val="22"/>
                <w:szCs w:val="22"/>
                <w:lang w:val="bg-BG"/>
              </w:rPr>
            </w:pPr>
            <w:r w:rsidRPr="00C03262">
              <w:rPr>
                <w:sz w:val="22"/>
                <w:szCs w:val="22"/>
                <w:lang w:val="bg-BG"/>
              </w:rPr>
              <w:t>4,400</w:t>
            </w:r>
          </w:p>
        </w:tc>
        <w:tc>
          <w:tcPr>
            <w:tcW w:w="1701" w:type="dxa"/>
            <w:gridSpan w:val="3"/>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783</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Предплатени данъци</w:t>
            </w:r>
          </w:p>
        </w:tc>
        <w:tc>
          <w:tcPr>
            <w:tcW w:w="1701" w:type="dxa"/>
            <w:gridSpan w:val="2"/>
            <w:tcBorders>
              <w:bottom w:val="single" w:sz="4" w:space="0" w:color="auto"/>
            </w:tcBorders>
            <w:vAlign w:val="bottom"/>
          </w:tcPr>
          <w:p w:rsidR="005F015A" w:rsidRPr="00C03262" w:rsidRDefault="005F015A"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C03262">
              <w:rPr>
                <w:sz w:val="22"/>
                <w:szCs w:val="22"/>
                <w:lang w:val="en-US"/>
              </w:rPr>
              <w:t>-</w:t>
            </w:r>
          </w:p>
        </w:tc>
        <w:tc>
          <w:tcPr>
            <w:tcW w:w="1701" w:type="dxa"/>
            <w:gridSpan w:val="3"/>
            <w:tcBorders>
              <w:bottom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176</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bottom w:val="single" w:sz="4" w:space="0" w:color="auto"/>
            </w:tcBorders>
            <w:vAlign w:val="bottom"/>
          </w:tcPr>
          <w:p w:rsidR="005F015A" w:rsidRPr="00C03262" w:rsidRDefault="005F015A" w:rsidP="00C03262">
            <w:pPr>
              <w:tabs>
                <w:tab w:val="left" w:pos="1134"/>
                <w:tab w:val="left" w:pos="1276"/>
                <w:tab w:val="center" w:pos="3402"/>
                <w:tab w:val="center" w:pos="4536"/>
                <w:tab w:val="center" w:pos="5670"/>
                <w:tab w:val="center" w:pos="6804"/>
                <w:tab w:val="right" w:pos="7655"/>
              </w:tabs>
              <w:jc w:val="right"/>
              <w:rPr>
                <w:b/>
                <w:bCs/>
                <w:sz w:val="22"/>
                <w:szCs w:val="22"/>
                <w:lang w:val="bg-BG"/>
              </w:rPr>
            </w:pPr>
            <w:r w:rsidRPr="00C03262">
              <w:rPr>
                <w:b/>
                <w:bCs/>
                <w:sz w:val="22"/>
                <w:szCs w:val="22"/>
                <w:lang w:val="bg-BG"/>
              </w:rPr>
              <w:t>4,400</w:t>
            </w:r>
          </w:p>
        </w:tc>
        <w:tc>
          <w:tcPr>
            <w:tcW w:w="1701" w:type="dxa"/>
            <w:gridSpan w:val="3"/>
            <w:tcBorders>
              <w:bottom w:val="single" w:sz="4" w:space="0" w:color="auto"/>
            </w:tcBorders>
            <w:vAlign w:val="bottom"/>
          </w:tcPr>
          <w:p w:rsidR="005F015A" w:rsidRPr="00333360" w:rsidRDefault="005F015A" w:rsidP="00EF420C">
            <w:pPr>
              <w:tabs>
                <w:tab w:val="left" w:pos="1134"/>
                <w:tab w:val="left" w:pos="1276"/>
                <w:tab w:val="center" w:pos="3402"/>
                <w:tab w:val="center" w:pos="4536"/>
                <w:tab w:val="center" w:pos="5670"/>
                <w:tab w:val="center" w:pos="6804"/>
                <w:tab w:val="right" w:pos="7655"/>
              </w:tabs>
              <w:jc w:val="right"/>
              <w:rPr>
                <w:b/>
                <w:bCs/>
                <w:sz w:val="22"/>
                <w:szCs w:val="22"/>
                <w:lang w:val="bg-BG"/>
              </w:rPr>
            </w:pPr>
            <w:r w:rsidRPr="00333360">
              <w:rPr>
                <w:b/>
                <w:bCs/>
                <w:sz w:val="22"/>
                <w:szCs w:val="22"/>
                <w:lang w:val="bg-BG"/>
              </w:rPr>
              <w:t>959</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highlight w:val="yellow"/>
                <w:lang w:val="bg-BG"/>
              </w:rPr>
            </w:pPr>
          </w:p>
        </w:tc>
        <w:tc>
          <w:tcPr>
            <w:tcW w:w="1701" w:type="dxa"/>
            <w:gridSpan w:val="3"/>
            <w:tcBorders>
              <w:top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Други вземания</w:t>
            </w:r>
          </w:p>
        </w:tc>
        <w:tc>
          <w:tcPr>
            <w:tcW w:w="1701" w:type="dxa"/>
            <w:gridSpan w:val="2"/>
            <w:vAlign w:val="bottom"/>
          </w:tcPr>
          <w:p w:rsidR="005F015A" w:rsidRPr="00F05A9F"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F05A9F">
              <w:rPr>
                <w:lang w:val="en-US"/>
              </w:rPr>
              <w:t>487</w:t>
            </w:r>
          </w:p>
        </w:tc>
        <w:tc>
          <w:tcPr>
            <w:tcW w:w="1701" w:type="dxa"/>
            <w:gridSpan w:val="3"/>
            <w:vAlign w:val="bottom"/>
          </w:tcPr>
          <w:p w:rsidR="005F015A" w:rsidRPr="00A10A64"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A10A64">
              <w:rPr>
                <w:lang w:val="en-US"/>
              </w:rPr>
              <w:t>340</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Обезценка на </w:t>
            </w:r>
            <w:r>
              <w:rPr>
                <w:sz w:val="22"/>
                <w:szCs w:val="22"/>
                <w:lang w:val="bg-BG"/>
              </w:rPr>
              <w:t xml:space="preserve">други </w:t>
            </w:r>
            <w:r w:rsidRPr="00D211E1">
              <w:rPr>
                <w:sz w:val="22"/>
                <w:szCs w:val="22"/>
                <w:lang w:val="bg-BG"/>
              </w:rPr>
              <w:t xml:space="preserve">вземания </w:t>
            </w:r>
          </w:p>
        </w:tc>
        <w:tc>
          <w:tcPr>
            <w:tcW w:w="1701" w:type="dxa"/>
            <w:gridSpan w:val="2"/>
            <w:tcBorders>
              <w:bottom w:val="single" w:sz="4" w:space="0" w:color="auto"/>
            </w:tcBorders>
            <w:vAlign w:val="bottom"/>
          </w:tcPr>
          <w:p w:rsidR="005F015A" w:rsidRPr="00F05A9F"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F05A9F">
              <w:rPr>
                <w:lang w:val="en-US"/>
              </w:rPr>
              <w:t>(5</w:t>
            </w:r>
            <w:r w:rsidRPr="00F05A9F">
              <w:rPr>
                <w:lang w:val="bg-BG"/>
              </w:rPr>
              <w:t>4</w:t>
            </w:r>
            <w:r w:rsidRPr="00F05A9F">
              <w:rPr>
                <w:lang w:val="en-US"/>
              </w:rPr>
              <w:t>)</w:t>
            </w:r>
          </w:p>
        </w:tc>
        <w:tc>
          <w:tcPr>
            <w:tcW w:w="1701" w:type="dxa"/>
            <w:gridSpan w:val="3"/>
            <w:tcBorders>
              <w:bottom w:val="single" w:sz="4" w:space="0" w:color="auto"/>
            </w:tcBorders>
            <w:vAlign w:val="bottom"/>
          </w:tcPr>
          <w:p w:rsidR="005F015A" w:rsidRPr="00A10A64"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A10A64">
              <w:rPr>
                <w:lang w:val="en-US"/>
              </w:rPr>
              <w:t>(5</w:t>
            </w:r>
            <w:r>
              <w:rPr>
                <w:lang w:val="bg-BG"/>
              </w:rPr>
              <w:t>4</w:t>
            </w:r>
            <w:r w:rsidRPr="00A10A64">
              <w:rPr>
                <w:lang w:val="en-US"/>
              </w:rPr>
              <w:t>)</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rsidR="005F015A" w:rsidRPr="00F05A9F" w:rsidRDefault="005F015A" w:rsidP="004357D3">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F05A9F">
              <w:rPr>
                <w:b/>
                <w:lang w:val="en-US"/>
              </w:rPr>
              <w:t>433</w:t>
            </w:r>
          </w:p>
        </w:tc>
        <w:tc>
          <w:tcPr>
            <w:tcW w:w="1701" w:type="dxa"/>
            <w:gridSpan w:val="3"/>
            <w:tcBorders>
              <w:top w:val="single" w:sz="4" w:space="0" w:color="auto"/>
              <w:bottom w:val="single" w:sz="4" w:space="0" w:color="auto"/>
            </w:tcBorders>
            <w:vAlign w:val="bottom"/>
          </w:tcPr>
          <w:p w:rsidR="005F015A" w:rsidRPr="00A10A64" w:rsidRDefault="005F015A"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A10A64">
              <w:rPr>
                <w:b/>
              </w:rPr>
              <w:t>286</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highlight w:val="yellow"/>
                <w:lang w:val="bg-BG"/>
              </w:rPr>
            </w:pPr>
          </w:p>
        </w:tc>
        <w:tc>
          <w:tcPr>
            <w:tcW w:w="1701" w:type="dxa"/>
            <w:gridSpan w:val="3"/>
            <w:tcBorders>
              <w:top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Разходи за бъдещи периоди</w:t>
            </w:r>
          </w:p>
        </w:tc>
        <w:tc>
          <w:tcPr>
            <w:tcW w:w="1701" w:type="dxa"/>
            <w:gridSpan w:val="2"/>
            <w:tcBorders>
              <w:bottom w:val="single" w:sz="4" w:space="0" w:color="auto"/>
            </w:tcBorders>
            <w:vAlign w:val="bottom"/>
          </w:tcPr>
          <w:p w:rsidR="005F015A" w:rsidRPr="00F05A9F"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F05A9F">
              <w:rPr>
                <w:sz w:val="22"/>
                <w:szCs w:val="22"/>
                <w:lang w:val="en-US"/>
              </w:rPr>
              <w:t>155</w:t>
            </w:r>
          </w:p>
        </w:tc>
        <w:tc>
          <w:tcPr>
            <w:tcW w:w="1701" w:type="dxa"/>
            <w:gridSpan w:val="3"/>
            <w:tcBorders>
              <w:bottom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bg-BG"/>
              </w:rPr>
              <w:t>106</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rsidR="005F015A" w:rsidRPr="00F05A9F" w:rsidRDefault="005F015A"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F05A9F">
              <w:rPr>
                <w:b/>
                <w:sz w:val="22"/>
                <w:szCs w:val="22"/>
                <w:lang w:val="en-US"/>
              </w:rPr>
              <w:t>155</w:t>
            </w:r>
          </w:p>
        </w:tc>
        <w:tc>
          <w:tcPr>
            <w:tcW w:w="1701" w:type="dxa"/>
            <w:gridSpan w:val="3"/>
            <w:tcBorders>
              <w:top w:val="single" w:sz="4" w:space="0" w:color="auto"/>
              <w:bottom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bg-BG"/>
              </w:rPr>
              <w:t>106</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ind w:left="-108"/>
              <w:jc w:val="right"/>
              <w:rPr>
                <w:b/>
                <w:sz w:val="22"/>
                <w:szCs w:val="22"/>
                <w:highlight w:val="yellow"/>
                <w:lang w:val="bg-BG"/>
              </w:rPr>
            </w:pPr>
          </w:p>
        </w:tc>
        <w:tc>
          <w:tcPr>
            <w:tcW w:w="1701" w:type="dxa"/>
            <w:gridSpan w:val="3"/>
            <w:tcBorders>
              <w:top w:val="single" w:sz="4" w:space="0" w:color="auto"/>
              <w:bottom w:val="single" w:sz="4" w:space="0" w:color="auto"/>
            </w:tcBorders>
            <w:vAlign w:val="bottom"/>
          </w:tcPr>
          <w:p w:rsidR="005F015A" w:rsidRDefault="005F015A"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124A2" w:rsidRDefault="005F015A" w:rsidP="00EF420C">
            <w:pPr>
              <w:tabs>
                <w:tab w:val="left" w:pos="1134"/>
                <w:tab w:val="left" w:pos="1276"/>
                <w:tab w:val="center" w:pos="3402"/>
                <w:tab w:val="center" w:pos="4536"/>
                <w:tab w:val="center" w:pos="5670"/>
                <w:tab w:val="center" w:pos="6804"/>
                <w:tab w:val="right" w:pos="7655"/>
              </w:tabs>
              <w:ind w:left="-108"/>
              <w:jc w:val="both"/>
              <w:rPr>
                <w:b/>
                <w:bCs/>
                <w:sz w:val="22"/>
                <w:szCs w:val="22"/>
                <w:lang w:val="bg-BG"/>
              </w:rPr>
            </w:pPr>
            <w:r w:rsidRPr="00D124A2">
              <w:rPr>
                <w:b/>
                <w:bCs/>
                <w:sz w:val="22"/>
                <w:szCs w:val="22"/>
                <w:lang w:val="bg-BG"/>
              </w:rPr>
              <w:t>Всичко нефинансови активи</w:t>
            </w:r>
          </w:p>
        </w:tc>
        <w:tc>
          <w:tcPr>
            <w:tcW w:w="1701" w:type="dxa"/>
            <w:gridSpan w:val="2"/>
            <w:tcBorders>
              <w:top w:val="single" w:sz="4" w:space="0" w:color="auto"/>
              <w:bottom w:val="single" w:sz="4" w:space="0" w:color="auto"/>
            </w:tcBorders>
            <w:vAlign w:val="bottom"/>
          </w:tcPr>
          <w:p w:rsidR="005F015A" w:rsidRPr="005A71B5" w:rsidRDefault="005F015A" w:rsidP="005A71B5">
            <w:pPr>
              <w:tabs>
                <w:tab w:val="left" w:pos="1134"/>
                <w:tab w:val="left" w:pos="1276"/>
                <w:tab w:val="center" w:pos="3402"/>
                <w:tab w:val="center" w:pos="4536"/>
                <w:tab w:val="center" w:pos="5670"/>
                <w:tab w:val="center" w:pos="6804"/>
                <w:tab w:val="right" w:pos="7655"/>
              </w:tabs>
              <w:ind w:left="-108"/>
              <w:jc w:val="right"/>
              <w:rPr>
                <w:b/>
                <w:bCs/>
                <w:sz w:val="22"/>
                <w:szCs w:val="22"/>
                <w:highlight w:val="yellow"/>
                <w:lang w:val="bg-BG"/>
              </w:rPr>
            </w:pPr>
            <w:r w:rsidRPr="005A71B5">
              <w:rPr>
                <w:b/>
                <w:bCs/>
                <w:sz w:val="22"/>
                <w:szCs w:val="22"/>
                <w:lang w:val="bg-BG"/>
              </w:rPr>
              <w:t>4,988</w:t>
            </w:r>
          </w:p>
        </w:tc>
        <w:tc>
          <w:tcPr>
            <w:tcW w:w="1701" w:type="dxa"/>
            <w:gridSpan w:val="3"/>
            <w:tcBorders>
              <w:top w:val="single" w:sz="4" w:space="0" w:color="auto"/>
              <w:bottom w:val="single" w:sz="4" w:space="0" w:color="auto"/>
            </w:tcBorders>
            <w:vAlign w:val="bottom"/>
          </w:tcPr>
          <w:p w:rsidR="005F015A" w:rsidRPr="00D124A2" w:rsidRDefault="005F015A" w:rsidP="00EF420C">
            <w:pPr>
              <w:tabs>
                <w:tab w:val="left" w:pos="1134"/>
                <w:tab w:val="left" w:pos="1276"/>
                <w:tab w:val="center" w:pos="3402"/>
                <w:tab w:val="center" w:pos="4536"/>
                <w:tab w:val="center" w:pos="5670"/>
                <w:tab w:val="center" w:pos="6804"/>
                <w:tab w:val="right" w:pos="7655"/>
              </w:tabs>
              <w:ind w:left="-108"/>
              <w:jc w:val="right"/>
              <w:rPr>
                <w:b/>
                <w:bCs/>
                <w:sz w:val="22"/>
                <w:szCs w:val="22"/>
                <w:lang w:val="bg-BG"/>
              </w:rPr>
            </w:pPr>
            <w:r w:rsidRPr="00D124A2">
              <w:rPr>
                <w:b/>
                <w:bCs/>
                <w:sz w:val="22"/>
                <w:szCs w:val="22"/>
                <w:lang w:val="bg-BG"/>
              </w:rPr>
              <w:t>1,351</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Borders>
              <w:top w:val="single" w:sz="4" w:space="0" w:color="auto"/>
              <w:bottom w:val="single" w:sz="4" w:space="0" w:color="auto"/>
            </w:tcBorders>
            <w:vAlign w:val="bottom"/>
          </w:tcPr>
          <w:p w:rsidR="005F015A" w:rsidRPr="003F4FB2"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highlight w:val="yellow"/>
                <w:lang w:val="bg-BG"/>
              </w:rPr>
            </w:pPr>
          </w:p>
        </w:tc>
        <w:tc>
          <w:tcPr>
            <w:tcW w:w="1701" w:type="dxa"/>
            <w:gridSpan w:val="3"/>
            <w:tcBorders>
              <w:top w:val="single" w:sz="4" w:space="0" w:color="auto"/>
              <w:bottom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b/>
                <w:spacing w:val="-6"/>
                <w:sz w:val="22"/>
                <w:szCs w:val="22"/>
                <w:lang w:val="bg-BG"/>
              </w:rPr>
              <w:t>Общо</w:t>
            </w:r>
          </w:p>
        </w:tc>
        <w:tc>
          <w:tcPr>
            <w:tcW w:w="1701" w:type="dxa"/>
            <w:gridSpan w:val="2"/>
            <w:tcBorders>
              <w:top w:val="single" w:sz="4" w:space="0" w:color="auto"/>
              <w:bottom w:val="single" w:sz="4" w:space="0" w:color="auto"/>
            </w:tcBorders>
            <w:shd w:val="clear" w:color="auto" w:fill="auto"/>
            <w:vAlign w:val="bottom"/>
          </w:tcPr>
          <w:p w:rsidR="005F015A" w:rsidRPr="003F4FB2" w:rsidRDefault="005F015A" w:rsidP="005A71B5">
            <w:pPr>
              <w:ind w:left="-108"/>
              <w:jc w:val="right"/>
              <w:rPr>
                <w:b/>
                <w:sz w:val="22"/>
                <w:szCs w:val="22"/>
                <w:highlight w:val="yellow"/>
                <w:lang w:val="bg-BG"/>
              </w:rPr>
            </w:pPr>
            <w:r w:rsidRPr="005A71B5">
              <w:rPr>
                <w:b/>
                <w:sz w:val="22"/>
                <w:szCs w:val="22"/>
                <w:lang w:val="bg-BG"/>
              </w:rPr>
              <w:t>14,522</w:t>
            </w:r>
          </w:p>
        </w:tc>
        <w:tc>
          <w:tcPr>
            <w:tcW w:w="1701" w:type="dxa"/>
            <w:gridSpan w:val="3"/>
            <w:tcBorders>
              <w:top w:val="single" w:sz="4" w:space="0" w:color="auto"/>
              <w:bottom w:val="single" w:sz="4" w:space="0" w:color="auto"/>
            </w:tcBorders>
            <w:shd w:val="clear" w:color="auto" w:fill="auto"/>
            <w:vAlign w:val="bottom"/>
          </w:tcPr>
          <w:p w:rsidR="005F015A" w:rsidRPr="004A10FF" w:rsidRDefault="005F015A" w:rsidP="00EF420C">
            <w:pPr>
              <w:ind w:left="-108"/>
              <w:jc w:val="right"/>
              <w:rPr>
                <w:b/>
                <w:sz w:val="22"/>
                <w:szCs w:val="22"/>
                <w:lang w:val="bg-BG"/>
              </w:rPr>
            </w:pPr>
            <w:r w:rsidRPr="004A10FF">
              <w:rPr>
                <w:b/>
                <w:sz w:val="22"/>
                <w:szCs w:val="22"/>
                <w:lang w:val="bg-BG"/>
              </w:rPr>
              <w:t>13,579</w:t>
            </w:r>
          </w:p>
        </w:tc>
      </w:tr>
      <w:tr w:rsidR="005F015A" w:rsidRPr="00D211E1" w:rsidTr="00EF420C">
        <w:tblPrEx>
          <w:tblLook w:val="0000" w:firstRow="0" w:lastRow="0" w:firstColumn="0" w:lastColumn="0" w:noHBand="0" w:noVBand="0"/>
        </w:tblPrEx>
        <w:trPr>
          <w:cantSplit/>
          <w:trHeight w:val="306"/>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jc w:val="both"/>
              <w:rPr>
                <w:b/>
                <w:sz w:val="22"/>
                <w:szCs w:val="22"/>
                <w:lang w:val="bg-BG"/>
              </w:rPr>
            </w:pPr>
          </w:p>
        </w:tc>
        <w:tc>
          <w:tcPr>
            <w:tcW w:w="1701" w:type="dxa"/>
            <w:gridSpan w:val="2"/>
            <w:tcBorders>
              <w:top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701" w:type="dxa"/>
            <w:gridSpan w:val="3"/>
            <w:tcBorders>
              <w:top w:val="single" w:sz="4" w:space="0" w:color="auto"/>
            </w:tcBorders>
            <w:vAlign w:val="bottom"/>
          </w:tcPr>
          <w:p w:rsidR="005F015A" w:rsidRPr="00D211E1" w:rsidRDefault="005F015A"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Default="005F015A" w:rsidP="00EF420C">
            <w:pPr>
              <w:tabs>
                <w:tab w:val="left" w:pos="1134"/>
                <w:tab w:val="left" w:pos="1276"/>
                <w:tab w:val="center" w:pos="3402"/>
                <w:tab w:val="center" w:pos="4536"/>
                <w:tab w:val="center" w:pos="5670"/>
                <w:tab w:val="center" w:pos="6804"/>
                <w:tab w:val="right" w:pos="7655"/>
              </w:tabs>
            </w:pPr>
            <w:r>
              <w:br w:type="page"/>
            </w:r>
          </w:p>
          <w:p w:rsidR="005F015A" w:rsidRDefault="005F015A" w:rsidP="00EF420C">
            <w:pPr>
              <w:tabs>
                <w:tab w:val="left" w:pos="1134"/>
                <w:tab w:val="left" w:pos="1276"/>
                <w:tab w:val="center" w:pos="3402"/>
                <w:tab w:val="center" w:pos="4536"/>
                <w:tab w:val="center" w:pos="5670"/>
                <w:tab w:val="center" w:pos="6804"/>
                <w:tab w:val="right" w:pos="7655"/>
              </w:tabs>
            </w:pPr>
          </w:p>
          <w:p w:rsidR="005F015A" w:rsidRDefault="005F015A" w:rsidP="00EF420C">
            <w:pPr>
              <w:tabs>
                <w:tab w:val="left" w:pos="1134"/>
                <w:tab w:val="left" w:pos="1276"/>
                <w:tab w:val="center" w:pos="3402"/>
                <w:tab w:val="center" w:pos="4536"/>
                <w:tab w:val="center" w:pos="5670"/>
                <w:tab w:val="center" w:pos="6804"/>
                <w:tab w:val="right" w:pos="7655"/>
              </w:tabs>
            </w:pPr>
          </w:p>
          <w:p w:rsidR="005F015A" w:rsidRDefault="005F015A" w:rsidP="00EF420C">
            <w:pPr>
              <w:tabs>
                <w:tab w:val="left" w:pos="1134"/>
                <w:tab w:val="left" w:pos="1276"/>
                <w:tab w:val="center" w:pos="3402"/>
                <w:tab w:val="center" w:pos="4536"/>
                <w:tab w:val="center" w:pos="5670"/>
                <w:tab w:val="center" w:pos="6804"/>
                <w:tab w:val="right" w:pos="7655"/>
              </w:tabs>
            </w:pPr>
          </w:p>
          <w:p w:rsidR="005F015A" w:rsidRPr="00D211E1"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tcPr>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5F015A" w:rsidRPr="003B16D0"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lastRenderedPageBreak/>
              <w:t>10</w:t>
            </w:r>
          </w:p>
        </w:tc>
        <w:tc>
          <w:tcPr>
            <w:tcW w:w="9356" w:type="dxa"/>
            <w:gridSpan w:val="6"/>
          </w:tcPr>
          <w:p w:rsidR="005F015A" w:rsidRPr="00D211E1" w:rsidRDefault="005F015A" w:rsidP="00EF420C">
            <w:pPr>
              <w:jc w:val="both"/>
              <w:rPr>
                <w:b/>
                <w:sz w:val="22"/>
                <w:szCs w:val="22"/>
                <w:lang w:val="bg-BG"/>
              </w:rPr>
            </w:pPr>
            <w:r w:rsidRPr="00D211E1">
              <w:rPr>
                <w:b/>
                <w:sz w:val="22"/>
                <w:szCs w:val="22"/>
                <w:lang w:val="bg-BG"/>
              </w:rPr>
              <w:t>Търговски и други вземания</w:t>
            </w:r>
            <w:r>
              <w:rPr>
                <w:b/>
                <w:sz w:val="22"/>
                <w:szCs w:val="22"/>
                <w:lang w:val="bg-BG"/>
              </w:rPr>
              <w:t xml:space="preserve"> (продължение)</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tcPr>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Справедливата стойност на вземанията е приблизително равна на тяхната балансова стойност, тъй като ефектът от дисконтирането би бил незначителен.</w:t>
            </w:r>
          </w:p>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p w:rsidR="005F015A"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Максималната експозиция на кредитен риск е балансовата стойност на търговските и други вземания.</w:t>
            </w:r>
          </w:p>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6"/>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Промените в </w:t>
            </w:r>
            <w:r w:rsidRPr="0064025C">
              <w:rPr>
                <w:sz w:val="22"/>
                <w:szCs w:val="22"/>
                <w:lang w:val="bg-BG"/>
              </w:rPr>
              <w:t xml:space="preserve">коректива за очаквани кредитни загуби </w:t>
            </w:r>
            <w:r w:rsidRPr="00D211E1">
              <w:rPr>
                <w:sz w:val="22"/>
                <w:szCs w:val="22"/>
                <w:lang w:val="bg-BG"/>
              </w:rPr>
              <w:t>на вземания на Дружеството са както следва:</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c>
          <w:tcPr>
            <w:tcW w:w="1701" w:type="dxa"/>
            <w:gridSpan w:val="2"/>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ru-RU"/>
              </w:rPr>
            </w:pPr>
          </w:p>
        </w:tc>
        <w:tc>
          <w:tcPr>
            <w:tcW w:w="1701" w:type="dxa"/>
            <w:gridSpan w:val="3"/>
          </w:tcPr>
          <w:p w:rsidR="005F015A" w:rsidRPr="00D211E1" w:rsidRDefault="005F015A" w:rsidP="00EF420C">
            <w:pPr>
              <w:tabs>
                <w:tab w:val="left" w:pos="1134"/>
                <w:tab w:val="left" w:pos="1276"/>
                <w:tab w:val="center" w:pos="3402"/>
                <w:tab w:val="center" w:pos="4536"/>
                <w:tab w:val="center" w:pos="5670"/>
                <w:tab w:val="center" w:pos="6804"/>
                <w:tab w:val="right" w:pos="7655"/>
              </w:tabs>
              <w:ind w:left="-108"/>
              <w:jc w:val="right"/>
              <w:rPr>
                <w:sz w:val="22"/>
                <w:szCs w:val="22"/>
                <w:lang w:val="ru-RU"/>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rsidR="005F015A" w:rsidRPr="00D211E1" w:rsidRDefault="005F015A" w:rsidP="00EF420C">
            <w:pPr>
              <w:rPr>
                <w:sz w:val="22"/>
                <w:szCs w:val="22"/>
                <w:lang w:val="bg-BG"/>
              </w:rPr>
            </w:pPr>
            <w:r w:rsidRPr="00D211E1">
              <w:rPr>
                <w:sz w:val="22"/>
                <w:szCs w:val="22"/>
                <w:lang w:val="bg-BG"/>
              </w:rPr>
              <w:t> </w:t>
            </w:r>
          </w:p>
        </w:tc>
        <w:tc>
          <w:tcPr>
            <w:tcW w:w="1701" w:type="dxa"/>
            <w:gridSpan w:val="2"/>
            <w:vAlign w:val="bottom"/>
          </w:tcPr>
          <w:p w:rsidR="005F015A" w:rsidRPr="00D211E1" w:rsidRDefault="005F015A" w:rsidP="00D1328A">
            <w:pPr>
              <w:jc w:val="right"/>
              <w:rPr>
                <w:sz w:val="22"/>
                <w:szCs w:val="22"/>
                <w:lang w:val="bg-BG"/>
              </w:rPr>
            </w:pPr>
            <w:r>
              <w:rPr>
                <w:b/>
                <w:bCs/>
                <w:sz w:val="22"/>
                <w:szCs w:val="22"/>
                <w:lang w:val="bg-BG"/>
              </w:rPr>
              <w:t>30.09.</w:t>
            </w:r>
            <w:r w:rsidRPr="00D211E1">
              <w:rPr>
                <w:b/>
                <w:bCs/>
                <w:sz w:val="22"/>
                <w:szCs w:val="22"/>
                <w:lang w:val="bg-BG"/>
              </w:rPr>
              <w:t>20</w:t>
            </w:r>
            <w:r>
              <w:rPr>
                <w:b/>
                <w:bCs/>
                <w:sz w:val="22"/>
                <w:szCs w:val="22"/>
                <w:lang w:val="bg-BG"/>
              </w:rPr>
              <w:t>21</w:t>
            </w:r>
            <w:r w:rsidRPr="00D211E1">
              <w:rPr>
                <w:b/>
                <w:bCs/>
                <w:sz w:val="22"/>
                <w:szCs w:val="22"/>
                <w:lang w:val="bg-BG"/>
              </w:rPr>
              <w:t xml:space="preserve"> г.</w:t>
            </w:r>
          </w:p>
        </w:tc>
        <w:tc>
          <w:tcPr>
            <w:tcW w:w="1701" w:type="dxa"/>
            <w:gridSpan w:val="3"/>
            <w:vAlign w:val="bottom"/>
          </w:tcPr>
          <w:p w:rsidR="005F015A" w:rsidRPr="00D211E1" w:rsidRDefault="005F015A" w:rsidP="00EF420C">
            <w:pPr>
              <w:jc w:val="right"/>
              <w:rPr>
                <w:sz w:val="22"/>
                <w:szCs w:val="22"/>
                <w:lang w:val="bg-BG"/>
              </w:rPr>
            </w:pPr>
            <w:r>
              <w:rPr>
                <w:b/>
                <w:bCs/>
                <w:sz w:val="22"/>
                <w:szCs w:val="22"/>
                <w:lang w:val="bg-BG"/>
              </w:rPr>
              <w:t>31.12.2020</w:t>
            </w:r>
            <w:r w:rsidRPr="00D211E1">
              <w:rPr>
                <w:b/>
                <w:bCs/>
                <w:sz w:val="22"/>
                <w:szCs w:val="22"/>
                <w:lang w:val="bg-BG"/>
              </w:rPr>
              <w:t xml:space="preserve"> г.</w:t>
            </w:r>
          </w:p>
        </w:tc>
      </w:tr>
      <w:tr w:rsidR="005F015A" w:rsidRPr="00D211E1" w:rsidTr="00EF420C">
        <w:tblPrEx>
          <w:tblLook w:val="0000" w:firstRow="0" w:lastRow="0" w:firstColumn="0" w:lastColumn="0" w:noHBand="0" w:noVBand="0"/>
        </w:tblPrEx>
        <w:trPr>
          <w:cantSplit/>
          <w:trHeight w:val="293"/>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rsidR="005F015A" w:rsidRPr="00D211E1" w:rsidRDefault="005F015A" w:rsidP="00EF420C">
            <w:pPr>
              <w:rPr>
                <w:sz w:val="22"/>
                <w:szCs w:val="22"/>
                <w:lang w:val="bg-BG"/>
              </w:rPr>
            </w:pPr>
          </w:p>
        </w:tc>
        <w:tc>
          <w:tcPr>
            <w:tcW w:w="1701" w:type="dxa"/>
            <w:gridSpan w:val="2"/>
            <w:vAlign w:val="bottom"/>
          </w:tcPr>
          <w:p w:rsidR="005F015A" w:rsidRPr="00D211E1" w:rsidRDefault="005F015A" w:rsidP="00EF420C">
            <w:pPr>
              <w:jc w:val="right"/>
              <w:rPr>
                <w:sz w:val="22"/>
                <w:szCs w:val="22"/>
                <w:lang w:val="bg-BG"/>
              </w:rPr>
            </w:pPr>
          </w:p>
        </w:tc>
        <w:tc>
          <w:tcPr>
            <w:tcW w:w="1701" w:type="dxa"/>
            <w:gridSpan w:val="3"/>
            <w:vAlign w:val="bottom"/>
          </w:tcPr>
          <w:p w:rsidR="005F015A" w:rsidRPr="00D211E1" w:rsidRDefault="005F015A" w:rsidP="00EF420C">
            <w:pPr>
              <w:jc w:val="right"/>
              <w:rPr>
                <w:sz w:val="22"/>
                <w:szCs w:val="22"/>
                <w:lang w:val="bg-BG"/>
              </w:rPr>
            </w:pP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rsidR="005F015A" w:rsidRPr="00D211E1" w:rsidRDefault="005F015A" w:rsidP="00EF420C">
            <w:pPr>
              <w:ind w:left="-108"/>
              <w:rPr>
                <w:sz w:val="22"/>
                <w:szCs w:val="22"/>
                <w:lang w:val="bg-BG"/>
              </w:rPr>
            </w:pPr>
            <w:r w:rsidRPr="00D211E1">
              <w:rPr>
                <w:sz w:val="22"/>
                <w:szCs w:val="22"/>
                <w:lang w:val="bg-BG"/>
              </w:rPr>
              <w:t>Към 1 януари</w:t>
            </w:r>
          </w:p>
        </w:tc>
        <w:tc>
          <w:tcPr>
            <w:tcW w:w="1701" w:type="dxa"/>
            <w:gridSpan w:val="2"/>
            <w:vAlign w:val="bottom"/>
          </w:tcPr>
          <w:p w:rsidR="005F015A" w:rsidRPr="000010A1" w:rsidRDefault="005F015A" w:rsidP="00EF420C">
            <w:pPr>
              <w:jc w:val="right"/>
              <w:rPr>
                <w:sz w:val="22"/>
                <w:szCs w:val="22"/>
                <w:lang w:val="bg-BG"/>
              </w:rPr>
            </w:pPr>
            <w:r w:rsidRPr="000010A1">
              <w:rPr>
                <w:lang w:val="bg-BG"/>
              </w:rPr>
              <w:t>3,226</w:t>
            </w:r>
          </w:p>
        </w:tc>
        <w:tc>
          <w:tcPr>
            <w:tcW w:w="1701" w:type="dxa"/>
            <w:gridSpan w:val="3"/>
            <w:vAlign w:val="bottom"/>
          </w:tcPr>
          <w:p w:rsidR="005F015A" w:rsidRPr="005F509E" w:rsidRDefault="005F015A" w:rsidP="00EF420C">
            <w:pPr>
              <w:jc w:val="right"/>
              <w:rPr>
                <w:sz w:val="22"/>
                <w:szCs w:val="22"/>
                <w:lang w:val="en-US"/>
              </w:rPr>
            </w:pPr>
            <w:r w:rsidRPr="005F509E">
              <w:rPr>
                <w:lang w:val="en-US"/>
              </w:rPr>
              <w:t>2,100</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rsidR="005F015A" w:rsidRPr="00D211E1" w:rsidRDefault="005F015A" w:rsidP="00EF420C">
            <w:pPr>
              <w:ind w:left="-108"/>
              <w:rPr>
                <w:sz w:val="22"/>
                <w:szCs w:val="22"/>
                <w:lang w:val="bg-BG"/>
              </w:rPr>
            </w:pPr>
            <w:r w:rsidRPr="00D211E1">
              <w:rPr>
                <w:sz w:val="22"/>
                <w:szCs w:val="22"/>
                <w:lang w:val="bg-BG"/>
              </w:rPr>
              <w:t>Разходи за обезцен</w:t>
            </w:r>
            <w:r>
              <w:rPr>
                <w:sz w:val="22"/>
                <w:szCs w:val="22"/>
                <w:lang w:val="bg-BG"/>
              </w:rPr>
              <w:t>ка на</w:t>
            </w:r>
            <w:r w:rsidRPr="00D211E1">
              <w:rPr>
                <w:sz w:val="22"/>
                <w:szCs w:val="22"/>
                <w:lang w:val="bg-BG"/>
              </w:rPr>
              <w:t xml:space="preserve"> вземания (прил. 2</w:t>
            </w:r>
            <w:r w:rsidRPr="00D211E1">
              <w:rPr>
                <w:sz w:val="22"/>
                <w:szCs w:val="22"/>
              </w:rPr>
              <w:t>1</w:t>
            </w:r>
            <w:r w:rsidRPr="00D211E1">
              <w:rPr>
                <w:sz w:val="22"/>
                <w:szCs w:val="22"/>
                <w:lang w:val="bg-BG"/>
              </w:rPr>
              <w:t>)</w:t>
            </w:r>
          </w:p>
        </w:tc>
        <w:tc>
          <w:tcPr>
            <w:tcW w:w="1701" w:type="dxa"/>
            <w:gridSpan w:val="2"/>
            <w:vAlign w:val="bottom"/>
          </w:tcPr>
          <w:p w:rsidR="005F015A" w:rsidRPr="000010A1" w:rsidRDefault="005F015A" w:rsidP="00EF420C">
            <w:pPr>
              <w:jc w:val="right"/>
              <w:rPr>
                <w:sz w:val="22"/>
                <w:szCs w:val="22"/>
                <w:lang w:val="bg-BG"/>
              </w:rPr>
            </w:pPr>
            <w:r w:rsidRPr="000010A1">
              <w:rPr>
                <w:lang w:val="bg-BG"/>
              </w:rPr>
              <w:t>-</w:t>
            </w:r>
          </w:p>
        </w:tc>
        <w:tc>
          <w:tcPr>
            <w:tcW w:w="1701" w:type="dxa"/>
            <w:gridSpan w:val="3"/>
            <w:vAlign w:val="bottom"/>
          </w:tcPr>
          <w:p w:rsidR="005F015A" w:rsidRPr="005F509E" w:rsidRDefault="005F015A" w:rsidP="00EF420C">
            <w:pPr>
              <w:jc w:val="right"/>
              <w:rPr>
                <w:sz w:val="22"/>
                <w:szCs w:val="22"/>
                <w:lang w:val="en-US"/>
              </w:rPr>
            </w:pPr>
            <w:r w:rsidRPr="005F509E">
              <w:t>1,1</w:t>
            </w:r>
            <w:r w:rsidRPr="005F509E">
              <w:rPr>
                <w:lang w:val="en-US"/>
              </w:rPr>
              <w:t>81</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rsidR="005F015A" w:rsidRPr="00D211E1" w:rsidRDefault="005F015A" w:rsidP="00EF420C">
            <w:pPr>
              <w:ind w:left="-108"/>
              <w:rPr>
                <w:sz w:val="22"/>
                <w:szCs w:val="22"/>
                <w:lang w:val="en-US"/>
              </w:rPr>
            </w:pPr>
            <w:r w:rsidRPr="00D211E1">
              <w:rPr>
                <w:sz w:val="22"/>
                <w:szCs w:val="22"/>
                <w:lang w:val="bg-BG"/>
              </w:rPr>
              <w:t>Отписани обезценени вземания</w:t>
            </w:r>
          </w:p>
        </w:tc>
        <w:tc>
          <w:tcPr>
            <w:tcW w:w="1701" w:type="dxa"/>
            <w:gridSpan w:val="2"/>
            <w:tcBorders>
              <w:bottom w:val="single" w:sz="4" w:space="0" w:color="auto"/>
            </w:tcBorders>
            <w:vAlign w:val="bottom"/>
          </w:tcPr>
          <w:p w:rsidR="005F015A" w:rsidRPr="000010A1" w:rsidRDefault="005F015A" w:rsidP="00EF420C">
            <w:pPr>
              <w:jc w:val="right"/>
              <w:rPr>
                <w:sz w:val="22"/>
                <w:szCs w:val="22"/>
                <w:lang w:val="bg-BG"/>
              </w:rPr>
            </w:pPr>
            <w:r w:rsidRPr="000010A1">
              <w:rPr>
                <w:lang w:val="bg-BG"/>
              </w:rPr>
              <w:t>-</w:t>
            </w:r>
          </w:p>
        </w:tc>
        <w:tc>
          <w:tcPr>
            <w:tcW w:w="1701" w:type="dxa"/>
            <w:gridSpan w:val="3"/>
            <w:tcBorders>
              <w:bottom w:val="single" w:sz="4" w:space="0" w:color="auto"/>
            </w:tcBorders>
            <w:vAlign w:val="bottom"/>
          </w:tcPr>
          <w:p w:rsidR="005F015A" w:rsidRPr="005F509E" w:rsidRDefault="005F015A" w:rsidP="00EF420C">
            <w:pPr>
              <w:jc w:val="right"/>
              <w:rPr>
                <w:sz w:val="22"/>
                <w:szCs w:val="22"/>
                <w:lang w:val="en-US"/>
              </w:rPr>
            </w:pPr>
            <w:r w:rsidRPr="005F509E">
              <w:rPr>
                <w:lang w:val="en-US"/>
              </w:rPr>
              <w:t>(</w:t>
            </w:r>
            <w:r w:rsidRPr="005F509E">
              <w:t>5</w:t>
            </w:r>
            <w:r>
              <w:rPr>
                <w:lang w:val="bg-BG"/>
              </w:rPr>
              <w:t>5</w:t>
            </w:r>
            <w:r w:rsidRPr="005F509E">
              <w:rPr>
                <w:lang w:val="en-US"/>
              </w:rPr>
              <w:t>)</w:t>
            </w:r>
          </w:p>
        </w:tc>
      </w:tr>
      <w:tr w:rsidR="005F015A" w:rsidRPr="00D211E1" w:rsidTr="00EF420C">
        <w:tblPrEx>
          <w:tblLook w:val="0000" w:firstRow="0" w:lastRow="0" w:firstColumn="0" w:lastColumn="0" w:noHBand="0" w:noVBand="0"/>
        </w:tblPrEx>
        <w:trPr>
          <w:cantSplit/>
        </w:trPr>
        <w:tc>
          <w:tcPr>
            <w:tcW w:w="709" w:type="dxa"/>
          </w:tcPr>
          <w:p w:rsidR="005F015A" w:rsidRPr="00D211E1" w:rsidRDefault="005F015A"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vAlign w:val="bottom"/>
          </w:tcPr>
          <w:p w:rsidR="005F015A" w:rsidRPr="00D211E1" w:rsidRDefault="005F015A" w:rsidP="00D1328A">
            <w:pPr>
              <w:ind w:left="-108"/>
              <w:rPr>
                <w:sz w:val="22"/>
                <w:szCs w:val="22"/>
                <w:lang w:val="bg-BG"/>
              </w:rPr>
            </w:pPr>
            <w:r>
              <w:rPr>
                <w:sz w:val="22"/>
                <w:szCs w:val="22"/>
                <w:lang w:val="bg-BG"/>
              </w:rPr>
              <w:t>Към 30 септември</w:t>
            </w:r>
            <w:r w:rsidRPr="00D211E1">
              <w:rPr>
                <w:sz w:val="22"/>
                <w:szCs w:val="22"/>
                <w:lang w:val="bg-BG"/>
              </w:rPr>
              <w:t xml:space="preserve"> </w:t>
            </w:r>
          </w:p>
        </w:tc>
        <w:tc>
          <w:tcPr>
            <w:tcW w:w="1701" w:type="dxa"/>
            <w:gridSpan w:val="2"/>
            <w:tcBorders>
              <w:top w:val="single" w:sz="4" w:space="0" w:color="auto"/>
              <w:bottom w:val="single" w:sz="4" w:space="0" w:color="auto"/>
            </w:tcBorders>
            <w:vAlign w:val="bottom"/>
          </w:tcPr>
          <w:p w:rsidR="005F015A" w:rsidRPr="000010A1" w:rsidRDefault="005F015A" w:rsidP="00EF420C">
            <w:pPr>
              <w:jc w:val="right"/>
              <w:rPr>
                <w:b/>
                <w:sz w:val="22"/>
                <w:szCs w:val="22"/>
                <w:lang w:val="bg-BG"/>
              </w:rPr>
            </w:pPr>
            <w:r w:rsidRPr="000010A1">
              <w:rPr>
                <w:b/>
              </w:rPr>
              <w:t>3,</w:t>
            </w:r>
            <w:r w:rsidRPr="000010A1">
              <w:rPr>
                <w:b/>
                <w:lang w:val="en-US"/>
              </w:rPr>
              <w:t>22</w:t>
            </w:r>
            <w:r w:rsidRPr="000010A1">
              <w:rPr>
                <w:b/>
                <w:lang w:val="bg-BG"/>
              </w:rPr>
              <w:t>6</w:t>
            </w:r>
          </w:p>
        </w:tc>
        <w:tc>
          <w:tcPr>
            <w:tcW w:w="1701" w:type="dxa"/>
            <w:gridSpan w:val="3"/>
            <w:tcBorders>
              <w:top w:val="single" w:sz="4" w:space="0" w:color="auto"/>
              <w:bottom w:val="single" w:sz="4" w:space="0" w:color="auto"/>
            </w:tcBorders>
            <w:vAlign w:val="bottom"/>
          </w:tcPr>
          <w:p w:rsidR="005F015A" w:rsidRPr="005F509E" w:rsidRDefault="005F015A" w:rsidP="00EF420C">
            <w:pPr>
              <w:jc w:val="right"/>
              <w:rPr>
                <w:b/>
                <w:sz w:val="22"/>
                <w:szCs w:val="22"/>
              </w:rPr>
            </w:pPr>
            <w:r w:rsidRPr="005F509E">
              <w:rPr>
                <w:b/>
              </w:rPr>
              <w:t>3,</w:t>
            </w:r>
            <w:r w:rsidRPr="005F509E">
              <w:rPr>
                <w:b/>
                <w:lang w:val="en-US"/>
              </w:rPr>
              <w:t>22</w:t>
            </w:r>
            <w:r>
              <w:rPr>
                <w:b/>
                <w:lang w:val="bg-BG"/>
              </w:rPr>
              <w:t>6</w:t>
            </w:r>
          </w:p>
        </w:tc>
      </w:tr>
    </w:tbl>
    <w:p w:rsidR="00336F6B" w:rsidRPr="00262ABB" w:rsidRDefault="00336F6B" w:rsidP="00336F6B">
      <w:pPr>
        <w:rPr>
          <w:sz w:val="12"/>
          <w:szCs w:val="12"/>
        </w:rPr>
      </w:pPr>
    </w:p>
    <w:p w:rsidR="00336F6B" w:rsidRPr="00B972AB" w:rsidRDefault="00336F6B" w:rsidP="00336F6B">
      <w:pPr>
        <w:jc w:val="both"/>
        <w:rPr>
          <w:sz w:val="22"/>
          <w:szCs w:val="22"/>
          <w:lang w:val="bg-BG"/>
        </w:rPr>
      </w:pPr>
      <w:r w:rsidRPr="00B972AB">
        <w:rPr>
          <w:sz w:val="22"/>
          <w:szCs w:val="22"/>
          <w:lang w:val="bg-BG"/>
        </w:rPr>
        <w:t>Към 3</w:t>
      </w:r>
      <w:r>
        <w:rPr>
          <w:sz w:val="22"/>
          <w:szCs w:val="22"/>
          <w:lang w:val="bg-BG"/>
        </w:rPr>
        <w:t>0</w:t>
      </w:r>
      <w:r w:rsidRPr="00B972AB">
        <w:rPr>
          <w:sz w:val="22"/>
          <w:szCs w:val="22"/>
          <w:lang w:val="bg-BG"/>
        </w:rPr>
        <w:t>.0</w:t>
      </w:r>
      <w:r w:rsidR="00D1328A">
        <w:rPr>
          <w:sz w:val="22"/>
          <w:szCs w:val="22"/>
          <w:lang w:val="bg-BG"/>
        </w:rPr>
        <w:t>9</w:t>
      </w:r>
      <w:r w:rsidRPr="00B972AB">
        <w:rPr>
          <w:sz w:val="22"/>
          <w:szCs w:val="22"/>
          <w:lang w:val="bg-BG"/>
        </w:rPr>
        <w:t>.2021</w:t>
      </w:r>
      <w:r w:rsidRPr="00B972AB">
        <w:rPr>
          <w:sz w:val="22"/>
          <w:szCs w:val="22"/>
          <w:lang w:val="ru-RU"/>
        </w:rPr>
        <w:t xml:space="preserve"> </w:t>
      </w:r>
      <w:r w:rsidRPr="00B972AB">
        <w:rPr>
          <w:sz w:val="22"/>
          <w:szCs w:val="22"/>
          <w:lang w:val="bg-BG"/>
        </w:rPr>
        <w:t xml:space="preserve">г. </w:t>
      </w:r>
      <w:r w:rsidR="000010A1" w:rsidRPr="000010A1">
        <w:rPr>
          <w:sz w:val="22"/>
          <w:szCs w:val="22"/>
          <w:lang w:val="en-US"/>
        </w:rPr>
        <w:t>565</w:t>
      </w:r>
      <w:r w:rsidRPr="000010A1">
        <w:rPr>
          <w:sz w:val="22"/>
          <w:szCs w:val="22"/>
          <w:lang w:val="en-US"/>
        </w:rPr>
        <w:t xml:space="preserve"> </w:t>
      </w:r>
      <w:r w:rsidRPr="000010A1">
        <w:rPr>
          <w:sz w:val="22"/>
          <w:szCs w:val="22"/>
          <w:lang w:val="bg-BG"/>
        </w:rPr>
        <w:t xml:space="preserve"> хил. лв. </w:t>
      </w:r>
      <w:r w:rsidRPr="000010A1">
        <w:rPr>
          <w:sz w:val="22"/>
          <w:szCs w:val="22"/>
          <w:lang w:val="ru-RU"/>
        </w:rPr>
        <w:t xml:space="preserve">(31.12.2020 </w:t>
      </w:r>
      <w:r w:rsidRPr="000010A1">
        <w:rPr>
          <w:sz w:val="22"/>
          <w:szCs w:val="22"/>
          <w:lang w:val="bg-BG"/>
        </w:rPr>
        <w:t>г.: 570</w:t>
      </w:r>
      <w:r w:rsidRPr="000010A1">
        <w:rPr>
          <w:sz w:val="22"/>
          <w:szCs w:val="22"/>
          <w:lang w:val="ru-RU"/>
        </w:rPr>
        <w:t xml:space="preserve"> </w:t>
      </w:r>
      <w:r w:rsidRPr="000010A1">
        <w:rPr>
          <w:sz w:val="22"/>
          <w:szCs w:val="22"/>
          <w:lang w:val="bg-BG"/>
        </w:rPr>
        <w:t>хил. лв.</w:t>
      </w:r>
      <w:r w:rsidRPr="000010A1">
        <w:rPr>
          <w:sz w:val="22"/>
          <w:szCs w:val="22"/>
          <w:lang w:val="ru-RU"/>
        </w:rPr>
        <w:t>)</w:t>
      </w:r>
      <w:r w:rsidRPr="000010A1">
        <w:rPr>
          <w:sz w:val="22"/>
          <w:szCs w:val="22"/>
          <w:lang w:val="bg-BG"/>
        </w:rPr>
        <w:t xml:space="preserve"> представляват вземания в съдебна фаза по заведени дела, които не са приключени. Към 30.0</w:t>
      </w:r>
      <w:r w:rsidR="00DC2953" w:rsidRPr="000010A1">
        <w:rPr>
          <w:sz w:val="22"/>
          <w:szCs w:val="22"/>
          <w:lang w:val="bg-BG"/>
        </w:rPr>
        <w:t>9</w:t>
      </w:r>
      <w:r w:rsidRPr="000010A1">
        <w:rPr>
          <w:sz w:val="22"/>
          <w:szCs w:val="22"/>
          <w:lang w:val="bg-BG"/>
        </w:rPr>
        <w:t>.2021</w:t>
      </w:r>
      <w:r w:rsidRPr="000010A1">
        <w:rPr>
          <w:sz w:val="22"/>
          <w:szCs w:val="22"/>
          <w:lang w:val="ru-RU"/>
        </w:rPr>
        <w:t xml:space="preserve"> </w:t>
      </w:r>
      <w:r w:rsidRPr="000010A1">
        <w:rPr>
          <w:sz w:val="22"/>
          <w:szCs w:val="22"/>
          <w:lang w:val="bg-BG"/>
        </w:rPr>
        <w:t xml:space="preserve">г. са приключили изпълнителни дела с присъдени суми в размер на </w:t>
      </w:r>
      <w:r w:rsidR="000010A1" w:rsidRPr="000010A1">
        <w:rPr>
          <w:sz w:val="22"/>
          <w:szCs w:val="22"/>
          <w:lang w:val="en-US"/>
        </w:rPr>
        <w:t>960</w:t>
      </w:r>
      <w:r w:rsidRPr="000010A1">
        <w:rPr>
          <w:sz w:val="22"/>
          <w:szCs w:val="22"/>
          <w:lang w:val="bg-BG"/>
        </w:rPr>
        <w:t xml:space="preserve"> хил. лв. </w:t>
      </w:r>
      <w:r w:rsidRPr="000010A1">
        <w:rPr>
          <w:sz w:val="22"/>
          <w:szCs w:val="22"/>
          <w:lang w:val="ru-RU"/>
        </w:rPr>
        <w:t>(31</w:t>
      </w:r>
      <w:r w:rsidRPr="00B972AB">
        <w:rPr>
          <w:sz w:val="22"/>
          <w:szCs w:val="22"/>
          <w:lang w:val="ru-RU"/>
        </w:rPr>
        <w:t>.12.</w:t>
      </w:r>
      <w:r w:rsidRPr="00B972AB">
        <w:rPr>
          <w:sz w:val="22"/>
          <w:szCs w:val="22"/>
          <w:lang w:val="bg-BG"/>
        </w:rPr>
        <w:t>2020</w:t>
      </w:r>
      <w:r w:rsidRPr="00B972AB">
        <w:rPr>
          <w:sz w:val="22"/>
          <w:szCs w:val="22"/>
          <w:lang w:val="ru-RU"/>
        </w:rPr>
        <w:t xml:space="preserve"> </w:t>
      </w:r>
      <w:r w:rsidRPr="00B972AB">
        <w:rPr>
          <w:sz w:val="22"/>
          <w:szCs w:val="22"/>
          <w:lang w:val="bg-BG"/>
        </w:rPr>
        <w:t>г.: 143 хил. лв.</w:t>
      </w:r>
      <w:r w:rsidRPr="00B972AB">
        <w:rPr>
          <w:sz w:val="22"/>
          <w:szCs w:val="22"/>
          <w:lang w:val="ru-RU"/>
        </w:rPr>
        <w:t>)</w:t>
      </w:r>
      <w:r w:rsidRPr="00B972AB">
        <w:rPr>
          <w:sz w:val="22"/>
          <w:szCs w:val="22"/>
          <w:lang w:val="bg-BG"/>
        </w:rPr>
        <w:t>, за които има издаден изпълнителен лист, които ръководството на Дружеството прави усилия да събере, включително посредством съдия изпълнител.</w:t>
      </w:r>
    </w:p>
    <w:p w:rsidR="00336F6B" w:rsidRPr="00262ABB" w:rsidRDefault="00336F6B" w:rsidP="00336F6B">
      <w:pPr>
        <w:jc w:val="both"/>
        <w:rPr>
          <w:sz w:val="12"/>
          <w:szCs w:val="12"/>
        </w:rPr>
      </w:pPr>
    </w:p>
    <w:tbl>
      <w:tblPr>
        <w:tblW w:w="10099" w:type="dxa"/>
        <w:tblInd w:w="-601" w:type="dxa"/>
        <w:tblLayout w:type="fixed"/>
        <w:tblLook w:val="0000" w:firstRow="0" w:lastRow="0" w:firstColumn="0" w:lastColumn="0" w:noHBand="0" w:noVBand="0"/>
      </w:tblPr>
      <w:tblGrid>
        <w:gridCol w:w="459"/>
        <w:gridCol w:w="6521"/>
        <w:gridCol w:w="1417"/>
        <w:gridCol w:w="1418"/>
        <w:gridCol w:w="284"/>
      </w:tblGrid>
      <w:tr w:rsidR="00336F6B" w:rsidRPr="00D211E1" w:rsidTr="00EF420C">
        <w:trPr>
          <w:cantSplit/>
        </w:trPr>
        <w:tc>
          <w:tcPr>
            <w:tcW w:w="459" w:type="dxa"/>
          </w:tcPr>
          <w:p w:rsidR="00336F6B" w:rsidRPr="00D211E1" w:rsidRDefault="00336F6B" w:rsidP="00EF420C">
            <w:pPr>
              <w:rPr>
                <w:b/>
                <w:sz w:val="22"/>
                <w:szCs w:val="22"/>
                <w:lang w:val="bg-BG"/>
              </w:rPr>
            </w:pPr>
          </w:p>
        </w:tc>
        <w:tc>
          <w:tcPr>
            <w:tcW w:w="9640" w:type="dxa"/>
            <w:gridSpan w:val="4"/>
          </w:tcPr>
          <w:p w:rsidR="00336F6B" w:rsidRPr="006E2BC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 xml:space="preserve">Ръководството следи отблизо всички съдебни дела и търси възможности за събиране на тези вземания. Част от вземанията по съдебните дела над 365 дни се отнасят за съдебни дела, които още не са приключили и има несигурност за техния развой. Ръководството не ги счита за обезценени докато няма окончателно решение на съда. Голяма част от съдебните дела са приключени в полза на Дружеството, но поради юридическите административни процедури, вземанията по тези дела не са събрани към датата на индивидуалния финансов отчет. Според ръководството, няма несигурност относно тяхното получаване в рамките на една година. </w:t>
            </w:r>
          </w:p>
          <w:p w:rsidR="00336F6B" w:rsidRPr="006E2BC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p>
          <w:p w:rsidR="00336F6B" w:rsidRPr="007B4DE6"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Във връзка с пандемичната обстановка в страната, голяма част от плащанията от клиенти през 20</w:t>
            </w:r>
            <w:r>
              <w:rPr>
                <w:b w:val="0"/>
                <w:sz w:val="22"/>
                <w:szCs w:val="22"/>
                <w:lang w:val="bg-BG"/>
              </w:rPr>
              <w:t>21</w:t>
            </w:r>
            <w:r w:rsidRPr="006E2BC1">
              <w:rPr>
                <w:b w:val="0"/>
                <w:sz w:val="22"/>
                <w:szCs w:val="22"/>
                <w:lang w:val="bg-BG"/>
              </w:rPr>
              <w:t xml:space="preserve"> г. са предоговорени и падежите на плащанията са удължени спрямо обичайните за търговия със строителни и отоплителни материали. Поради индикация, че част от клиентите не са в състояние да изпълнят задължения за плащания, Дружеството е предприело мерки по ограничаване на продажби спрямо тези клиенти до момент на погасяване на вземанията.</w:t>
            </w:r>
            <w:r>
              <w:rPr>
                <w:b w:val="0"/>
                <w:sz w:val="22"/>
                <w:szCs w:val="22"/>
                <w:lang w:val="bg-BG"/>
              </w:rPr>
              <w:t xml:space="preserve"> При анализа на очакваните кредитни загуби </w:t>
            </w:r>
            <w:r w:rsidRPr="00243EAA">
              <w:rPr>
                <w:b w:val="0"/>
                <w:sz w:val="22"/>
                <w:szCs w:val="22"/>
                <w:lang w:val="bg-BG"/>
              </w:rPr>
              <w:t>Дружеството извършва регулярен мониторинг и анализ на индивидуална база на наличните разчети със своите контрагенти. При оценка на събираемостта на вземанията, Дружеството взема предвид реалните и потенциални ефекти от Covid-19 върху контрагентите и тяхната способност да погасяват задълженията си към него.</w:t>
            </w:r>
          </w:p>
          <w:p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p>
          <w:p w:rsidR="00336F6B" w:rsidRPr="006E2BC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30"/>
              <w:jc w:val="both"/>
              <w:rPr>
                <w:b w:val="0"/>
                <w:sz w:val="22"/>
                <w:szCs w:val="22"/>
                <w:lang w:val="bg-BG"/>
              </w:rPr>
            </w:pPr>
            <w:r w:rsidRPr="006E2BC1">
              <w:rPr>
                <w:b w:val="0"/>
                <w:sz w:val="22"/>
                <w:szCs w:val="22"/>
                <w:lang w:val="bg-BG"/>
              </w:rPr>
              <w:t>Балансовите стойности на търговските и други вземания на Дружеството са деноминирани в следните валути:</w:t>
            </w:r>
          </w:p>
        </w:tc>
      </w:tr>
      <w:tr w:rsidR="00336F6B" w:rsidRPr="00D211E1" w:rsidTr="00EF420C">
        <w:trPr>
          <w:gridAfter w:val="1"/>
          <w:wAfter w:w="284" w:type="dxa"/>
          <w:cantSplit/>
        </w:trPr>
        <w:tc>
          <w:tcPr>
            <w:tcW w:w="45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rsidR="00336F6B" w:rsidRPr="000E2BB1" w:rsidRDefault="00336F6B" w:rsidP="00EF420C">
            <w:pPr>
              <w:ind w:left="30" w:hanging="30"/>
              <w:rPr>
                <w:sz w:val="22"/>
                <w:szCs w:val="22"/>
                <w:lang w:val="bg-BG"/>
              </w:rPr>
            </w:pPr>
            <w:r w:rsidRPr="000E2BB1">
              <w:rPr>
                <w:sz w:val="22"/>
                <w:szCs w:val="22"/>
                <w:lang w:val="bg-BG"/>
              </w:rPr>
              <w:t> </w:t>
            </w:r>
          </w:p>
        </w:tc>
        <w:tc>
          <w:tcPr>
            <w:tcW w:w="1417" w:type="dxa"/>
            <w:vAlign w:val="bottom"/>
          </w:tcPr>
          <w:p w:rsidR="00336F6B" w:rsidRPr="000E2BB1" w:rsidRDefault="00336F6B" w:rsidP="00CE0979">
            <w:pPr>
              <w:ind w:left="30" w:hanging="30"/>
              <w:jc w:val="right"/>
              <w:rPr>
                <w:b/>
                <w:sz w:val="22"/>
                <w:szCs w:val="22"/>
                <w:lang w:val="bg-BG"/>
              </w:rPr>
            </w:pPr>
            <w:r>
              <w:rPr>
                <w:b/>
                <w:sz w:val="22"/>
                <w:szCs w:val="22"/>
                <w:lang w:val="bg-BG"/>
              </w:rPr>
              <w:t>30.0</w:t>
            </w:r>
            <w:r w:rsidR="00CE0979">
              <w:rPr>
                <w:b/>
                <w:sz w:val="22"/>
                <w:szCs w:val="22"/>
                <w:lang w:val="bg-BG"/>
              </w:rPr>
              <w:t>9</w:t>
            </w:r>
            <w:r>
              <w:rPr>
                <w:b/>
                <w:sz w:val="22"/>
                <w:szCs w:val="22"/>
                <w:lang w:val="bg-BG"/>
              </w:rPr>
              <w:t>.</w:t>
            </w:r>
            <w:r>
              <w:rPr>
                <w:b/>
                <w:sz w:val="22"/>
                <w:szCs w:val="22"/>
                <w:lang w:val="en-US"/>
              </w:rPr>
              <w:t>202</w:t>
            </w:r>
            <w:r>
              <w:rPr>
                <w:b/>
                <w:sz w:val="22"/>
                <w:szCs w:val="22"/>
                <w:lang w:val="bg-BG"/>
              </w:rPr>
              <w:t>1</w:t>
            </w:r>
            <w:r>
              <w:rPr>
                <w:b/>
                <w:sz w:val="22"/>
                <w:szCs w:val="22"/>
                <w:lang w:val="en-US"/>
              </w:rPr>
              <w:t xml:space="preserve"> </w:t>
            </w:r>
            <w:r>
              <w:rPr>
                <w:b/>
                <w:sz w:val="22"/>
                <w:szCs w:val="22"/>
                <w:lang w:val="bg-BG"/>
              </w:rPr>
              <w:t>г.</w:t>
            </w:r>
          </w:p>
        </w:tc>
        <w:tc>
          <w:tcPr>
            <w:tcW w:w="1418" w:type="dxa"/>
            <w:vAlign w:val="bottom"/>
          </w:tcPr>
          <w:p w:rsidR="00336F6B" w:rsidRPr="000E2BB1" w:rsidRDefault="00336F6B" w:rsidP="00EF420C">
            <w:pPr>
              <w:ind w:left="30" w:hanging="30"/>
              <w:jc w:val="right"/>
              <w:rPr>
                <w:b/>
                <w:sz w:val="22"/>
                <w:szCs w:val="22"/>
                <w:lang w:val="bg-BG"/>
              </w:rPr>
            </w:pPr>
            <w:r>
              <w:rPr>
                <w:b/>
                <w:bCs/>
                <w:sz w:val="22"/>
                <w:szCs w:val="22"/>
                <w:lang w:val="bg-BG"/>
              </w:rPr>
              <w:t>31.12.2020 г.</w:t>
            </w:r>
          </w:p>
        </w:tc>
      </w:tr>
      <w:tr w:rsidR="00336F6B" w:rsidRPr="00D211E1" w:rsidTr="00EF420C">
        <w:trPr>
          <w:gridAfter w:val="1"/>
          <w:wAfter w:w="284" w:type="dxa"/>
          <w:cantSplit/>
        </w:trPr>
        <w:tc>
          <w:tcPr>
            <w:tcW w:w="45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rsidR="00336F6B" w:rsidRPr="000E2BB1" w:rsidRDefault="00336F6B" w:rsidP="00EF420C">
            <w:pPr>
              <w:ind w:left="30" w:hanging="30"/>
              <w:rPr>
                <w:sz w:val="22"/>
                <w:szCs w:val="22"/>
                <w:lang w:val="bg-BG"/>
              </w:rPr>
            </w:pPr>
          </w:p>
        </w:tc>
        <w:tc>
          <w:tcPr>
            <w:tcW w:w="1417" w:type="dxa"/>
            <w:vAlign w:val="bottom"/>
          </w:tcPr>
          <w:p w:rsidR="00336F6B" w:rsidRPr="000E2BB1" w:rsidRDefault="00336F6B" w:rsidP="00EF420C">
            <w:pPr>
              <w:ind w:left="30" w:hanging="30"/>
              <w:jc w:val="right"/>
              <w:rPr>
                <w:b/>
                <w:sz w:val="22"/>
                <w:szCs w:val="22"/>
                <w:lang w:val="en-US"/>
              </w:rPr>
            </w:pPr>
          </w:p>
        </w:tc>
        <w:tc>
          <w:tcPr>
            <w:tcW w:w="1418" w:type="dxa"/>
            <w:vAlign w:val="bottom"/>
          </w:tcPr>
          <w:p w:rsidR="00336F6B" w:rsidRPr="000E2BB1" w:rsidRDefault="00336F6B" w:rsidP="00EF420C">
            <w:pPr>
              <w:ind w:left="30" w:hanging="30"/>
              <w:jc w:val="right"/>
              <w:rPr>
                <w:b/>
                <w:sz w:val="22"/>
                <w:szCs w:val="22"/>
                <w:lang w:val="en-US"/>
              </w:rPr>
            </w:pPr>
          </w:p>
        </w:tc>
      </w:tr>
      <w:tr w:rsidR="00336F6B" w:rsidRPr="00D211E1" w:rsidTr="00EF420C">
        <w:trPr>
          <w:gridAfter w:val="1"/>
          <w:wAfter w:w="284" w:type="dxa"/>
          <w:cantSplit/>
        </w:trPr>
        <w:tc>
          <w:tcPr>
            <w:tcW w:w="45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rsidR="00336F6B" w:rsidRPr="000E2BB1" w:rsidRDefault="00336F6B" w:rsidP="00EF420C">
            <w:pPr>
              <w:ind w:left="30" w:hanging="30"/>
              <w:rPr>
                <w:sz w:val="22"/>
                <w:szCs w:val="22"/>
                <w:lang w:val="bg-BG"/>
              </w:rPr>
            </w:pPr>
            <w:r w:rsidRPr="000E2BB1">
              <w:rPr>
                <w:sz w:val="22"/>
                <w:szCs w:val="22"/>
                <w:lang w:val="bg-BG"/>
              </w:rPr>
              <w:t>Лева</w:t>
            </w:r>
          </w:p>
        </w:tc>
        <w:tc>
          <w:tcPr>
            <w:tcW w:w="1417" w:type="dxa"/>
            <w:vAlign w:val="bottom"/>
          </w:tcPr>
          <w:p w:rsidR="00336F6B" w:rsidRPr="00CE0979" w:rsidRDefault="00336F6B" w:rsidP="004602F5">
            <w:pPr>
              <w:ind w:left="30" w:hanging="30"/>
              <w:jc w:val="right"/>
              <w:rPr>
                <w:sz w:val="22"/>
                <w:szCs w:val="22"/>
                <w:highlight w:val="yellow"/>
                <w:lang w:val="bg-BG"/>
              </w:rPr>
            </w:pPr>
            <w:r w:rsidRPr="004602F5">
              <w:rPr>
                <w:sz w:val="22"/>
                <w:szCs w:val="22"/>
                <w:lang w:val="en-US"/>
              </w:rPr>
              <w:t>14,</w:t>
            </w:r>
            <w:r w:rsidR="004602F5" w:rsidRPr="004602F5">
              <w:rPr>
                <w:sz w:val="22"/>
                <w:szCs w:val="22"/>
                <w:lang w:val="bg-BG"/>
              </w:rPr>
              <w:t>50</w:t>
            </w:r>
            <w:r w:rsidR="00852DDC" w:rsidRPr="004602F5">
              <w:rPr>
                <w:sz w:val="22"/>
                <w:szCs w:val="22"/>
                <w:lang w:val="bg-BG"/>
              </w:rPr>
              <w:t>7</w:t>
            </w:r>
          </w:p>
        </w:tc>
        <w:tc>
          <w:tcPr>
            <w:tcW w:w="1418" w:type="dxa"/>
            <w:vAlign w:val="bottom"/>
          </w:tcPr>
          <w:p w:rsidR="00336F6B" w:rsidRPr="000E2BB1" w:rsidRDefault="00336F6B" w:rsidP="00EF420C">
            <w:pPr>
              <w:ind w:left="30" w:hanging="30"/>
              <w:jc w:val="right"/>
              <w:rPr>
                <w:sz w:val="22"/>
                <w:szCs w:val="22"/>
                <w:lang w:val="bg-BG"/>
              </w:rPr>
            </w:pPr>
            <w:r w:rsidRPr="000E2BB1">
              <w:rPr>
                <w:sz w:val="22"/>
                <w:szCs w:val="22"/>
                <w:lang w:val="en-US"/>
              </w:rPr>
              <w:t>13,</w:t>
            </w:r>
            <w:r>
              <w:rPr>
                <w:sz w:val="22"/>
                <w:szCs w:val="22"/>
                <w:lang w:val="en-US"/>
              </w:rPr>
              <w:t>201</w:t>
            </w:r>
          </w:p>
        </w:tc>
      </w:tr>
      <w:tr w:rsidR="00336F6B" w:rsidRPr="00D211E1" w:rsidTr="00EF420C">
        <w:trPr>
          <w:gridAfter w:val="1"/>
          <w:wAfter w:w="284" w:type="dxa"/>
          <w:cantSplit/>
        </w:trPr>
        <w:tc>
          <w:tcPr>
            <w:tcW w:w="45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rsidR="00336F6B" w:rsidRPr="000E2BB1" w:rsidRDefault="00336F6B" w:rsidP="00EF420C">
            <w:pPr>
              <w:ind w:left="30" w:hanging="30"/>
              <w:rPr>
                <w:sz w:val="22"/>
                <w:szCs w:val="22"/>
                <w:lang w:val="bg-BG"/>
              </w:rPr>
            </w:pPr>
            <w:r w:rsidRPr="000E2BB1">
              <w:rPr>
                <w:sz w:val="22"/>
                <w:szCs w:val="22"/>
                <w:lang w:val="bg-BG"/>
              </w:rPr>
              <w:t>Евро</w:t>
            </w:r>
          </w:p>
        </w:tc>
        <w:tc>
          <w:tcPr>
            <w:tcW w:w="1417" w:type="dxa"/>
            <w:vAlign w:val="bottom"/>
          </w:tcPr>
          <w:p w:rsidR="00336F6B" w:rsidRPr="004602F5" w:rsidRDefault="00336F6B" w:rsidP="00EF420C">
            <w:pPr>
              <w:ind w:left="30" w:hanging="30"/>
              <w:jc w:val="right"/>
              <w:rPr>
                <w:sz w:val="22"/>
                <w:szCs w:val="22"/>
                <w:lang w:val="en-US"/>
              </w:rPr>
            </w:pPr>
            <w:r w:rsidRPr="004602F5">
              <w:rPr>
                <w:sz w:val="22"/>
                <w:szCs w:val="22"/>
                <w:lang w:val="en-US"/>
              </w:rPr>
              <w:t>4</w:t>
            </w:r>
          </w:p>
        </w:tc>
        <w:tc>
          <w:tcPr>
            <w:tcW w:w="1418" w:type="dxa"/>
            <w:vAlign w:val="bottom"/>
          </w:tcPr>
          <w:p w:rsidR="00336F6B" w:rsidRPr="000E2BB1" w:rsidRDefault="00336F6B" w:rsidP="00EF420C">
            <w:pPr>
              <w:ind w:left="30" w:hanging="30"/>
              <w:jc w:val="right"/>
              <w:rPr>
                <w:sz w:val="22"/>
                <w:szCs w:val="22"/>
                <w:lang w:val="en-US"/>
              </w:rPr>
            </w:pPr>
            <w:r w:rsidRPr="000E2BB1">
              <w:rPr>
                <w:sz w:val="22"/>
                <w:szCs w:val="22"/>
                <w:lang w:val="en-US"/>
              </w:rPr>
              <w:t>4</w:t>
            </w:r>
          </w:p>
        </w:tc>
      </w:tr>
      <w:tr w:rsidR="00336F6B" w:rsidRPr="00D211E1" w:rsidTr="00EF420C">
        <w:trPr>
          <w:gridAfter w:val="1"/>
          <w:wAfter w:w="284" w:type="dxa"/>
          <w:cantSplit/>
        </w:trPr>
        <w:tc>
          <w:tcPr>
            <w:tcW w:w="45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rsidR="00336F6B" w:rsidRPr="000E2BB1" w:rsidRDefault="00336F6B" w:rsidP="00EF420C">
            <w:pPr>
              <w:ind w:left="30" w:hanging="30"/>
              <w:rPr>
                <w:sz w:val="22"/>
                <w:szCs w:val="22"/>
                <w:lang w:val="bg-BG"/>
              </w:rPr>
            </w:pPr>
            <w:r w:rsidRPr="000E2BB1">
              <w:rPr>
                <w:sz w:val="22"/>
                <w:szCs w:val="22"/>
                <w:lang w:val="bg-BG"/>
              </w:rPr>
              <w:t>Щатски долари</w:t>
            </w:r>
          </w:p>
        </w:tc>
        <w:tc>
          <w:tcPr>
            <w:tcW w:w="1417" w:type="dxa"/>
            <w:tcBorders>
              <w:bottom w:val="single" w:sz="4" w:space="0" w:color="auto"/>
            </w:tcBorders>
            <w:vAlign w:val="bottom"/>
          </w:tcPr>
          <w:p w:rsidR="00336F6B" w:rsidRPr="004602F5" w:rsidRDefault="00336F6B" w:rsidP="00EF420C">
            <w:pPr>
              <w:ind w:left="30" w:hanging="30"/>
              <w:jc w:val="right"/>
              <w:rPr>
                <w:sz w:val="22"/>
                <w:szCs w:val="22"/>
                <w:lang w:val="en-US"/>
              </w:rPr>
            </w:pPr>
            <w:r w:rsidRPr="004602F5">
              <w:rPr>
                <w:sz w:val="22"/>
                <w:szCs w:val="22"/>
                <w:lang w:val="bg-BG"/>
              </w:rPr>
              <w:t>11</w:t>
            </w:r>
          </w:p>
        </w:tc>
        <w:tc>
          <w:tcPr>
            <w:tcW w:w="1418" w:type="dxa"/>
            <w:tcBorders>
              <w:bottom w:val="single" w:sz="4" w:space="0" w:color="auto"/>
            </w:tcBorders>
            <w:vAlign w:val="bottom"/>
          </w:tcPr>
          <w:p w:rsidR="00336F6B" w:rsidRPr="000E2BB1" w:rsidRDefault="00336F6B" w:rsidP="00EF420C">
            <w:pPr>
              <w:ind w:left="30" w:hanging="30"/>
              <w:jc w:val="right"/>
              <w:rPr>
                <w:sz w:val="22"/>
                <w:szCs w:val="22"/>
                <w:lang w:val="en-US"/>
              </w:rPr>
            </w:pPr>
            <w:r>
              <w:rPr>
                <w:sz w:val="22"/>
                <w:szCs w:val="22"/>
                <w:lang w:val="en-US"/>
              </w:rPr>
              <w:t>374</w:t>
            </w:r>
          </w:p>
        </w:tc>
      </w:tr>
      <w:tr w:rsidR="00336F6B" w:rsidRPr="00D211E1" w:rsidTr="00EF420C">
        <w:trPr>
          <w:gridAfter w:val="1"/>
          <w:wAfter w:w="284" w:type="dxa"/>
          <w:cantSplit/>
        </w:trPr>
        <w:tc>
          <w:tcPr>
            <w:tcW w:w="45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21" w:type="dxa"/>
            <w:vAlign w:val="bottom"/>
          </w:tcPr>
          <w:p w:rsidR="00336F6B" w:rsidRPr="000E2BB1" w:rsidRDefault="00336F6B" w:rsidP="00EF420C">
            <w:pPr>
              <w:ind w:left="30" w:hanging="30"/>
              <w:rPr>
                <w:b/>
                <w:sz w:val="22"/>
                <w:szCs w:val="22"/>
                <w:lang w:val="bg-BG"/>
              </w:rPr>
            </w:pPr>
            <w:r w:rsidRPr="000E2BB1">
              <w:rPr>
                <w:b/>
                <w:sz w:val="22"/>
                <w:szCs w:val="22"/>
                <w:lang w:val="bg-BG"/>
              </w:rPr>
              <w:t>Общо</w:t>
            </w:r>
          </w:p>
        </w:tc>
        <w:tc>
          <w:tcPr>
            <w:tcW w:w="1417" w:type="dxa"/>
            <w:tcBorders>
              <w:top w:val="single" w:sz="4" w:space="0" w:color="auto"/>
              <w:bottom w:val="single" w:sz="4" w:space="0" w:color="auto"/>
            </w:tcBorders>
            <w:vAlign w:val="bottom"/>
          </w:tcPr>
          <w:p w:rsidR="00336F6B" w:rsidRPr="00CE0979" w:rsidRDefault="00336F6B" w:rsidP="00707549">
            <w:pPr>
              <w:ind w:left="30" w:hanging="30"/>
              <w:jc w:val="right"/>
              <w:rPr>
                <w:b/>
                <w:sz w:val="22"/>
                <w:szCs w:val="22"/>
                <w:highlight w:val="yellow"/>
                <w:lang w:val="bg-BG"/>
              </w:rPr>
            </w:pPr>
            <w:r w:rsidRPr="00707549">
              <w:rPr>
                <w:b/>
                <w:sz w:val="22"/>
                <w:szCs w:val="22"/>
                <w:lang w:val="bg-BG"/>
              </w:rPr>
              <w:t>14,</w:t>
            </w:r>
            <w:r w:rsidR="00707549" w:rsidRPr="00707549">
              <w:rPr>
                <w:b/>
                <w:sz w:val="22"/>
                <w:szCs w:val="22"/>
                <w:lang w:val="bg-BG"/>
              </w:rPr>
              <w:t>52</w:t>
            </w:r>
            <w:r w:rsidR="00852DDC" w:rsidRPr="00707549">
              <w:rPr>
                <w:b/>
                <w:sz w:val="22"/>
                <w:szCs w:val="22"/>
                <w:lang w:val="bg-BG"/>
              </w:rPr>
              <w:t>2</w:t>
            </w:r>
          </w:p>
        </w:tc>
        <w:tc>
          <w:tcPr>
            <w:tcW w:w="1418" w:type="dxa"/>
            <w:tcBorders>
              <w:top w:val="single" w:sz="4" w:space="0" w:color="auto"/>
              <w:bottom w:val="single" w:sz="4" w:space="0" w:color="auto"/>
            </w:tcBorders>
            <w:vAlign w:val="bottom"/>
          </w:tcPr>
          <w:p w:rsidR="00336F6B" w:rsidRPr="000E2BB1" w:rsidRDefault="00336F6B" w:rsidP="00EF420C">
            <w:pPr>
              <w:ind w:left="30" w:hanging="30"/>
              <w:jc w:val="right"/>
              <w:rPr>
                <w:b/>
                <w:sz w:val="22"/>
                <w:szCs w:val="22"/>
                <w:lang w:val="bg-BG"/>
              </w:rPr>
            </w:pPr>
            <w:r w:rsidRPr="000E2BB1">
              <w:rPr>
                <w:b/>
                <w:sz w:val="22"/>
                <w:szCs w:val="22"/>
                <w:lang w:val="bg-BG"/>
              </w:rPr>
              <w:t>13,579</w:t>
            </w:r>
          </w:p>
        </w:tc>
      </w:tr>
    </w:tbl>
    <w:p w:rsidR="00336F6B" w:rsidRDefault="00336F6B" w:rsidP="00336F6B">
      <w:pPr>
        <w:rPr>
          <w:sz w:val="22"/>
          <w:szCs w:val="22"/>
          <w:lang w:val="bg-BG"/>
        </w:rPr>
      </w:pPr>
    </w:p>
    <w:p w:rsidR="00AF7F4D" w:rsidRDefault="00AF7F4D" w:rsidP="00336F6B">
      <w:pPr>
        <w:rPr>
          <w:sz w:val="22"/>
          <w:szCs w:val="22"/>
          <w:lang w:val="bg-BG"/>
        </w:rPr>
      </w:pPr>
    </w:p>
    <w:p w:rsidR="00AF7F4D" w:rsidRDefault="00AF7F4D" w:rsidP="00336F6B">
      <w:pPr>
        <w:rPr>
          <w:sz w:val="22"/>
          <w:szCs w:val="22"/>
          <w:lang w:val="bg-BG"/>
        </w:rPr>
      </w:pPr>
    </w:p>
    <w:p w:rsidR="00AF7F4D" w:rsidRPr="00AF7F4D" w:rsidRDefault="00AF7F4D" w:rsidP="00336F6B">
      <w:pPr>
        <w:rPr>
          <w:sz w:val="22"/>
          <w:szCs w:val="22"/>
          <w:lang w:val="bg-BG"/>
        </w:rPr>
      </w:pPr>
    </w:p>
    <w:tbl>
      <w:tblPr>
        <w:tblW w:w="10065" w:type="dxa"/>
        <w:tblInd w:w="-601" w:type="dxa"/>
        <w:tblLayout w:type="fixed"/>
        <w:tblLook w:val="0000" w:firstRow="0" w:lastRow="0" w:firstColumn="0" w:lastColumn="0" w:noHBand="0" w:noVBand="0"/>
      </w:tblPr>
      <w:tblGrid>
        <w:gridCol w:w="693"/>
        <w:gridCol w:w="16"/>
        <w:gridCol w:w="6287"/>
        <w:gridCol w:w="1429"/>
        <w:gridCol w:w="1427"/>
        <w:gridCol w:w="213"/>
      </w:tblGrid>
      <w:tr w:rsidR="00336F6B" w:rsidRPr="00D211E1" w:rsidTr="00EF420C">
        <w:trPr>
          <w:cantSplit/>
        </w:trPr>
        <w:tc>
          <w:tcPr>
            <w:tcW w:w="709" w:type="dxa"/>
            <w:gridSpan w:val="2"/>
          </w:tcPr>
          <w:p w:rsidR="00336F6B" w:rsidRPr="007B7D10"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356" w:type="dxa"/>
            <w:gridSpan w:val="4"/>
          </w:tcPr>
          <w:p w:rsidR="00852DDC" w:rsidRPr="00852DDC" w:rsidRDefault="00852DDC"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tc>
      </w:tr>
      <w:tr w:rsidR="00336F6B" w:rsidRPr="00D211E1" w:rsidTr="00EF420C">
        <w:trPr>
          <w:gridAfter w:val="1"/>
          <w:wAfter w:w="213" w:type="dxa"/>
        </w:trPr>
        <w:tc>
          <w:tcPr>
            <w:tcW w:w="693" w:type="dxa"/>
          </w:tcPr>
          <w:p w:rsidR="00336F6B" w:rsidRPr="00713987" w:rsidRDefault="00336F6B" w:rsidP="00EF420C">
            <w:pPr>
              <w:tabs>
                <w:tab w:val="left" w:pos="1134"/>
                <w:tab w:val="left" w:pos="1276"/>
                <w:tab w:val="center" w:pos="3402"/>
                <w:tab w:val="center" w:pos="4536"/>
                <w:tab w:val="center" w:pos="5670"/>
                <w:tab w:val="center" w:pos="6804"/>
                <w:tab w:val="right" w:pos="7655"/>
              </w:tabs>
              <w:rPr>
                <w:b/>
                <w:sz w:val="22"/>
                <w:szCs w:val="22"/>
                <w:lang w:val="de-DE"/>
              </w:rPr>
            </w:pPr>
            <w:r w:rsidRPr="007B7D10">
              <w:rPr>
                <w:b/>
                <w:sz w:val="22"/>
                <w:szCs w:val="22"/>
                <w:lang w:val="bg-BG"/>
              </w:rPr>
              <w:lastRenderedPageBreak/>
              <w:t>1</w:t>
            </w:r>
            <w:r w:rsidRPr="00713987">
              <w:rPr>
                <w:b/>
                <w:sz w:val="22"/>
                <w:szCs w:val="22"/>
                <w:lang w:val="de-DE"/>
              </w:rPr>
              <w:t>1</w:t>
            </w:r>
          </w:p>
        </w:tc>
        <w:tc>
          <w:tcPr>
            <w:tcW w:w="6303" w:type="dxa"/>
            <w:gridSpan w:val="2"/>
          </w:tcPr>
          <w:p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9"/>
              <w:rPr>
                <w:sz w:val="22"/>
                <w:szCs w:val="22"/>
                <w:lang w:val="bg-BG"/>
              </w:rPr>
            </w:pPr>
            <w:r w:rsidRPr="00D211E1">
              <w:rPr>
                <w:sz w:val="22"/>
                <w:szCs w:val="22"/>
                <w:lang w:val="bg-BG"/>
              </w:rPr>
              <w:t>Парични средства и парични еквиваленти</w:t>
            </w:r>
          </w:p>
        </w:tc>
        <w:tc>
          <w:tcPr>
            <w:tcW w:w="142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27"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9"/>
              <w:rPr>
                <w:sz w:val="22"/>
                <w:szCs w:val="22"/>
                <w:lang w:val="bg-BG"/>
              </w:rPr>
            </w:pPr>
          </w:p>
        </w:tc>
        <w:tc>
          <w:tcPr>
            <w:tcW w:w="142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427"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159" w:type="dxa"/>
            <w:gridSpan w:val="4"/>
          </w:tcPr>
          <w:p w:rsidR="00336F6B" w:rsidRPr="00D211E1" w:rsidRDefault="00336F6B" w:rsidP="00EF420C">
            <w:pPr>
              <w:tabs>
                <w:tab w:val="left" w:pos="1134"/>
                <w:tab w:val="left" w:pos="1276"/>
                <w:tab w:val="center" w:pos="3402"/>
                <w:tab w:val="center" w:pos="4536"/>
                <w:tab w:val="center" w:pos="5670"/>
                <w:tab w:val="center" w:pos="6804"/>
                <w:tab w:val="right" w:pos="7655"/>
              </w:tabs>
              <w:ind w:left="-109"/>
              <w:rPr>
                <w:sz w:val="22"/>
                <w:szCs w:val="22"/>
                <w:lang w:val="bg-BG"/>
              </w:rPr>
            </w:pPr>
            <w:r>
              <w:rPr>
                <w:sz w:val="22"/>
                <w:szCs w:val="22"/>
                <w:lang w:val="bg-BG"/>
              </w:rPr>
              <w:t>П</w:t>
            </w:r>
            <w:r w:rsidRPr="00D211E1">
              <w:rPr>
                <w:sz w:val="22"/>
                <w:szCs w:val="22"/>
                <w:lang w:val="bg-BG"/>
              </w:rPr>
              <w:t>аричните средства и еквиваленти се състоят от:</w:t>
            </w: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9"/>
              <w:rPr>
                <w:sz w:val="22"/>
                <w:szCs w:val="22"/>
                <w:lang w:val="bg-BG"/>
              </w:rPr>
            </w:pPr>
          </w:p>
        </w:tc>
        <w:tc>
          <w:tcPr>
            <w:tcW w:w="1429" w:type="dxa"/>
            <w:vAlign w:val="bottom"/>
          </w:tcPr>
          <w:p w:rsidR="00336F6B" w:rsidRPr="00C02407" w:rsidRDefault="00336F6B" w:rsidP="00CE0979">
            <w:pPr>
              <w:tabs>
                <w:tab w:val="left" w:pos="1134"/>
                <w:tab w:val="left" w:pos="1276"/>
                <w:tab w:val="center" w:pos="3402"/>
                <w:tab w:val="center" w:pos="4536"/>
                <w:tab w:val="center" w:pos="5670"/>
                <w:tab w:val="center" w:pos="6804"/>
                <w:tab w:val="right" w:pos="7655"/>
              </w:tabs>
              <w:jc w:val="right"/>
              <w:rPr>
                <w:b/>
                <w:sz w:val="22"/>
                <w:szCs w:val="22"/>
                <w:lang w:val="en-US"/>
              </w:rPr>
            </w:pPr>
            <w:r w:rsidRPr="00C02407">
              <w:rPr>
                <w:b/>
                <w:sz w:val="22"/>
                <w:szCs w:val="22"/>
                <w:lang w:val="bg-BG"/>
              </w:rPr>
              <w:t>30.0</w:t>
            </w:r>
            <w:r w:rsidR="00CE0979" w:rsidRPr="00C02407">
              <w:rPr>
                <w:b/>
                <w:sz w:val="22"/>
                <w:szCs w:val="22"/>
                <w:lang w:val="bg-BG"/>
              </w:rPr>
              <w:t>9</w:t>
            </w:r>
            <w:r w:rsidRPr="00C02407">
              <w:rPr>
                <w:b/>
                <w:sz w:val="22"/>
                <w:szCs w:val="22"/>
                <w:lang w:val="bg-BG"/>
              </w:rPr>
              <w:t>.</w:t>
            </w:r>
            <w:r w:rsidRPr="00C02407">
              <w:rPr>
                <w:b/>
                <w:sz w:val="22"/>
                <w:szCs w:val="22"/>
                <w:lang w:val="en-US"/>
              </w:rPr>
              <w:t>202</w:t>
            </w:r>
            <w:r w:rsidRPr="00C02407">
              <w:rPr>
                <w:b/>
                <w:sz w:val="22"/>
                <w:szCs w:val="22"/>
                <w:lang w:val="bg-BG"/>
              </w:rPr>
              <w:t>1</w:t>
            </w:r>
            <w:r w:rsidRPr="00C02407">
              <w:rPr>
                <w:b/>
                <w:sz w:val="22"/>
                <w:szCs w:val="22"/>
                <w:lang w:val="en-US"/>
              </w:rPr>
              <w:t xml:space="preserve"> </w:t>
            </w:r>
            <w:r w:rsidRPr="00C02407">
              <w:rPr>
                <w:b/>
                <w:sz w:val="22"/>
                <w:szCs w:val="22"/>
                <w:lang w:val="bg-BG"/>
              </w:rPr>
              <w:t>г.</w:t>
            </w:r>
          </w:p>
        </w:tc>
        <w:tc>
          <w:tcPr>
            <w:tcW w:w="1427"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bCs/>
                <w:sz w:val="22"/>
                <w:szCs w:val="22"/>
                <w:lang w:val="bg-BG"/>
              </w:rPr>
              <w:t>31.12.2020 г.</w:t>
            </w: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 xml:space="preserve">Парични средства в каса </w:t>
            </w:r>
          </w:p>
        </w:tc>
        <w:tc>
          <w:tcPr>
            <w:tcW w:w="1429" w:type="dxa"/>
          </w:tcPr>
          <w:p w:rsidR="00336F6B" w:rsidRPr="00C02407" w:rsidRDefault="005A774A"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C02407">
              <w:rPr>
                <w:sz w:val="22"/>
                <w:szCs w:val="22"/>
                <w:lang w:val="en-US"/>
              </w:rPr>
              <w:t>686</w:t>
            </w:r>
          </w:p>
        </w:tc>
        <w:tc>
          <w:tcPr>
            <w:tcW w:w="1427"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295</w:t>
            </w: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Парични средства по банкови сметки</w:t>
            </w:r>
          </w:p>
        </w:tc>
        <w:tc>
          <w:tcPr>
            <w:tcW w:w="1429" w:type="dxa"/>
          </w:tcPr>
          <w:p w:rsidR="00336F6B" w:rsidRPr="00C02407" w:rsidRDefault="00336F6B" w:rsidP="00C02407">
            <w:pPr>
              <w:tabs>
                <w:tab w:val="left" w:pos="1134"/>
                <w:tab w:val="left" w:pos="1276"/>
                <w:tab w:val="center" w:pos="3402"/>
                <w:tab w:val="center" w:pos="4536"/>
                <w:tab w:val="center" w:pos="5670"/>
                <w:tab w:val="center" w:pos="6804"/>
                <w:tab w:val="right" w:pos="7655"/>
              </w:tabs>
              <w:jc w:val="right"/>
              <w:rPr>
                <w:sz w:val="22"/>
                <w:szCs w:val="22"/>
                <w:lang w:val="bg-BG"/>
              </w:rPr>
            </w:pPr>
            <w:r w:rsidRPr="00C02407">
              <w:rPr>
                <w:sz w:val="22"/>
                <w:szCs w:val="22"/>
                <w:lang w:val="en-US"/>
              </w:rPr>
              <w:t>9</w:t>
            </w:r>
            <w:r w:rsidR="00C02407" w:rsidRPr="00C02407">
              <w:rPr>
                <w:sz w:val="22"/>
                <w:szCs w:val="22"/>
                <w:lang w:val="bg-BG"/>
              </w:rPr>
              <w:t>2</w:t>
            </w:r>
            <w:r w:rsidRPr="00C02407">
              <w:rPr>
                <w:sz w:val="22"/>
                <w:szCs w:val="22"/>
                <w:lang w:val="en-US"/>
              </w:rPr>
              <w:t>5</w:t>
            </w:r>
          </w:p>
        </w:tc>
        <w:tc>
          <w:tcPr>
            <w:tcW w:w="1427"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w:t>
            </w:r>
            <w:r>
              <w:rPr>
                <w:sz w:val="22"/>
                <w:szCs w:val="22"/>
                <w:lang w:val="bg-BG"/>
              </w:rPr>
              <w:t>122</w:t>
            </w: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9"/>
              <w:rPr>
                <w:sz w:val="22"/>
                <w:szCs w:val="22"/>
                <w:lang w:val="bg-BG"/>
              </w:rPr>
            </w:pPr>
            <w:r w:rsidRPr="00D211E1">
              <w:rPr>
                <w:sz w:val="22"/>
                <w:szCs w:val="22"/>
                <w:lang w:val="bg-BG"/>
              </w:rPr>
              <w:t xml:space="preserve">Парични средства по банкови сметки </w:t>
            </w:r>
            <w:r>
              <w:rPr>
                <w:sz w:val="22"/>
                <w:szCs w:val="22"/>
                <w:lang w:val="bg-BG"/>
              </w:rPr>
              <w:t>и</w:t>
            </w:r>
            <w:r w:rsidRPr="00D211E1">
              <w:rPr>
                <w:sz w:val="22"/>
                <w:szCs w:val="22"/>
                <w:lang w:val="bg-BG"/>
              </w:rPr>
              <w:t xml:space="preserve"> гаранции </w:t>
            </w:r>
          </w:p>
        </w:tc>
        <w:tc>
          <w:tcPr>
            <w:tcW w:w="1429" w:type="dxa"/>
            <w:tcBorders>
              <w:bottom w:val="single" w:sz="4" w:space="0" w:color="auto"/>
            </w:tcBorders>
          </w:tcPr>
          <w:p w:rsidR="00336F6B" w:rsidRPr="00C02407"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C02407">
              <w:rPr>
                <w:sz w:val="22"/>
                <w:szCs w:val="22"/>
                <w:lang w:val="en-US"/>
              </w:rPr>
              <w:t>147</w:t>
            </w:r>
          </w:p>
        </w:tc>
        <w:tc>
          <w:tcPr>
            <w:tcW w:w="1427" w:type="dxa"/>
            <w:tcBorders>
              <w:bottom w:val="single" w:sz="4" w:space="0" w:color="auto"/>
            </w:tcBorders>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346</w:t>
            </w:r>
          </w:p>
        </w:tc>
      </w:tr>
      <w:tr w:rsidR="00336F6B" w:rsidRPr="00D211E1" w:rsidTr="00EF420C">
        <w:trPr>
          <w:gridAfter w:val="1"/>
          <w:wAfter w:w="213" w:type="dxa"/>
        </w:trPr>
        <w:tc>
          <w:tcPr>
            <w:tcW w:w="69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303" w:type="dxa"/>
            <w:gridSpan w:val="2"/>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1429" w:type="dxa"/>
            <w:tcBorders>
              <w:top w:val="single" w:sz="4" w:space="0" w:color="auto"/>
              <w:bottom w:val="single" w:sz="4" w:space="0" w:color="auto"/>
            </w:tcBorders>
          </w:tcPr>
          <w:p w:rsidR="00336F6B" w:rsidRPr="00CE0979" w:rsidRDefault="00336F6B" w:rsidP="005A774A">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sidRPr="005A774A">
              <w:rPr>
                <w:b/>
                <w:sz w:val="22"/>
                <w:szCs w:val="22"/>
                <w:lang w:val="bg-BG"/>
              </w:rPr>
              <w:t>1,</w:t>
            </w:r>
            <w:r w:rsidR="005A774A" w:rsidRPr="005A774A">
              <w:rPr>
                <w:b/>
                <w:sz w:val="22"/>
                <w:szCs w:val="22"/>
                <w:lang w:val="en-US"/>
              </w:rPr>
              <w:t>758</w:t>
            </w:r>
          </w:p>
        </w:tc>
        <w:tc>
          <w:tcPr>
            <w:tcW w:w="1427" w:type="dxa"/>
            <w:tcBorders>
              <w:top w:val="single" w:sz="4" w:space="0" w:color="auto"/>
              <w:bottom w:val="single" w:sz="4" w:space="0" w:color="auto"/>
            </w:tcBorders>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1,763</w:t>
            </w:r>
          </w:p>
        </w:tc>
      </w:tr>
      <w:tr w:rsidR="00336F6B" w:rsidRPr="003B16D0" w:rsidTr="00EF420C">
        <w:trPr>
          <w:gridAfter w:val="1"/>
          <w:wAfter w:w="213" w:type="dxa"/>
        </w:trPr>
        <w:tc>
          <w:tcPr>
            <w:tcW w:w="693" w:type="dxa"/>
          </w:tcPr>
          <w:p w:rsidR="00336F6B" w:rsidRPr="00713987" w:rsidRDefault="00336F6B" w:rsidP="00EF420C">
            <w:pPr>
              <w:tabs>
                <w:tab w:val="left" w:pos="1134"/>
                <w:tab w:val="left" w:pos="1276"/>
                <w:tab w:val="center" w:pos="3402"/>
                <w:tab w:val="center" w:pos="4536"/>
                <w:tab w:val="center" w:pos="5670"/>
                <w:tab w:val="center" w:pos="6804"/>
                <w:tab w:val="right" w:pos="7655"/>
              </w:tabs>
              <w:rPr>
                <w:b/>
                <w:sz w:val="22"/>
                <w:szCs w:val="22"/>
                <w:lang w:val="de-DE"/>
              </w:rPr>
            </w:pPr>
          </w:p>
        </w:tc>
        <w:tc>
          <w:tcPr>
            <w:tcW w:w="9159" w:type="dxa"/>
            <w:gridSpan w:val="4"/>
          </w:tcPr>
          <w:p w:rsidR="00336F6B" w:rsidRPr="003B16D0"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9"/>
              <w:rPr>
                <w:sz w:val="22"/>
                <w:szCs w:val="22"/>
                <w:lang w:val="bg-BG"/>
              </w:rPr>
            </w:pPr>
          </w:p>
        </w:tc>
      </w:tr>
    </w:tbl>
    <w:p w:rsidR="00336F6B" w:rsidRDefault="00336F6B" w:rsidP="00336F6B">
      <w:pPr>
        <w:pStyle w:val="Header"/>
        <w:jc w:val="both"/>
        <w:rPr>
          <w:sz w:val="22"/>
          <w:szCs w:val="22"/>
          <w:lang w:val="en-US"/>
        </w:rPr>
      </w:pPr>
      <w:r w:rsidRPr="00D211E1">
        <w:rPr>
          <w:sz w:val="22"/>
          <w:szCs w:val="22"/>
          <w:lang w:val="bg-BG"/>
        </w:rPr>
        <w:t xml:space="preserve">Парични средства в размер </w:t>
      </w:r>
      <w:r w:rsidRPr="001F1B5C">
        <w:rPr>
          <w:sz w:val="22"/>
          <w:szCs w:val="22"/>
          <w:lang w:val="bg-BG"/>
        </w:rPr>
        <w:t xml:space="preserve">на </w:t>
      </w:r>
      <w:r w:rsidR="001F1B5C" w:rsidRPr="001F1B5C">
        <w:rPr>
          <w:sz w:val="22"/>
          <w:szCs w:val="22"/>
          <w:lang w:val="bg-BG"/>
        </w:rPr>
        <w:t>1</w:t>
      </w:r>
      <w:r w:rsidRPr="001F1B5C">
        <w:rPr>
          <w:sz w:val="22"/>
          <w:szCs w:val="22"/>
          <w:lang w:val="en-US"/>
        </w:rPr>
        <w:t>5</w:t>
      </w:r>
      <w:r w:rsidRPr="001F1B5C">
        <w:rPr>
          <w:sz w:val="22"/>
          <w:szCs w:val="22"/>
          <w:lang w:val="bg-BG"/>
        </w:rPr>
        <w:t xml:space="preserve"> хил. лв.</w:t>
      </w:r>
      <w:r w:rsidRPr="00D211E1">
        <w:rPr>
          <w:sz w:val="22"/>
          <w:szCs w:val="22"/>
          <w:lang w:val="bg-BG"/>
        </w:rPr>
        <w:t xml:space="preserve"> са предоставени като обезпечение по получени от Дружеството банкови заеми (</w:t>
      </w:r>
      <w:r>
        <w:rPr>
          <w:sz w:val="22"/>
          <w:szCs w:val="22"/>
          <w:lang w:val="bg-BG"/>
        </w:rPr>
        <w:t>31.12.2020</w:t>
      </w:r>
      <w:r w:rsidRPr="00D211E1">
        <w:rPr>
          <w:sz w:val="22"/>
          <w:szCs w:val="22"/>
          <w:lang w:val="bg-BG"/>
        </w:rPr>
        <w:t xml:space="preserve"> г.: </w:t>
      </w:r>
      <w:r>
        <w:rPr>
          <w:sz w:val="22"/>
          <w:szCs w:val="22"/>
          <w:lang w:val="bg-BG"/>
        </w:rPr>
        <w:t>34</w:t>
      </w:r>
      <w:r w:rsidRPr="00D211E1">
        <w:rPr>
          <w:sz w:val="22"/>
          <w:szCs w:val="22"/>
          <w:lang w:val="bg-BG"/>
        </w:rPr>
        <w:t xml:space="preserve"> хил.</w:t>
      </w:r>
      <w:r>
        <w:rPr>
          <w:sz w:val="22"/>
          <w:szCs w:val="22"/>
        </w:rPr>
        <w:t xml:space="preserve"> </w:t>
      </w:r>
      <w:r w:rsidRPr="00D211E1">
        <w:rPr>
          <w:sz w:val="22"/>
          <w:szCs w:val="22"/>
          <w:lang w:val="bg-BG"/>
        </w:rPr>
        <w:t>лв.).</w:t>
      </w:r>
      <w:r w:rsidRPr="00D211E1">
        <w:rPr>
          <w:sz w:val="22"/>
          <w:szCs w:val="22"/>
          <w:lang w:val="en-US"/>
        </w:rPr>
        <w:t xml:space="preserve"> Блокираните парични сре</w:t>
      </w:r>
      <w:r>
        <w:rPr>
          <w:sz w:val="22"/>
          <w:szCs w:val="22"/>
          <w:lang w:val="en-US"/>
        </w:rPr>
        <w:t>дства по банкови сметки към 30.</w:t>
      </w:r>
      <w:r>
        <w:rPr>
          <w:sz w:val="22"/>
          <w:szCs w:val="22"/>
          <w:lang w:val="bg-BG"/>
        </w:rPr>
        <w:t>0</w:t>
      </w:r>
      <w:r w:rsidR="00273A4F">
        <w:rPr>
          <w:sz w:val="22"/>
          <w:szCs w:val="22"/>
          <w:lang w:val="bg-BG"/>
        </w:rPr>
        <w:t>9</w:t>
      </w:r>
      <w:r w:rsidRPr="00D211E1">
        <w:rPr>
          <w:sz w:val="22"/>
          <w:szCs w:val="22"/>
          <w:lang w:val="en-US"/>
        </w:rPr>
        <w:t>.20</w:t>
      </w:r>
      <w:r>
        <w:rPr>
          <w:sz w:val="22"/>
          <w:szCs w:val="22"/>
          <w:lang w:val="bg-BG"/>
        </w:rPr>
        <w:t>21</w:t>
      </w:r>
      <w:r w:rsidRPr="00D211E1">
        <w:rPr>
          <w:sz w:val="22"/>
          <w:szCs w:val="22"/>
          <w:lang w:val="en-US"/>
        </w:rPr>
        <w:t xml:space="preserve"> г</w:t>
      </w:r>
      <w:r>
        <w:rPr>
          <w:sz w:val="22"/>
          <w:szCs w:val="22"/>
          <w:lang w:val="en-US"/>
        </w:rPr>
        <w:t>.</w:t>
      </w:r>
      <w:r w:rsidRPr="00D211E1">
        <w:rPr>
          <w:sz w:val="22"/>
          <w:szCs w:val="22"/>
          <w:lang w:val="en-US"/>
        </w:rPr>
        <w:t xml:space="preserve"> са в размер на </w:t>
      </w:r>
      <w:r w:rsidRPr="00AE1BC7">
        <w:rPr>
          <w:sz w:val="22"/>
          <w:szCs w:val="22"/>
          <w:lang w:val="en-US"/>
        </w:rPr>
        <w:t>123 хил. лв.</w:t>
      </w:r>
      <w:r>
        <w:rPr>
          <w:sz w:val="22"/>
          <w:szCs w:val="22"/>
          <w:lang w:val="en-US"/>
        </w:rPr>
        <w:t xml:space="preserve"> (към 31.12. 2020</w:t>
      </w:r>
      <w:r w:rsidRPr="00D211E1">
        <w:rPr>
          <w:sz w:val="22"/>
          <w:szCs w:val="22"/>
          <w:lang w:val="en-US"/>
        </w:rPr>
        <w:t xml:space="preserve"> г.: </w:t>
      </w:r>
      <w:r w:rsidRPr="00D211E1">
        <w:rPr>
          <w:sz w:val="22"/>
          <w:szCs w:val="22"/>
          <w:lang w:val="bg-BG"/>
        </w:rPr>
        <w:t>123</w:t>
      </w:r>
      <w:r w:rsidRPr="00D211E1">
        <w:rPr>
          <w:sz w:val="22"/>
          <w:szCs w:val="22"/>
          <w:lang w:val="en-US"/>
        </w:rPr>
        <w:t xml:space="preserve"> </w:t>
      </w:r>
      <w:r>
        <w:rPr>
          <w:sz w:val="22"/>
          <w:szCs w:val="22"/>
          <w:lang w:val="bg-BG"/>
        </w:rPr>
        <w:t xml:space="preserve">хил. </w:t>
      </w:r>
      <w:r w:rsidRPr="00D211E1">
        <w:rPr>
          <w:sz w:val="22"/>
          <w:szCs w:val="22"/>
          <w:lang w:val="en-US"/>
        </w:rPr>
        <w:t>лв.).</w:t>
      </w:r>
    </w:p>
    <w:p w:rsidR="00336F6B" w:rsidRDefault="00336F6B" w:rsidP="00336F6B">
      <w:pPr>
        <w:pStyle w:val="Header"/>
        <w:rPr>
          <w:sz w:val="22"/>
          <w:szCs w:val="22"/>
          <w:lang w:val="en-US"/>
        </w:rPr>
      </w:pPr>
    </w:p>
    <w:p w:rsidR="00336F6B" w:rsidRPr="000B6D7B" w:rsidRDefault="00336F6B" w:rsidP="00336F6B">
      <w:pPr>
        <w:rPr>
          <w:sz w:val="22"/>
          <w:szCs w:val="22"/>
          <w:lang w:val="ru-RU"/>
        </w:rPr>
      </w:pPr>
      <w:r w:rsidRPr="000B6D7B">
        <w:rPr>
          <w:sz w:val="22"/>
          <w:szCs w:val="22"/>
          <w:lang w:val="bg-BG"/>
        </w:rPr>
        <w:t>Паричните средства на Дружеството са деноминирани в следните валути:</w:t>
      </w:r>
    </w:p>
    <w:tbl>
      <w:tblPr>
        <w:tblW w:w="10065" w:type="dxa"/>
        <w:tblInd w:w="-601" w:type="dxa"/>
        <w:tblLook w:val="01E0" w:firstRow="1" w:lastRow="1" w:firstColumn="1" w:lastColumn="1" w:noHBand="0" w:noVBand="0"/>
      </w:tblPr>
      <w:tblGrid>
        <w:gridCol w:w="709"/>
        <w:gridCol w:w="6379"/>
        <w:gridCol w:w="1559"/>
        <w:gridCol w:w="1418"/>
      </w:tblGrid>
      <w:tr w:rsidR="00336F6B" w:rsidRPr="000B6D7B" w:rsidTr="00EF420C">
        <w:tc>
          <w:tcPr>
            <w:tcW w:w="709" w:type="dxa"/>
          </w:tcPr>
          <w:p w:rsidR="00336F6B" w:rsidRPr="000B6D7B" w:rsidRDefault="00336F6B" w:rsidP="00EF420C">
            <w:pPr>
              <w:rPr>
                <w:sz w:val="22"/>
                <w:szCs w:val="22"/>
                <w:lang w:val="bg-BG"/>
              </w:rPr>
            </w:pPr>
          </w:p>
        </w:tc>
        <w:tc>
          <w:tcPr>
            <w:tcW w:w="6379" w:type="dxa"/>
          </w:tcPr>
          <w:p w:rsidR="00336F6B" w:rsidRPr="000B6D7B" w:rsidRDefault="00336F6B" w:rsidP="00EF420C">
            <w:pPr>
              <w:rPr>
                <w:sz w:val="22"/>
                <w:szCs w:val="22"/>
                <w:lang w:val="bg-BG"/>
              </w:rPr>
            </w:pPr>
          </w:p>
        </w:tc>
        <w:tc>
          <w:tcPr>
            <w:tcW w:w="1559" w:type="dxa"/>
            <w:vAlign w:val="bottom"/>
          </w:tcPr>
          <w:p w:rsidR="00336F6B" w:rsidRPr="000B6D7B" w:rsidRDefault="00336F6B" w:rsidP="00154D40">
            <w:pPr>
              <w:jc w:val="right"/>
              <w:rPr>
                <w:b/>
                <w:bCs/>
                <w:sz w:val="22"/>
                <w:szCs w:val="22"/>
                <w:lang w:val="en-US"/>
              </w:rPr>
            </w:pPr>
            <w:r>
              <w:rPr>
                <w:b/>
                <w:sz w:val="22"/>
                <w:szCs w:val="22"/>
                <w:lang w:val="bg-BG"/>
              </w:rPr>
              <w:t>30.0</w:t>
            </w:r>
            <w:r w:rsidR="00154D40">
              <w:rPr>
                <w:b/>
                <w:sz w:val="22"/>
                <w:szCs w:val="22"/>
                <w:lang w:val="bg-BG"/>
              </w:rPr>
              <w:t>9</w:t>
            </w:r>
            <w:r>
              <w:rPr>
                <w:b/>
                <w:sz w:val="22"/>
                <w:szCs w:val="22"/>
                <w:lang w:val="bg-BG"/>
              </w:rPr>
              <w:t>.</w:t>
            </w:r>
            <w:r>
              <w:rPr>
                <w:b/>
                <w:sz w:val="22"/>
                <w:szCs w:val="22"/>
                <w:lang w:val="en-US"/>
              </w:rPr>
              <w:t>202</w:t>
            </w:r>
            <w:r>
              <w:rPr>
                <w:b/>
                <w:sz w:val="22"/>
                <w:szCs w:val="22"/>
                <w:lang w:val="bg-BG"/>
              </w:rPr>
              <w:t>1</w:t>
            </w:r>
            <w:r>
              <w:rPr>
                <w:b/>
                <w:sz w:val="22"/>
                <w:szCs w:val="22"/>
                <w:lang w:val="en-US"/>
              </w:rPr>
              <w:t xml:space="preserve"> </w:t>
            </w:r>
            <w:r>
              <w:rPr>
                <w:b/>
                <w:sz w:val="22"/>
                <w:szCs w:val="22"/>
                <w:lang w:val="bg-BG"/>
              </w:rPr>
              <w:t>г.</w:t>
            </w:r>
          </w:p>
        </w:tc>
        <w:tc>
          <w:tcPr>
            <w:tcW w:w="1418" w:type="dxa"/>
            <w:vAlign w:val="bottom"/>
          </w:tcPr>
          <w:p w:rsidR="00336F6B" w:rsidRPr="000B6D7B" w:rsidRDefault="00336F6B" w:rsidP="00EF420C">
            <w:pPr>
              <w:jc w:val="right"/>
              <w:rPr>
                <w:b/>
                <w:bCs/>
                <w:sz w:val="22"/>
                <w:szCs w:val="22"/>
                <w:lang w:val="en-US"/>
              </w:rPr>
            </w:pPr>
            <w:r>
              <w:rPr>
                <w:b/>
                <w:bCs/>
                <w:sz w:val="22"/>
                <w:szCs w:val="22"/>
                <w:lang w:val="bg-BG"/>
              </w:rPr>
              <w:t>31.12.2020 г.</w:t>
            </w:r>
          </w:p>
        </w:tc>
      </w:tr>
      <w:tr w:rsidR="00336F6B" w:rsidRPr="000B6D7B" w:rsidTr="00EF420C">
        <w:tc>
          <w:tcPr>
            <w:tcW w:w="709" w:type="dxa"/>
          </w:tcPr>
          <w:p w:rsidR="00336F6B" w:rsidRPr="000B6D7B" w:rsidRDefault="00336F6B" w:rsidP="00EF420C">
            <w:pPr>
              <w:rPr>
                <w:sz w:val="22"/>
                <w:szCs w:val="22"/>
                <w:lang w:val="bg-BG"/>
              </w:rPr>
            </w:pPr>
          </w:p>
        </w:tc>
        <w:tc>
          <w:tcPr>
            <w:tcW w:w="6379" w:type="dxa"/>
            <w:vAlign w:val="bottom"/>
          </w:tcPr>
          <w:p w:rsidR="00336F6B" w:rsidRPr="000B6D7B" w:rsidRDefault="00336F6B" w:rsidP="00EF420C">
            <w:pPr>
              <w:ind w:left="-108"/>
              <w:rPr>
                <w:sz w:val="22"/>
                <w:szCs w:val="22"/>
                <w:lang w:val="bg-BG"/>
              </w:rPr>
            </w:pPr>
            <w:r w:rsidRPr="000B6D7B">
              <w:rPr>
                <w:sz w:val="22"/>
                <w:szCs w:val="22"/>
                <w:lang w:val="bg-BG"/>
              </w:rPr>
              <w:t>Лева</w:t>
            </w:r>
          </w:p>
        </w:tc>
        <w:tc>
          <w:tcPr>
            <w:tcW w:w="1559" w:type="dxa"/>
            <w:vAlign w:val="bottom"/>
          </w:tcPr>
          <w:p w:rsidR="00336F6B" w:rsidRPr="004B0A2A" w:rsidRDefault="00336F6B" w:rsidP="004B0A2A">
            <w:pPr>
              <w:jc w:val="right"/>
              <w:rPr>
                <w:sz w:val="22"/>
                <w:szCs w:val="22"/>
                <w:lang w:val="bg-BG"/>
              </w:rPr>
            </w:pPr>
            <w:r w:rsidRPr="004B0A2A">
              <w:rPr>
                <w:sz w:val="22"/>
                <w:szCs w:val="22"/>
                <w:lang w:val="en-US"/>
              </w:rPr>
              <w:t>1,</w:t>
            </w:r>
            <w:r w:rsidR="004B0A2A" w:rsidRPr="004B0A2A">
              <w:rPr>
                <w:sz w:val="22"/>
                <w:szCs w:val="22"/>
                <w:lang w:val="bg-BG"/>
              </w:rPr>
              <w:t>747</w:t>
            </w:r>
          </w:p>
        </w:tc>
        <w:tc>
          <w:tcPr>
            <w:tcW w:w="1418" w:type="dxa"/>
            <w:vAlign w:val="bottom"/>
          </w:tcPr>
          <w:p w:rsidR="00336F6B" w:rsidRPr="00D211E1" w:rsidRDefault="00336F6B" w:rsidP="00EF420C">
            <w:pPr>
              <w:jc w:val="right"/>
              <w:rPr>
                <w:sz w:val="22"/>
                <w:szCs w:val="22"/>
                <w:lang w:val="bg-BG"/>
              </w:rPr>
            </w:pPr>
            <w:r>
              <w:rPr>
                <w:sz w:val="22"/>
                <w:szCs w:val="22"/>
                <w:lang w:val="en-US"/>
              </w:rPr>
              <w:t>1,731</w:t>
            </w:r>
          </w:p>
        </w:tc>
      </w:tr>
      <w:tr w:rsidR="00336F6B" w:rsidRPr="000B6D7B" w:rsidTr="00EF420C">
        <w:tc>
          <w:tcPr>
            <w:tcW w:w="709" w:type="dxa"/>
          </w:tcPr>
          <w:p w:rsidR="00336F6B" w:rsidRPr="000B6D7B" w:rsidRDefault="00336F6B" w:rsidP="00EF420C">
            <w:pPr>
              <w:rPr>
                <w:sz w:val="22"/>
                <w:szCs w:val="22"/>
                <w:lang w:val="bg-BG"/>
              </w:rPr>
            </w:pPr>
          </w:p>
        </w:tc>
        <w:tc>
          <w:tcPr>
            <w:tcW w:w="6379" w:type="dxa"/>
            <w:vAlign w:val="bottom"/>
          </w:tcPr>
          <w:p w:rsidR="00336F6B" w:rsidRPr="000B6D7B" w:rsidRDefault="00336F6B" w:rsidP="00EF420C">
            <w:pPr>
              <w:ind w:left="-108"/>
              <w:rPr>
                <w:sz w:val="22"/>
                <w:szCs w:val="22"/>
                <w:lang w:val="bg-BG"/>
              </w:rPr>
            </w:pPr>
            <w:r w:rsidRPr="000B6D7B">
              <w:rPr>
                <w:sz w:val="22"/>
                <w:szCs w:val="22"/>
                <w:lang w:val="bg-BG"/>
              </w:rPr>
              <w:t>Евро</w:t>
            </w:r>
          </w:p>
        </w:tc>
        <w:tc>
          <w:tcPr>
            <w:tcW w:w="1559" w:type="dxa"/>
            <w:vAlign w:val="bottom"/>
          </w:tcPr>
          <w:p w:rsidR="00336F6B" w:rsidRPr="004B0A2A" w:rsidRDefault="00336F6B" w:rsidP="00EF420C">
            <w:pPr>
              <w:jc w:val="right"/>
              <w:rPr>
                <w:sz w:val="22"/>
                <w:szCs w:val="22"/>
                <w:lang w:val="en-US"/>
              </w:rPr>
            </w:pPr>
            <w:r w:rsidRPr="004B0A2A">
              <w:rPr>
                <w:sz w:val="22"/>
                <w:szCs w:val="22"/>
                <w:lang w:val="en-US"/>
              </w:rPr>
              <w:t>8</w:t>
            </w:r>
          </w:p>
        </w:tc>
        <w:tc>
          <w:tcPr>
            <w:tcW w:w="1418" w:type="dxa"/>
            <w:vAlign w:val="bottom"/>
          </w:tcPr>
          <w:p w:rsidR="00336F6B" w:rsidRPr="00D211E1" w:rsidRDefault="00336F6B" w:rsidP="00EF420C">
            <w:pPr>
              <w:jc w:val="right"/>
              <w:rPr>
                <w:sz w:val="22"/>
                <w:szCs w:val="22"/>
                <w:lang w:val="en-US"/>
              </w:rPr>
            </w:pPr>
            <w:r>
              <w:rPr>
                <w:sz w:val="22"/>
                <w:szCs w:val="22"/>
                <w:lang w:val="en-US"/>
              </w:rPr>
              <w:t>17</w:t>
            </w:r>
          </w:p>
        </w:tc>
      </w:tr>
      <w:tr w:rsidR="00336F6B" w:rsidRPr="000B6D7B" w:rsidTr="00EF420C">
        <w:tc>
          <w:tcPr>
            <w:tcW w:w="709" w:type="dxa"/>
          </w:tcPr>
          <w:p w:rsidR="00336F6B" w:rsidRPr="000B6D7B" w:rsidRDefault="00336F6B" w:rsidP="00EF420C">
            <w:pPr>
              <w:rPr>
                <w:sz w:val="22"/>
                <w:szCs w:val="22"/>
                <w:lang w:val="bg-BG"/>
              </w:rPr>
            </w:pPr>
          </w:p>
        </w:tc>
        <w:tc>
          <w:tcPr>
            <w:tcW w:w="6379" w:type="dxa"/>
            <w:vAlign w:val="bottom"/>
          </w:tcPr>
          <w:p w:rsidR="00336F6B" w:rsidRPr="000B6D7B" w:rsidRDefault="00336F6B" w:rsidP="00EF420C">
            <w:pPr>
              <w:ind w:left="-108"/>
              <w:rPr>
                <w:sz w:val="22"/>
                <w:szCs w:val="22"/>
                <w:lang w:val="bg-BG"/>
              </w:rPr>
            </w:pPr>
            <w:r w:rsidRPr="000B6D7B">
              <w:rPr>
                <w:sz w:val="22"/>
                <w:szCs w:val="22"/>
                <w:lang w:val="bg-BG"/>
              </w:rPr>
              <w:t>Щатски долари</w:t>
            </w:r>
          </w:p>
        </w:tc>
        <w:tc>
          <w:tcPr>
            <w:tcW w:w="1559" w:type="dxa"/>
            <w:tcBorders>
              <w:bottom w:val="single" w:sz="4" w:space="0" w:color="000000"/>
            </w:tcBorders>
            <w:vAlign w:val="bottom"/>
          </w:tcPr>
          <w:p w:rsidR="00336F6B" w:rsidRPr="004B0A2A" w:rsidRDefault="004B0A2A" w:rsidP="00EF420C">
            <w:pPr>
              <w:jc w:val="right"/>
              <w:rPr>
                <w:sz w:val="22"/>
                <w:szCs w:val="22"/>
                <w:lang w:val="bg-BG"/>
              </w:rPr>
            </w:pPr>
            <w:r w:rsidRPr="004B0A2A">
              <w:rPr>
                <w:sz w:val="22"/>
                <w:szCs w:val="22"/>
                <w:lang w:val="bg-BG"/>
              </w:rPr>
              <w:t>3</w:t>
            </w:r>
          </w:p>
        </w:tc>
        <w:tc>
          <w:tcPr>
            <w:tcW w:w="1418" w:type="dxa"/>
            <w:tcBorders>
              <w:bottom w:val="single" w:sz="4" w:space="0" w:color="000000"/>
            </w:tcBorders>
            <w:vAlign w:val="bottom"/>
          </w:tcPr>
          <w:p w:rsidR="00336F6B" w:rsidRPr="00D211E1" w:rsidRDefault="00336F6B" w:rsidP="00EF420C">
            <w:pPr>
              <w:jc w:val="right"/>
              <w:rPr>
                <w:sz w:val="22"/>
                <w:szCs w:val="22"/>
                <w:lang w:val="en-US"/>
              </w:rPr>
            </w:pPr>
            <w:r>
              <w:rPr>
                <w:sz w:val="22"/>
                <w:szCs w:val="22"/>
                <w:lang w:val="en-US"/>
              </w:rPr>
              <w:t>15</w:t>
            </w:r>
          </w:p>
        </w:tc>
      </w:tr>
      <w:tr w:rsidR="00336F6B" w:rsidRPr="000B6D7B" w:rsidTr="00EF420C">
        <w:tc>
          <w:tcPr>
            <w:tcW w:w="709" w:type="dxa"/>
          </w:tcPr>
          <w:p w:rsidR="00336F6B" w:rsidRPr="000B6D7B" w:rsidRDefault="00336F6B" w:rsidP="00EF420C">
            <w:pPr>
              <w:rPr>
                <w:sz w:val="22"/>
                <w:szCs w:val="22"/>
                <w:lang w:val="bg-BG"/>
              </w:rPr>
            </w:pPr>
          </w:p>
        </w:tc>
        <w:tc>
          <w:tcPr>
            <w:tcW w:w="6379" w:type="dxa"/>
            <w:vAlign w:val="bottom"/>
          </w:tcPr>
          <w:p w:rsidR="00336F6B" w:rsidRPr="000B6D7B" w:rsidRDefault="00336F6B" w:rsidP="00EF420C">
            <w:pPr>
              <w:ind w:left="-108"/>
              <w:rPr>
                <w:sz w:val="22"/>
                <w:szCs w:val="22"/>
                <w:lang w:val="bg-BG"/>
              </w:rPr>
            </w:pPr>
            <w:r w:rsidRPr="000B6D7B">
              <w:rPr>
                <w:sz w:val="22"/>
                <w:szCs w:val="22"/>
                <w:lang w:val="bg-BG"/>
              </w:rPr>
              <w:t>Общо</w:t>
            </w:r>
          </w:p>
        </w:tc>
        <w:tc>
          <w:tcPr>
            <w:tcW w:w="1559" w:type="dxa"/>
            <w:tcBorders>
              <w:top w:val="single" w:sz="4" w:space="0" w:color="000000"/>
              <w:bottom w:val="single" w:sz="4" w:space="0" w:color="auto"/>
            </w:tcBorders>
          </w:tcPr>
          <w:p w:rsidR="00336F6B" w:rsidRPr="009F5510" w:rsidRDefault="00336F6B" w:rsidP="009F5510">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sidRPr="009F5510">
              <w:rPr>
                <w:b/>
                <w:sz w:val="22"/>
                <w:szCs w:val="22"/>
                <w:lang w:val="en-US"/>
              </w:rPr>
              <w:t>1,</w:t>
            </w:r>
            <w:r w:rsidR="009F5510" w:rsidRPr="009F5510">
              <w:rPr>
                <w:b/>
                <w:sz w:val="22"/>
                <w:szCs w:val="22"/>
                <w:lang w:val="bg-BG"/>
              </w:rPr>
              <w:t>758</w:t>
            </w:r>
          </w:p>
        </w:tc>
        <w:tc>
          <w:tcPr>
            <w:tcW w:w="1418" w:type="dxa"/>
            <w:tcBorders>
              <w:top w:val="single" w:sz="4" w:space="0" w:color="000000"/>
              <w:bottom w:val="single" w:sz="4" w:space="0" w:color="auto"/>
            </w:tcBorders>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1,763</w:t>
            </w:r>
          </w:p>
        </w:tc>
      </w:tr>
    </w:tbl>
    <w:p w:rsidR="00336F6B" w:rsidRDefault="00336F6B" w:rsidP="00336F6B">
      <w:pPr>
        <w:pStyle w:val="Header"/>
        <w:rPr>
          <w:sz w:val="22"/>
          <w:szCs w:val="22"/>
          <w:lang w:val="en-US"/>
        </w:rPr>
      </w:pPr>
    </w:p>
    <w:p w:rsidR="00336F6B" w:rsidRDefault="00336F6B" w:rsidP="00336F6B">
      <w:pPr>
        <w:spacing w:before="120" w:after="120"/>
        <w:jc w:val="both"/>
        <w:rPr>
          <w:sz w:val="22"/>
          <w:szCs w:val="22"/>
          <w:lang w:val="bg-BG"/>
        </w:rPr>
      </w:pPr>
      <w:r w:rsidRPr="0067673D">
        <w:rPr>
          <w:sz w:val="22"/>
          <w:szCs w:val="22"/>
          <w:lang w:val="bg-BG"/>
        </w:rPr>
        <w:t xml:space="preserve">Дружеството е извършило оценка на очакваните кредитни загуби върху парични средства и парични еквиваленти. Оценената стойност е в размер под 0.1% от брутната стойност на паричните средства, депозирани във финансови институции, поради което е определена като несъществена и не е начислена в индивидуалния финансов отчет на Дружеството. </w:t>
      </w:r>
    </w:p>
    <w:p w:rsidR="00336F6B" w:rsidRPr="0067673D" w:rsidRDefault="00336F6B" w:rsidP="00336F6B">
      <w:pPr>
        <w:spacing w:before="120" w:after="120"/>
        <w:jc w:val="both"/>
        <w:rPr>
          <w:sz w:val="22"/>
          <w:szCs w:val="22"/>
          <w:lang w:val="bg-BG"/>
        </w:rPr>
      </w:pPr>
    </w:p>
    <w:tbl>
      <w:tblPr>
        <w:tblW w:w="10065" w:type="dxa"/>
        <w:tblInd w:w="-601" w:type="dxa"/>
        <w:tblLayout w:type="fixed"/>
        <w:tblLook w:val="0000" w:firstRow="0" w:lastRow="0" w:firstColumn="0" w:lastColumn="0" w:noHBand="0" w:noVBand="0"/>
      </w:tblPr>
      <w:tblGrid>
        <w:gridCol w:w="709"/>
        <w:gridCol w:w="3837"/>
        <w:gridCol w:w="274"/>
        <w:gridCol w:w="992"/>
        <w:gridCol w:w="2127"/>
        <w:gridCol w:w="2126"/>
      </w:tblGrid>
      <w:tr w:rsidR="00336F6B" w:rsidRPr="00D211E1" w:rsidTr="00EF420C">
        <w:tc>
          <w:tcPr>
            <w:tcW w:w="709" w:type="dxa"/>
          </w:tcPr>
          <w:p w:rsidR="00336F6B" w:rsidRPr="00D211E1" w:rsidRDefault="00336F6B" w:rsidP="00EF420C">
            <w:pPr>
              <w:keepNext/>
              <w:tabs>
                <w:tab w:val="left" w:pos="1134"/>
                <w:tab w:val="left" w:pos="1276"/>
                <w:tab w:val="center" w:pos="3402"/>
                <w:tab w:val="center" w:pos="4536"/>
                <w:tab w:val="center" w:pos="5670"/>
                <w:tab w:val="center" w:pos="6804"/>
                <w:tab w:val="right" w:pos="7655"/>
              </w:tabs>
              <w:rPr>
                <w:b/>
                <w:sz w:val="22"/>
                <w:szCs w:val="22"/>
                <w:lang w:val="de-DE"/>
              </w:rPr>
            </w:pPr>
            <w:r w:rsidRPr="00D211E1">
              <w:rPr>
                <w:b/>
                <w:sz w:val="22"/>
                <w:szCs w:val="22"/>
                <w:lang w:val="bg-BG"/>
              </w:rPr>
              <w:t>1</w:t>
            </w:r>
            <w:r w:rsidRPr="00D211E1">
              <w:rPr>
                <w:b/>
                <w:sz w:val="22"/>
                <w:szCs w:val="22"/>
                <w:lang w:val="de-DE"/>
              </w:rPr>
              <w:t>2</w:t>
            </w:r>
          </w:p>
        </w:tc>
        <w:tc>
          <w:tcPr>
            <w:tcW w:w="9356" w:type="dxa"/>
            <w:gridSpan w:val="5"/>
          </w:tcPr>
          <w:p w:rsidR="00336F6B" w:rsidRPr="00D211E1"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r>
              <w:rPr>
                <w:rFonts w:ascii="Times New Roman" w:hAnsi="Times New Roman"/>
                <w:b/>
                <w:sz w:val="22"/>
                <w:szCs w:val="22"/>
                <w:lang w:val="bg-BG"/>
              </w:rPr>
              <w:t>Акционерен</w:t>
            </w:r>
            <w:r w:rsidRPr="00D211E1">
              <w:rPr>
                <w:rFonts w:ascii="Times New Roman" w:hAnsi="Times New Roman"/>
                <w:b/>
                <w:sz w:val="22"/>
                <w:szCs w:val="22"/>
                <w:lang w:val="bg-BG"/>
              </w:rPr>
              <w:t xml:space="preserve"> капитал </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3837"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274" w:type="dxa"/>
          </w:tcPr>
          <w:p w:rsidR="00336F6B" w:rsidRPr="00D211E1" w:rsidRDefault="00336F6B" w:rsidP="00EF420C">
            <w:pPr>
              <w:ind w:left="-108"/>
              <w:jc w:val="right"/>
              <w:rPr>
                <w:b/>
                <w:sz w:val="22"/>
                <w:szCs w:val="22"/>
                <w:lang w:val="bg-BG"/>
              </w:rPr>
            </w:pPr>
          </w:p>
        </w:tc>
        <w:tc>
          <w:tcPr>
            <w:tcW w:w="992" w:type="dxa"/>
          </w:tcPr>
          <w:p w:rsidR="00336F6B" w:rsidRPr="00D211E1" w:rsidRDefault="00336F6B" w:rsidP="00EF420C">
            <w:pPr>
              <w:ind w:left="-108"/>
              <w:jc w:val="right"/>
              <w:rPr>
                <w:b/>
                <w:sz w:val="22"/>
                <w:szCs w:val="22"/>
                <w:lang w:val="bg-BG"/>
              </w:rPr>
            </w:pPr>
          </w:p>
        </w:tc>
        <w:tc>
          <w:tcPr>
            <w:tcW w:w="2127" w:type="dxa"/>
          </w:tcPr>
          <w:p w:rsidR="00336F6B" w:rsidRPr="00D211E1" w:rsidRDefault="00336F6B" w:rsidP="00EF420C">
            <w:pPr>
              <w:ind w:left="-108"/>
              <w:jc w:val="right"/>
              <w:rPr>
                <w:b/>
                <w:sz w:val="22"/>
                <w:szCs w:val="22"/>
                <w:lang w:val="bg-BG"/>
              </w:rPr>
            </w:pPr>
            <w:r w:rsidRPr="00D211E1">
              <w:rPr>
                <w:b/>
                <w:sz w:val="22"/>
                <w:szCs w:val="22"/>
                <w:lang w:val="bg-BG"/>
              </w:rPr>
              <w:t>Брой акции (хил.)</w:t>
            </w:r>
          </w:p>
        </w:tc>
        <w:tc>
          <w:tcPr>
            <w:tcW w:w="2126"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firstLine="288"/>
              <w:jc w:val="right"/>
              <w:rPr>
                <w:b/>
                <w:sz w:val="22"/>
                <w:szCs w:val="22"/>
                <w:lang w:val="bg-BG"/>
              </w:rPr>
            </w:pPr>
            <w:r w:rsidRPr="00D211E1">
              <w:rPr>
                <w:b/>
                <w:sz w:val="22"/>
                <w:szCs w:val="22"/>
                <w:lang w:val="bg-BG"/>
              </w:rPr>
              <w:t>Стойност (хил.)</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3837" w:type="dxa"/>
          </w:tcPr>
          <w:p w:rsidR="00336F6B" w:rsidRPr="00D211E1" w:rsidRDefault="00336F6B" w:rsidP="00EF420C">
            <w:pPr>
              <w:pStyle w:val="Header"/>
              <w:tabs>
                <w:tab w:val="clear" w:pos="4320"/>
                <w:tab w:val="clear" w:pos="8640"/>
                <w:tab w:val="left" w:pos="2411"/>
              </w:tabs>
              <w:ind w:left="-108"/>
              <w:rPr>
                <w:sz w:val="22"/>
                <w:szCs w:val="22"/>
                <w:lang w:val="bg-BG"/>
              </w:rPr>
            </w:pPr>
            <w:r w:rsidRPr="00D211E1">
              <w:rPr>
                <w:sz w:val="22"/>
                <w:szCs w:val="22"/>
                <w:lang w:val="bg-BG"/>
              </w:rPr>
              <w:t>31 декември 20</w:t>
            </w:r>
            <w:r>
              <w:rPr>
                <w:sz w:val="22"/>
                <w:szCs w:val="22"/>
                <w:lang w:val="bg-BG"/>
              </w:rPr>
              <w:t xml:space="preserve">20 </w:t>
            </w:r>
            <w:r w:rsidRPr="00D211E1">
              <w:rPr>
                <w:sz w:val="22"/>
                <w:szCs w:val="22"/>
                <w:lang w:val="bg-BG"/>
              </w:rPr>
              <w:t>г.</w:t>
            </w:r>
            <w:r w:rsidRPr="00D211E1">
              <w:rPr>
                <w:sz w:val="22"/>
                <w:szCs w:val="22"/>
                <w:lang w:val="bg-BG"/>
              </w:rPr>
              <w:tab/>
            </w:r>
          </w:p>
        </w:tc>
        <w:tc>
          <w:tcPr>
            <w:tcW w:w="274"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992"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2127"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11E1">
              <w:rPr>
                <w:b/>
                <w:sz w:val="22"/>
                <w:szCs w:val="22"/>
                <w:lang w:val="en-US"/>
              </w:rPr>
              <w:t>5,417</w:t>
            </w:r>
          </w:p>
        </w:tc>
        <w:tc>
          <w:tcPr>
            <w:tcW w:w="2126"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firstLine="288"/>
              <w:jc w:val="right"/>
              <w:rPr>
                <w:b/>
                <w:sz w:val="22"/>
                <w:szCs w:val="22"/>
                <w:lang w:val="en-US"/>
              </w:rPr>
            </w:pPr>
            <w:r w:rsidRPr="00D211E1">
              <w:rPr>
                <w:b/>
                <w:sz w:val="22"/>
                <w:szCs w:val="22"/>
                <w:lang w:val="en-US"/>
              </w:rPr>
              <w:t>5,417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3837" w:type="dxa"/>
          </w:tcPr>
          <w:p w:rsidR="00336F6B" w:rsidRPr="00D211E1" w:rsidRDefault="00336F6B" w:rsidP="00154D40">
            <w:pPr>
              <w:tabs>
                <w:tab w:val="left" w:pos="567"/>
                <w:tab w:val="left" w:pos="1276"/>
                <w:tab w:val="center" w:pos="3402"/>
                <w:tab w:val="center" w:pos="4536"/>
                <w:tab w:val="center" w:pos="5670"/>
                <w:tab w:val="center" w:pos="6804"/>
                <w:tab w:val="right" w:pos="7655"/>
              </w:tabs>
              <w:ind w:left="-108"/>
              <w:rPr>
                <w:sz w:val="22"/>
                <w:szCs w:val="22"/>
                <w:lang w:val="bg-BG"/>
              </w:rPr>
            </w:pPr>
            <w:r>
              <w:rPr>
                <w:sz w:val="22"/>
                <w:szCs w:val="22"/>
                <w:lang w:val="bg-BG"/>
              </w:rPr>
              <w:t xml:space="preserve">30 </w:t>
            </w:r>
            <w:r w:rsidR="00154D40">
              <w:rPr>
                <w:sz w:val="22"/>
                <w:szCs w:val="22"/>
                <w:lang w:val="bg-BG"/>
              </w:rPr>
              <w:t>септември</w:t>
            </w:r>
            <w:r w:rsidRPr="00D211E1">
              <w:rPr>
                <w:sz w:val="22"/>
                <w:szCs w:val="22"/>
                <w:lang w:val="bg-BG"/>
              </w:rPr>
              <w:t xml:space="preserve"> 20</w:t>
            </w:r>
            <w:r>
              <w:rPr>
                <w:sz w:val="22"/>
                <w:szCs w:val="22"/>
                <w:lang w:val="bg-BG"/>
              </w:rPr>
              <w:t>21</w:t>
            </w:r>
            <w:r w:rsidRPr="00D211E1">
              <w:rPr>
                <w:sz w:val="22"/>
                <w:szCs w:val="22"/>
                <w:lang w:val="bg-BG"/>
              </w:rPr>
              <w:t xml:space="preserve"> г.</w:t>
            </w:r>
          </w:p>
        </w:tc>
        <w:tc>
          <w:tcPr>
            <w:tcW w:w="274"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992"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2127" w:type="dxa"/>
            <w:vAlign w:val="bottom"/>
          </w:tcPr>
          <w:p w:rsidR="00336F6B" w:rsidRPr="007944CE"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7944CE">
              <w:rPr>
                <w:b/>
                <w:sz w:val="22"/>
                <w:szCs w:val="22"/>
                <w:lang w:val="bg-BG"/>
              </w:rPr>
              <w:t>5,417</w:t>
            </w:r>
          </w:p>
        </w:tc>
        <w:tc>
          <w:tcPr>
            <w:tcW w:w="2126" w:type="dxa"/>
            <w:vAlign w:val="bottom"/>
          </w:tcPr>
          <w:p w:rsidR="00336F6B" w:rsidRPr="007944CE" w:rsidRDefault="00336F6B" w:rsidP="00EF420C">
            <w:pPr>
              <w:tabs>
                <w:tab w:val="left" w:pos="1134"/>
                <w:tab w:val="left" w:pos="1276"/>
                <w:tab w:val="center" w:pos="3402"/>
                <w:tab w:val="center" w:pos="4536"/>
                <w:tab w:val="center" w:pos="5670"/>
                <w:tab w:val="center" w:pos="6804"/>
                <w:tab w:val="right" w:pos="7655"/>
              </w:tabs>
              <w:ind w:left="-108" w:firstLine="288"/>
              <w:jc w:val="right"/>
              <w:rPr>
                <w:b/>
                <w:sz w:val="22"/>
                <w:szCs w:val="22"/>
                <w:lang w:val="bg-BG"/>
              </w:rPr>
            </w:pPr>
            <w:r w:rsidRPr="007944CE">
              <w:rPr>
                <w:b/>
                <w:sz w:val="22"/>
                <w:szCs w:val="22"/>
                <w:lang w:val="bg-BG"/>
              </w:rPr>
              <w:t>5,417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gridSpan w:val="5"/>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r>
      <w:tr w:rsidR="00336F6B" w:rsidRPr="00D211E1" w:rsidTr="00EF420C">
        <w:tc>
          <w:tcPr>
            <w:tcW w:w="709" w:type="dxa"/>
          </w:tcPr>
          <w:p w:rsidR="00336F6B" w:rsidRPr="007B7D10"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gridSpan w:val="5"/>
            <w:shd w:val="clear" w:color="auto" w:fill="auto"/>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713987">
              <w:rPr>
                <w:sz w:val="22"/>
                <w:szCs w:val="22"/>
                <w:lang w:val="bg-BG"/>
              </w:rPr>
              <w:t>Общият брой на записаните обикновени акции е 5,417 хиляди с номинална стойност на една акция от 1 лев, който е напълно внесен. Съгласно решения на Общото събрание на акционерите, пр</w:t>
            </w:r>
            <w:r w:rsidRPr="00D211E1">
              <w:rPr>
                <w:sz w:val="22"/>
                <w:szCs w:val="22"/>
                <w:lang w:val="bg-BG"/>
              </w:rPr>
              <w:t xml:space="preserve">оведени на 24.09.2014 г. и на 20.11.2015 г., Дружеството е обявило начало на процедура по обратно изкупуване на собствени акции от капитала. Началната дата на изкупуването е 16.12.2015 г., минимална цена на изкупуване 4.00 лв.; максимална цена на изкупуване 10.00 лв., със срок до 31.03.2016 г. </w:t>
            </w:r>
          </w:p>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През март 2016 г. Съветът на директорите на „Топливо” АД взе решение и удължи срока за обратно изкупуване на акции от капитала до 31.12.2016 г. </w:t>
            </w:r>
          </w:p>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През юли 2016 г. Съветът на директорите прие решение за промяна в параметрите на обратното изкупуване, а именно в частта, касаеща минималната</w:t>
            </w:r>
            <w:r w:rsidRPr="00D211E1">
              <w:rPr>
                <w:b/>
                <w:sz w:val="22"/>
                <w:szCs w:val="22"/>
                <w:lang w:val="bg-BG"/>
              </w:rPr>
              <w:t xml:space="preserve"> </w:t>
            </w:r>
            <w:r w:rsidRPr="00D211E1">
              <w:rPr>
                <w:sz w:val="22"/>
                <w:szCs w:val="22"/>
                <w:lang w:val="bg-BG"/>
              </w:rPr>
              <w:t xml:space="preserve">цена, като от 20.07.2016 г. Дружеството да продължи да изкупува останалата част от акциите, подлежащи на обратно изкупуване по първата процедура при минимална цена 3.50 лв. </w:t>
            </w:r>
          </w:p>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eastAsia="zh-CN"/>
              </w:rPr>
            </w:pPr>
            <w:r w:rsidRPr="00D211E1">
              <w:rPr>
                <w:sz w:val="22"/>
                <w:szCs w:val="22"/>
                <w:lang w:val="bg-BG"/>
              </w:rPr>
              <w:t>През декември 2016 г. Съветът на директорите на „Топливо” АД взе решение да удължи срока за обратно изкупуване на акции от капитала до 30.06.2017 г.</w:t>
            </w:r>
            <w:r w:rsidRPr="00D211E1">
              <w:rPr>
                <w:sz w:val="22"/>
                <w:szCs w:val="22"/>
                <w:lang w:val="bg-BG" w:eastAsia="zh-CN"/>
              </w:rPr>
              <w:t xml:space="preserve"> </w:t>
            </w:r>
          </w:p>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7B7D10">
              <w:rPr>
                <w:sz w:val="22"/>
                <w:szCs w:val="22"/>
                <w:lang w:val="bg-BG"/>
              </w:rPr>
              <w:t xml:space="preserve">В края на </w:t>
            </w:r>
            <w:r w:rsidRPr="00D211E1">
              <w:rPr>
                <w:sz w:val="22"/>
                <w:szCs w:val="22"/>
                <w:lang w:val="bg-BG"/>
              </w:rPr>
              <w:t>юни 2017</w:t>
            </w:r>
            <w:r>
              <w:rPr>
                <w:sz w:val="22"/>
                <w:szCs w:val="22"/>
                <w:lang w:val="bg-BG"/>
              </w:rPr>
              <w:t xml:space="preserve"> </w:t>
            </w:r>
            <w:r w:rsidRPr="00D211E1">
              <w:rPr>
                <w:sz w:val="22"/>
                <w:szCs w:val="22"/>
                <w:lang w:val="bg-BG"/>
              </w:rPr>
              <w:t>г. Съветът на директорите на Дружеството взе решение за продължаване на срока на процедурата по обратно изкупуване на акции до 31.12.2017 г.</w:t>
            </w:r>
          </w:p>
        </w:tc>
      </w:tr>
    </w:tbl>
    <w:p w:rsidR="00336F6B" w:rsidRDefault="00336F6B" w:rsidP="00EC50F6">
      <w:pPr>
        <w:framePr w:w="10953" w:wrap="auto" w:hAnchor="text" w:x="567"/>
        <w:sectPr w:rsidR="00336F6B" w:rsidSect="00EF420C">
          <w:footerReference w:type="default" r:id="rId24"/>
          <w:pgSz w:w="11907" w:h="16840" w:code="9"/>
          <w:pgMar w:top="1417" w:right="1134" w:bottom="1417" w:left="1417" w:header="567" w:footer="567" w:gutter="0"/>
          <w:cols w:space="708"/>
          <w:docGrid w:linePitch="326"/>
        </w:sectPr>
      </w:pPr>
    </w:p>
    <w:tbl>
      <w:tblPr>
        <w:tblW w:w="10065" w:type="dxa"/>
        <w:tblInd w:w="-601" w:type="dxa"/>
        <w:tblLayout w:type="fixed"/>
        <w:tblLook w:val="0000" w:firstRow="0" w:lastRow="0" w:firstColumn="0" w:lastColumn="0" w:noHBand="0" w:noVBand="0"/>
      </w:tblPr>
      <w:tblGrid>
        <w:gridCol w:w="709"/>
        <w:gridCol w:w="9356"/>
      </w:tblGrid>
      <w:tr w:rsidR="00336F6B" w:rsidRPr="003B16D0"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D211E1">
              <w:rPr>
                <w:b/>
                <w:sz w:val="22"/>
                <w:szCs w:val="22"/>
                <w:lang w:val="bg-BG"/>
              </w:rPr>
              <w:lastRenderedPageBreak/>
              <w:t>12</w:t>
            </w:r>
          </w:p>
        </w:tc>
        <w:tc>
          <w:tcPr>
            <w:tcW w:w="9356" w:type="dxa"/>
            <w:shd w:val="clear" w:color="auto" w:fill="auto"/>
          </w:tcPr>
          <w:p w:rsidR="00336F6B" w:rsidRPr="00D211E1" w:rsidRDefault="00336F6B" w:rsidP="00EF420C">
            <w:pPr>
              <w:jc w:val="both"/>
              <w:rPr>
                <w:b/>
                <w:sz w:val="22"/>
                <w:szCs w:val="22"/>
                <w:lang w:val="bg-BG"/>
              </w:rPr>
            </w:pPr>
            <w:r>
              <w:rPr>
                <w:b/>
                <w:sz w:val="22"/>
                <w:szCs w:val="22"/>
                <w:lang w:val="bg-BG"/>
              </w:rPr>
              <w:t>Акционерен</w:t>
            </w:r>
            <w:r w:rsidRPr="00D211E1">
              <w:rPr>
                <w:b/>
                <w:sz w:val="22"/>
                <w:szCs w:val="22"/>
                <w:lang w:val="bg-BG"/>
              </w:rPr>
              <w:t xml:space="preserve"> капитал </w:t>
            </w:r>
            <w:r>
              <w:rPr>
                <w:b/>
                <w:sz w:val="22"/>
                <w:szCs w:val="22"/>
                <w:lang w:val="bg-BG"/>
              </w:rPr>
              <w:t>(продължение)</w:t>
            </w:r>
          </w:p>
        </w:tc>
      </w:tr>
      <w:tr w:rsidR="00336F6B" w:rsidRPr="00D211E1" w:rsidTr="00EF420C">
        <w:tc>
          <w:tcPr>
            <w:tcW w:w="709" w:type="dxa"/>
          </w:tcPr>
          <w:p w:rsidR="00336F6B" w:rsidRPr="007B7D10"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shd w:val="clear" w:color="auto" w:fill="auto"/>
          </w:tcPr>
          <w:p w:rsidR="00336F6B" w:rsidRPr="00713987"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336F6B" w:rsidRPr="00D211E1" w:rsidTr="00EF420C">
        <w:tc>
          <w:tcPr>
            <w:tcW w:w="709" w:type="dxa"/>
          </w:tcPr>
          <w:p w:rsidR="00336F6B" w:rsidRPr="007B7D10"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shd w:val="clear" w:color="auto" w:fill="auto"/>
          </w:tcPr>
          <w:p w:rsidR="00336F6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67673D">
              <w:rPr>
                <w:bCs/>
                <w:iCs/>
                <w:sz w:val="22"/>
                <w:szCs w:val="22"/>
                <w:lang w:val="bg-BG"/>
              </w:rPr>
              <w:t>На 18.12.2017 г. Съветът на директорите взе решение за продължаване на срока на процедурата по обратно изкупуване до 30.06.2018 г. при същите условия.</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На 18.06.2018</w:t>
            </w:r>
            <w:r>
              <w:rPr>
                <w:bCs/>
                <w:iCs/>
                <w:sz w:val="22"/>
                <w:szCs w:val="22"/>
              </w:rPr>
              <w:t xml:space="preserve"> </w:t>
            </w:r>
            <w:r w:rsidRPr="003B16D0">
              <w:rPr>
                <w:bCs/>
                <w:iCs/>
                <w:sz w:val="22"/>
                <w:szCs w:val="22"/>
                <w:lang w:val="bg-BG"/>
              </w:rPr>
              <w:t>г. Съветът на директорите взе решение за промяна на броя акции, подлежащи на обратно изкупуване и продължаване на срока на процедурата по обратно изкупуване на собствени акции от капитала на „Топливо“ АД до 31.12.2018</w:t>
            </w:r>
            <w:r>
              <w:rPr>
                <w:bCs/>
                <w:iCs/>
                <w:sz w:val="22"/>
                <w:szCs w:val="22"/>
              </w:rPr>
              <w:t xml:space="preserve"> </w:t>
            </w:r>
            <w:r w:rsidRPr="003B16D0">
              <w:rPr>
                <w:bCs/>
                <w:iCs/>
                <w:sz w:val="22"/>
                <w:szCs w:val="22"/>
                <w:lang w:val="bg-BG"/>
              </w:rPr>
              <w:t>г., при следните условия:</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1. Брой акции, подлежащи на обратно изкупуване – до 20</w:t>
            </w:r>
            <w:r w:rsidRPr="003B16D0">
              <w:rPr>
                <w:bCs/>
                <w:iCs/>
                <w:sz w:val="22"/>
                <w:szCs w:val="22"/>
                <w:lang w:val="en-US"/>
              </w:rPr>
              <w:t xml:space="preserve"> 000</w:t>
            </w:r>
            <w:r w:rsidRPr="003B16D0">
              <w:rPr>
                <w:bCs/>
                <w:iCs/>
                <w:sz w:val="22"/>
                <w:szCs w:val="22"/>
                <w:lang w:val="bg-BG"/>
              </w:rPr>
              <w:t xml:space="preserve"> броя акции, представляващи </w:t>
            </w:r>
            <w:r w:rsidRPr="003B16D0">
              <w:rPr>
                <w:bCs/>
                <w:iCs/>
                <w:sz w:val="22"/>
                <w:szCs w:val="22"/>
                <w:lang w:val="en-US"/>
              </w:rPr>
              <w:t>0,</w:t>
            </w:r>
            <w:r w:rsidRPr="003B16D0">
              <w:rPr>
                <w:bCs/>
                <w:iCs/>
                <w:sz w:val="22"/>
                <w:szCs w:val="22"/>
                <w:lang w:val="bg-BG"/>
              </w:rPr>
              <w:t>3</w:t>
            </w:r>
            <w:r w:rsidRPr="003B16D0">
              <w:rPr>
                <w:bCs/>
                <w:iCs/>
                <w:sz w:val="22"/>
                <w:szCs w:val="22"/>
                <w:lang w:val="en-US"/>
              </w:rPr>
              <w:t xml:space="preserve">7 </w:t>
            </w:r>
            <w:r w:rsidRPr="003B16D0">
              <w:rPr>
                <w:bCs/>
                <w:iCs/>
                <w:sz w:val="22"/>
                <w:szCs w:val="22"/>
                <w:lang w:val="bg-BG"/>
              </w:rPr>
              <w:t xml:space="preserve">% от общия брой акции издадени от дружеството. </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2. Начална дата на обратното изкупуване – 16.12.2015 г.</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3. Минимална цена на обратно  изкупуване – 3.50 лв.</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4. Максимална цена на обратно изкупуване – 10.00 лв.</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5. Срок за извършване на обратното изкупуване – до 31.12.2018</w:t>
            </w:r>
            <w:r>
              <w:rPr>
                <w:bCs/>
                <w:iCs/>
                <w:sz w:val="22"/>
                <w:szCs w:val="22"/>
                <w:lang w:val="bg-BG"/>
              </w:rPr>
              <w:t xml:space="preserve"> </w:t>
            </w:r>
            <w:r w:rsidRPr="003B16D0">
              <w:rPr>
                <w:bCs/>
                <w:iCs/>
                <w:sz w:val="22"/>
                <w:szCs w:val="22"/>
                <w:lang w:val="bg-BG"/>
              </w:rPr>
              <w:t>г.</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3B16D0">
              <w:rPr>
                <w:bCs/>
                <w:iCs/>
                <w:sz w:val="22"/>
                <w:szCs w:val="22"/>
                <w:lang w:val="bg-BG"/>
              </w:rPr>
              <w:t>6. В случай на изчерпване на определеното количество акции, а именно ако дружеството изкупи 20 000 броя акции, първата процедура по обратното изкупуване се прекратява като успешно приключила. В случай, че в определения в т.</w:t>
            </w:r>
            <w:r>
              <w:rPr>
                <w:bCs/>
                <w:iCs/>
                <w:sz w:val="22"/>
                <w:szCs w:val="22"/>
                <w:lang w:val="bg-BG"/>
              </w:rPr>
              <w:t xml:space="preserve"> </w:t>
            </w:r>
            <w:r w:rsidRPr="003B16D0">
              <w:rPr>
                <w:bCs/>
                <w:iCs/>
                <w:sz w:val="22"/>
                <w:szCs w:val="22"/>
                <w:lang w:val="bg-BG"/>
              </w:rPr>
              <w:t>5 срок за извършване на обратното изкупуване не се изкупи максималния брой акции, Съветът на директорите може по своя преценка както да удължи срока при съответно прилагане на условията в предходното изречение, така и да прекрати процедурата независимо от броя изкупени акции.</w:t>
            </w:r>
          </w:p>
          <w:p w:rsidR="00336F6B" w:rsidRPr="003B16D0"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p>
          <w:p w:rsidR="00336F6B" w:rsidRPr="00713987"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3B16D0">
              <w:rPr>
                <w:bCs/>
                <w:iCs/>
                <w:sz w:val="22"/>
                <w:szCs w:val="22"/>
                <w:lang w:val="bg-BG"/>
              </w:rPr>
              <w:t>Съветът на директорите на „ТОПЛИВО“ АД избра „Авал Ин</w:t>
            </w:r>
            <w:r>
              <w:rPr>
                <w:bCs/>
                <w:iCs/>
                <w:sz w:val="22"/>
                <w:szCs w:val="22"/>
                <w:lang w:val="bg-BG"/>
              </w:rPr>
              <w:t xml:space="preserve">“ </w:t>
            </w:r>
            <w:r w:rsidRPr="003B16D0">
              <w:rPr>
                <w:bCs/>
                <w:iCs/>
                <w:sz w:val="22"/>
                <w:szCs w:val="22"/>
                <w:lang w:val="bg-BG"/>
              </w:rPr>
              <w:t>АД за лицензиран инвестиционен посредник, на който ще бъде дадена поръчка за изкупуването</w:t>
            </w:r>
            <w:r>
              <w:rPr>
                <w:bCs/>
                <w:iCs/>
                <w:sz w:val="22"/>
                <w:szCs w:val="22"/>
                <w:lang w:val="bg-BG"/>
              </w:rPr>
              <w:t>.</w:t>
            </w:r>
          </w:p>
        </w:tc>
      </w:tr>
      <w:tr w:rsidR="00336F6B" w:rsidRPr="000B6D7B" w:rsidTr="00EF420C">
        <w:tc>
          <w:tcPr>
            <w:tcW w:w="709" w:type="dxa"/>
          </w:tcPr>
          <w:p w:rsidR="00336F6B" w:rsidRPr="000B6D7B" w:rsidRDefault="00336F6B" w:rsidP="00EF420C">
            <w:pPr>
              <w:rPr>
                <w:b/>
                <w:sz w:val="22"/>
                <w:szCs w:val="22"/>
                <w:lang w:val="bg-BG"/>
              </w:rPr>
            </w:pPr>
          </w:p>
        </w:tc>
        <w:tc>
          <w:tcPr>
            <w:tcW w:w="9356" w:type="dxa"/>
          </w:tcPr>
          <w:p w:rsidR="00336F6B" w:rsidRPr="000B6D7B"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p>
        </w:tc>
      </w:tr>
      <w:tr w:rsidR="00336F6B" w:rsidRPr="00D211E1" w:rsidTr="00EF420C">
        <w:tc>
          <w:tcPr>
            <w:tcW w:w="709" w:type="dxa"/>
          </w:tcPr>
          <w:p w:rsidR="00336F6B"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p w:rsidR="00336F6B" w:rsidRPr="007B7D10"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356" w:type="dxa"/>
            <w:shd w:val="clear" w:color="auto" w:fill="auto"/>
          </w:tcPr>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0B6D7B">
              <w:rPr>
                <w:bCs/>
                <w:iCs/>
                <w:sz w:val="22"/>
                <w:szCs w:val="22"/>
                <w:lang w:val="bg-BG"/>
              </w:rPr>
              <w:t xml:space="preserve">На </w:t>
            </w:r>
            <w:r>
              <w:rPr>
                <w:bCs/>
                <w:iCs/>
                <w:sz w:val="22"/>
                <w:szCs w:val="22"/>
                <w:lang w:val="bg-BG"/>
              </w:rPr>
              <w:t>0</w:t>
            </w:r>
            <w:r w:rsidRPr="000B6D7B">
              <w:rPr>
                <w:bCs/>
                <w:iCs/>
                <w:sz w:val="22"/>
                <w:szCs w:val="22"/>
                <w:lang w:val="bg-BG"/>
              </w:rPr>
              <w:t>6.12.2018</w:t>
            </w:r>
            <w:r>
              <w:rPr>
                <w:bCs/>
                <w:iCs/>
                <w:sz w:val="22"/>
                <w:szCs w:val="22"/>
              </w:rPr>
              <w:t xml:space="preserve"> </w:t>
            </w:r>
            <w:r w:rsidRPr="000B6D7B">
              <w:rPr>
                <w:bCs/>
                <w:iCs/>
                <w:sz w:val="22"/>
                <w:szCs w:val="22"/>
                <w:lang w:val="bg-BG"/>
              </w:rPr>
              <w:t xml:space="preserve">г. Съветът на директорите </w:t>
            </w:r>
            <w:r>
              <w:rPr>
                <w:bCs/>
                <w:iCs/>
                <w:sz w:val="22"/>
                <w:szCs w:val="22"/>
                <w:lang w:val="bg-BG"/>
              </w:rPr>
              <w:t>е взел</w:t>
            </w:r>
            <w:r w:rsidRPr="000B6D7B">
              <w:rPr>
                <w:bCs/>
                <w:iCs/>
                <w:sz w:val="22"/>
                <w:szCs w:val="22"/>
                <w:lang w:val="bg-BG"/>
              </w:rPr>
              <w:t xml:space="preserve"> решение за промяна на броя акции, подлежащи на обратно изкупуване и продължаване на срока на процедурата по обратно изкупуване на собствени акции от капитала на „Топливо“ АД до 30.06.2019</w:t>
            </w:r>
            <w:r>
              <w:rPr>
                <w:bCs/>
                <w:iCs/>
                <w:sz w:val="22"/>
                <w:szCs w:val="22"/>
                <w:lang w:val="bg-BG"/>
              </w:rPr>
              <w:t xml:space="preserve"> </w:t>
            </w:r>
            <w:r w:rsidRPr="000B6D7B">
              <w:rPr>
                <w:bCs/>
                <w:iCs/>
                <w:sz w:val="22"/>
                <w:szCs w:val="22"/>
                <w:lang w:val="bg-BG"/>
              </w:rPr>
              <w:t>г., при следните условия:</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0B6D7B">
              <w:rPr>
                <w:bCs/>
                <w:iCs/>
                <w:sz w:val="22"/>
                <w:szCs w:val="22"/>
                <w:lang w:val="bg-BG"/>
              </w:rPr>
              <w:t xml:space="preserve">1. Брой акции, подлежащи на обратно изкупуване – </w:t>
            </w:r>
            <w:r w:rsidRPr="00FD1C32">
              <w:rPr>
                <w:bCs/>
                <w:iCs/>
                <w:sz w:val="22"/>
                <w:szCs w:val="22"/>
                <w:lang w:val="bg-BG"/>
              </w:rPr>
              <w:t xml:space="preserve">до </w:t>
            </w:r>
            <w:r w:rsidRPr="00FD1C32">
              <w:rPr>
                <w:bCs/>
                <w:iCs/>
                <w:sz w:val="22"/>
                <w:szCs w:val="22"/>
                <w:lang w:val="en-US"/>
              </w:rPr>
              <w:t>20 000</w:t>
            </w:r>
            <w:r w:rsidRPr="000B6D7B">
              <w:rPr>
                <w:bCs/>
                <w:iCs/>
                <w:sz w:val="22"/>
                <w:szCs w:val="22"/>
                <w:lang w:val="bg-BG"/>
              </w:rPr>
              <w:t xml:space="preserve"> броя акции, представляващи </w:t>
            </w:r>
            <w:r w:rsidRPr="000B6D7B">
              <w:rPr>
                <w:bCs/>
                <w:iCs/>
                <w:sz w:val="22"/>
                <w:szCs w:val="22"/>
                <w:lang w:val="en-US"/>
              </w:rPr>
              <w:t xml:space="preserve">0,18 </w:t>
            </w:r>
            <w:r w:rsidRPr="000B6D7B">
              <w:rPr>
                <w:bCs/>
                <w:iCs/>
                <w:sz w:val="22"/>
                <w:szCs w:val="22"/>
                <w:lang w:val="bg-BG"/>
              </w:rPr>
              <w:t xml:space="preserve">% от общия брой акции издадени от дружеството. </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0B6D7B">
              <w:rPr>
                <w:bCs/>
                <w:iCs/>
                <w:sz w:val="22"/>
                <w:szCs w:val="22"/>
                <w:lang w:val="bg-BG"/>
              </w:rPr>
              <w:t>2. Начална дата на обратното изкупуване – 16.12.2015 г.</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0B6D7B">
              <w:rPr>
                <w:bCs/>
                <w:iCs/>
                <w:sz w:val="22"/>
                <w:szCs w:val="22"/>
                <w:lang w:val="bg-BG"/>
              </w:rPr>
              <w:t>3. Минимална цена на обратно  изкупуване – 3.50 лв.</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0B6D7B">
              <w:rPr>
                <w:bCs/>
                <w:iCs/>
                <w:sz w:val="22"/>
                <w:szCs w:val="22"/>
                <w:lang w:val="bg-BG"/>
              </w:rPr>
              <w:t>4. Максимална цена на обратно изкупуване – 10.00 лв.</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
                <w:bCs/>
                <w:iCs/>
                <w:sz w:val="22"/>
                <w:szCs w:val="22"/>
                <w:lang w:val="bg-BG"/>
              </w:rPr>
            </w:pPr>
            <w:r w:rsidRPr="000B6D7B">
              <w:rPr>
                <w:bCs/>
                <w:iCs/>
                <w:sz w:val="22"/>
                <w:szCs w:val="22"/>
                <w:lang w:val="bg-BG"/>
              </w:rPr>
              <w:t xml:space="preserve">5. Срок за извършване на обратното изкупуване – </w:t>
            </w:r>
            <w:r w:rsidRPr="00FD1C32">
              <w:rPr>
                <w:iCs/>
                <w:sz w:val="22"/>
                <w:szCs w:val="22"/>
                <w:lang w:val="bg-BG"/>
              </w:rPr>
              <w:t>до 30.06.2019 г</w:t>
            </w:r>
            <w:r w:rsidRPr="000B6D7B">
              <w:rPr>
                <w:b/>
                <w:bCs/>
                <w:iCs/>
                <w:sz w:val="22"/>
                <w:szCs w:val="22"/>
                <w:lang w:val="bg-BG"/>
              </w:rPr>
              <w:t>.</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0B6D7B">
              <w:rPr>
                <w:bCs/>
                <w:iCs/>
                <w:sz w:val="22"/>
                <w:szCs w:val="22"/>
                <w:lang w:val="bg-BG"/>
              </w:rPr>
              <w:t>6. В случай на изчерпване на определеното количество акции, а именно ако дружеството изкупи 10 000 броя акции, първата процедура по обратното изкупуване се прекратява като успешно приключила. В случай, че в определения в т.</w:t>
            </w:r>
            <w:r>
              <w:rPr>
                <w:bCs/>
                <w:iCs/>
                <w:sz w:val="22"/>
                <w:szCs w:val="22"/>
                <w:lang w:val="bg-BG"/>
              </w:rPr>
              <w:t xml:space="preserve"> </w:t>
            </w:r>
            <w:r w:rsidRPr="000B6D7B">
              <w:rPr>
                <w:bCs/>
                <w:iCs/>
                <w:sz w:val="22"/>
                <w:szCs w:val="22"/>
                <w:lang w:val="bg-BG"/>
              </w:rPr>
              <w:t>5 срок за извършване на обратното изкупуване не се изкупи максималния брой акции, Съветът на директорите може по своя преценка както да удължи срока при съответно прилагане на условията в предходното изречение, така и да прекрати процедурата независимо от броя изкупени акции.</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en-US"/>
              </w:rPr>
            </w:pPr>
            <w:r w:rsidRPr="000B6D7B">
              <w:rPr>
                <w:bCs/>
                <w:iCs/>
                <w:sz w:val="22"/>
                <w:szCs w:val="22"/>
                <w:lang w:val="bg-BG"/>
              </w:rPr>
              <w:t>Съветът на директорите на „ТОПЛИВО“ АД избра „Авал Ин“АД за лицензиран инвестиционен посредник, на който ще бъде дадена поръчка за изкупуването.</w:t>
            </w:r>
          </w:p>
          <w:p w:rsidR="00336F6B" w:rsidRPr="000B6D7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p>
          <w:p w:rsidR="00336F6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en-US"/>
              </w:rPr>
            </w:pPr>
            <w:r w:rsidRPr="00BE683E">
              <w:rPr>
                <w:bCs/>
                <w:iCs/>
                <w:sz w:val="22"/>
                <w:szCs w:val="22"/>
              </w:rPr>
              <w:t>В резултат на процедура по обратно изкупуване на акции</w:t>
            </w:r>
            <w:r w:rsidRPr="00BE683E">
              <w:rPr>
                <w:bCs/>
                <w:iCs/>
                <w:sz w:val="22"/>
                <w:szCs w:val="22"/>
                <w:lang w:val="bg-BG"/>
              </w:rPr>
              <w:t>, към 31.12.2020 г. „Топливо” АД е придобило 10,308 броя акции на стойност 40,762,69 лв.</w:t>
            </w:r>
          </w:p>
          <w:p w:rsidR="00336F6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en-US"/>
              </w:rPr>
            </w:pPr>
          </w:p>
          <w:p w:rsidR="00336F6B" w:rsidRPr="007944CE"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lang w:val="bg-BG"/>
              </w:rPr>
            </w:pPr>
            <w:r w:rsidRPr="007944CE">
              <w:rPr>
                <w:sz w:val="22"/>
                <w:szCs w:val="22"/>
                <w:lang w:val="bg-BG"/>
              </w:rPr>
              <w:t>На 18.01.2021г. „Синергон Холдинг“ АД е сключил сделка за покупка на 10 308 бр. акции от капитала на „Топливо“ АД</w:t>
            </w:r>
          </w:p>
          <w:p w:rsidR="00336F6B" w:rsidRDefault="00336F6B" w:rsidP="00EF420C">
            <w:pPr>
              <w:tabs>
                <w:tab w:val="left" w:pos="1134"/>
                <w:tab w:val="left" w:pos="1276"/>
                <w:tab w:val="center" w:pos="3402"/>
                <w:tab w:val="center" w:pos="4536"/>
                <w:tab w:val="center" w:pos="5670"/>
                <w:tab w:val="center" w:pos="6804"/>
                <w:tab w:val="right" w:pos="7655"/>
              </w:tabs>
              <w:ind w:left="-108"/>
              <w:jc w:val="both"/>
              <w:rPr>
                <w:bCs/>
                <w:iCs/>
                <w:sz w:val="22"/>
                <w:szCs w:val="22"/>
              </w:rPr>
            </w:pPr>
          </w:p>
          <w:p w:rsidR="00336F6B" w:rsidRPr="00713987"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bl>
    <w:p w:rsidR="00336F6B" w:rsidRDefault="00336F6B" w:rsidP="00336F6B"/>
    <w:p w:rsidR="00336F6B" w:rsidRDefault="00336F6B" w:rsidP="00336F6B">
      <w:pPr>
        <w:sectPr w:rsidR="00336F6B" w:rsidSect="00EF420C">
          <w:pgSz w:w="11907" w:h="16840" w:code="9"/>
          <w:pgMar w:top="1417" w:right="1134" w:bottom="1417" w:left="1417" w:header="567" w:footer="567" w:gutter="0"/>
          <w:cols w:space="708"/>
          <w:docGrid w:linePitch="326"/>
        </w:sectPr>
      </w:pPr>
    </w:p>
    <w:tbl>
      <w:tblPr>
        <w:tblW w:w="10065" w:type="dxa"/>
        <w:tblInd w:w="-601" w:type="dxa"/>
        <w:tblLayout w:type="fixed"/>
        <w:tblLook w:val="0000" w:firstRow="0" w:lastRow="0" w:firstColumn="0" w:lastColumn="0" w:noHBand="0" w:noVBand="0"/>
      </w:tblPr>
      <w:tblGrid>
        <w:gridCol w:w="709"/>
        <w:gridCol w:w="9356"/>
      </w:tblGrid>
      <w:tr w:rsidR="00336F6B" w:rsidRPr="003B16D0" w:rsidTr="00EF420C">
        <w:tc>
          <w:tcPr>
            <w:tcW w:w="709" w:type="dxa"/>
          </w:tcPr>
          <w:p w:rsidR="00336F6B" w:rsidRPr="003B16D0"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r w:rsidRPr="003B16D0">
              <w:rPr>
                <w:b/>
                <w:sz w:val="22"/>
                <w:szCs w:val="22"/>
                <w:lang w:val="bg-BG"/>
              </w:rPr>
              <w:lastRenderedPageBreak/>
              <w:t>12</w:t>
            </w:r>
          </w:p>
        </w:tc>
        <w:tc>
          <w:tcPr>
            <w:tcW w:w="9356" w:type="dxa"/>
            <w:shd w:val="clear" w:color="auto" w:fill="auto"/>
          </w:tcPr>
          <w:p w:rsidR="00336F6B" w:rsidRPr="003B16D0" w:rsidRDefault="00336F6B" w:rsidP="00EF420C">
            <w:pPr>
              <w:jc w:val="both"/>
              <w:rPr>
                <w:b/>
                <w:sz w:val="22"/>
                <w:szCs w:val="22"/>
                <w:lang w:val="bg-BG"/>
              </w:rPr>
            </w:pPr>
            <w:r>
              <w:rPr>
                <w:b/>
                <w:sz w:val="22"/>
                <w:szCs w:val="22"/>
                <w:lang w:val="bg-BG"/>
              </w:rPr>
              <w:t>Акционерен</w:t>
            </w:r>
            <w:r w:rsidRPr="003B16D0">
              <w:rPr>
                <w:b/>
                <w:sz w:val="22"/>
                <w:szCs w:val="22"/>
                <w:lang w:val="bg-BG"/>
              </w:rPr>
              <w:t xml:space="preserve"> капитал </w:t>
            </w:r>
            <w:r>
              <w:rPr>
                <w:b/>
                <w:sz w:val="22"/>
                <w:szCs w:val="22"/>
                <w:lang w:val="bg-BG"/>
              </w:rPr>
              <w:t>(продължение)</w:t>
            </w:r>
          </w:p>
        </w:tc>
      </w:tr>
    </w:tbl>
    <w:p w:rsidR="00336F6B" w:rsidRDefault="00336F6B" w:rsidP="00336F6B"/>
    <w:p w:rsidR="00336F6B" w:rsidRPr="00D211E1" w:rsidRDefault="00336F6B" w:rsidP="00336F6B">
      <w:pPr>
        <w:jc w:val="both"/>
        <w:rPr>
          <w:b/>
          <w:sz w:val="22"/>
          <w:szCs w:val="22"/>
          <w:lang w:val="bg-BG"/>
        </w:rPr>
      </w:pPr>
      <w:r w:rsidRPr="00D211E1">
        <w:rPr>
          <w:b/>
          <w:sz w:val="22"/>
          <w:szCs w:val="22"/>
          <w:lang w:val="bg-BG"/>
        </w:rPr>
        <w:t xml:space="preserve">Структура на </w:t>
      </w:r>
      <w:r>
        <w:rPr>
          <w:b/>
          <w:sz w:val="22"/>
          <w:szCs w:val="22"/>
          <w:lang w:val="bg-BG"/>
        </w:rPr>
        <w:t>акционерния</w:t>
      </w:r>
      <w:r w:rsidRPr="00D211E1">
        <w:rPr>
          <w:b/>
          <w:sz w:val="22"/>
          <w:szCs w:val="22"/>
          <w:lang w:val="bg-BG"/>
        </w:rPr>
        <w:t xml:space="preserve"> капитал към 31.12.20</w:t>
      </w:r>
      <w:r>
        <w:rPr>
          <w:b/>
          <w:sz w:val="22"/>
          <w:szCs w:val="22"/>
          <w:lang w:val="bg-BG"/>
        </w:rPr>
        <w:t>20</w:t>
      </w:r>
      <w:r w:rsidRPr="00D211E1">
        <w:rPr>
          <w:b/>
          <w:sz w:val="22"/>
          <w:szCs w:val="22"/>
          <w:lang w:val="bg-BG"/>
        </w:rPr>
        <w:t xml:space="preserve"> г. </w:t>
      </w:r>
    </w:p>
    <w:p w:rsidR="00336F6B" w:rsidRPr="00D211E1" w:rsidRDefault="00336F6B" w:rsidP="00336F6B">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336F6B" w:rsidRPr="00D211E1" w:rsidTr="00EF420C">
        <w:tc>
          <w:tcPr>
            <w:tcW w:w="4395" w:type="dxa"/>
          </w:tcPr>
          <w:p w:rsidR="00336F6B" w:rsidRPr="00D211E1" w:rsidRDefault="00336F6B" w:rsidP="00EF420C">
            <w:pPr>
              <w:ind w:hanging="108"/>
              <w:jc w:val="both"/>
              <w:rPr>
                <w:b/>
                <w:sz w:val="22"/>
                <w:szCs w:val="22"/>
                <w:lang w:val="bg-BG"/>
              </w:rPr>
            </w:pPr>
            <w:r w:rsidRPr="00D211E1">
              <w:rPr>
                <w:b/>
                <w:sz w:val="22"/>
                <w:szCs w:val="22"/>
                <w:lang w:val="bg-BG"/>
              </w:rPr>
              <w:t>Акционери</w:t>
            </w:r>
          </w:p>
        </w:tc>
        <w:tc>
          <w:tcPr>
            <w:tcW w:w="1417" w:type="dxa"/>
            <w:vAlign w:val="bottom"/>
          </w:tcPr>
          <w:p w:rsidR="00336F6B" w:rsidRPr="00D211E1" w:rsidRDefault="00336F6B" w:rsidP="00EF420C">
            <w:pPr>
              <w:ind w:hanging="108"/>
              <w:jc w:val="right"/>
              <w:rPr>
                <w:b/>
                <w:sz w:val="22"/>
                <w:szCs w:val="22"/>
                <w:lang w:val="bg-BG"/>
              </w:rPr>
            </w:pPr>
            <w:r w:rsidRPr="00D211E1">
              <w:rPr>
                <w:b/>
                <w:sz w:val="22"/>
                <w:szCs w:val="22"/>
                <w:lang w:val="bg-BG"/>
              </w:rPr>
              <w:t>Дялово участие</w:t>
            </w:r>
          </w:p>
        </w:tc>
        <w:tc>
          <w:tcPr>
            <w:tcW w:w="1559" w:type="dxa"/>
            <w:vAlign w:val="bottom"/>
          </w:tcPr>
          <w:p w:rsidR="00336F6B" w:rsidRPr="00D211E1" w:rsidRDefault="00336F6B" w:rsidP="00EF420C">
            <w:pPr>
              <w:ind w:hanging="108"/>
              <w:jc w:val="right"/>
              <w:rPr>
                <w:b/>
                <w:sz w:val="22"/>
                <w:szCs w:val="22"/>
                <w:lang w:val="bg-BG"/>
              </w:rPr>
            </w:pPr>
            <w:r w:rsidRPr="00D211E1">
              <w:rPr>
                <w:b/>
                <w:sz w:val="22"/>
                <w:szCs w:val="22"/>
                <w:lang w:val="bg-BG"/>
              </w:rPr>
              <w:t xml:space="preserve">Брой </w:t>
            </w:r>
          </w:p>
          <w:p w:rsidR="00336F6B" w:rsidRPr="00D211E1" w:rsidRDefault="00336F6B" w:rsidP="00EF420C">
            <w:pPr>
              <w:ind w:hanging="108"/>
              <w:jc w:val="right"/>
              <w:rPr>
                <w:b/>
                <w:sz w:val="22"/>
                <w:szCs w:val="22"/>
                <w:lang w:val="bg-BG"/>
              </w:rPr>
            </w:pPr>
            <w:r w:rsidRPr="00D211E1">
              <w:rPr>
                <w:b/>
                <w:sz w:val="22"/>
                <w:szCs w:val="22"/>
                <w:lang w:val="bg-BG"/>
              </w:rPr>
              <w:t>Акции</w:t>
            </w:r>
          </w:p>
        </w:tc>
        <w:tc>
          <w:tcPr>
            <w:tcW w:w="1843" w:type="dxa"/>
            <w:vAlign w:val="bottom"/>
          </w:tcPr>
          <w:p w:rsidR="00336F6B" w:rsidRPr="00D211E1" w:rsidRDefault="00336F6B" w:rsidP="00EF420C">
            <w:pPr>
              <w:ind w:hanging="108"/>
              <w:jc w:val="right"/>
              <w:rPr>
                <w:b/>
                <w:sz w:val="22"/>
                <w:szCs w:val="22"/>
                <w:lang w:val="bg-BG"/>
              </w:rPr>
            </w:pPr>
            <w:r w:rsidRPr="00D211E1">
              <w:rPr>
                <w:b/>
                <w:sz w:val="22"/>
                <w:szCs w:val="22"/>
                <w:lang w:val="bg-BG"/>
              </w:rPr>
              <w:t>Номинална стойност в лв.</w:t>
            </w:r>
          </w:p>
        </w:tc>
      </w:tr>
      <w:tr w:rsidR="00336F6B" w:rsidRPr="00D211E1" w:rsidTr="00EF420C">
        <w:tc>
          <w:tcPr>
            <w:tcW w:w="4395" w:type="dxa"/>
          </w:tcPr>
          <w:p w:rsidR="00336F6B" w:rsidRPr="00D211E1" w:rsidRDefault="00336F6B" w:rsidP="00EF420C">
            <w:pPr>
              <w:ind w:hanging="108"/>
              <w:jc w:val="both"/>
              <w:rPr>
                <w:sz w:val="22"/>
                <w:szCs w:val="22"/>
              </w:rPr>
            </w:pPr>
            <w:r w:rsidRPr="00D211E1">
              <w:rPr>
                <w:sz w:val="22"/>
                <w:szCs w:val="22"/>
              </w:rPr>
              <w:t>Синергон Холдинг АД</w:t>
            </w:r>
          </w:p>
        </w:tc>
        <w:tc>
          <w:tcPr>
            <w:tcW w:w="1417" w:type="dxa"/>
          </w:tcPr>
          <w:p w:rsidR="00336F6B" w:rsidRPr="00CD6B1F" w:rsidRDefault="00336F6B" w:rsidP="00EF420C">
            <w:pPr>
              <w:jc w:val="right"/>
              <w:rPr>
                <w:sz w:val="22"/>
                <w:szCs w:val="22"/>
              </w:rPr>
            </w:pPr>
            <w:r w:rsidRPr="007978D3">
              <w:rPr>
                <w:sz w:val="22"/>
                <w:szCs w:val="22"/>
                <w:lang w:val="bg-BG"/>
              </w:rPr>
              <w:t>83,95</w:t>
            </w:r>
            <w:r w:rsidRPr="007978D3">
              <w:rPr>
                <w:sz w:val="22"/>
                <w:szCs w:val="22"/>
              </w:rPr>
              <w:t>%</w:t>
            </w:r>
          </w:p>
        </w:tc>
        <w:tc>
          <w:tcPr>
            <w:tcW w:w="1559" w:type="dxa"/>
          </w:tcPr>
          <w:p w:rsidR="00336F6B" w:rsidRPr="00CD6B1F" w:rsidRDefault="00336F6B" w:rsidP="00EF420C">
            <w:pPr>
              <w:jc w:val="right"/>
              <w:rPr>
                <w:sz w:val="22"/>
                <w:szCs w:val="22"/>
              </w:rPr>
            </w:pPr>
            <w:r w:rsidRPr="007978D3">
              <w:rPr>
                <w:sz w:val="22"/>
                <w:szCs w:val="22"/>
                <w:lang w:val="bg-BG"/>
              </w:rPr>
              <w:t xml:space="preserve">4,547,289 </w:t>
            </w:r>
          </w:p>
        </w:tc>
        <w:tc>
          <w:tcPr>
            <w:tcW w:w="1843" w:type="dxa"/>
          </w:tcPr>
          <w:p w:rsidR="00336F6B" w:rsidRPr="00CD6B1F" w:rsidRDefault="00336F6B" w:rsidP="00EF420C">
            <w:pPr>
              <w:jc w:val="right"/>
              <w:rPr>
                <w:sz w:val="22"/>
                <w:szCs w:val="22"/>
              </w:rPr>
            </w:pPr>
            <w:r w:rsidRPr="007978D3">
              <w:rPr>
                <w:sz w:val="22"/>
                <w:szCs w:val="22"/>
                <w:lang w:val="bg-BG"/>
              </w:rPr>
              <w:t xml:space="preserve">4,547,289 </w:t>
            </w:r>
          </w:p>
        </w:tc>
      </w:tr>
      <w:tr w:rsidR="00336F6B" w:rsidRPr="00D211E1" w:rsidTr="00EF420C">
        <w:tc>
          <w:tcPr>
            <w:tcW w:w="4395" w:type="dxa"/>
          </w:tcPr>
          <w:p w:rsidR="00336F6B" w:rsidRPr="00D211E1" w:rsidRDefault="00336F6B" w:rsidP="00EF420C">
            <w:pPr>
              <w:ind w:hanging="108"/>
              <w:jc w:val="both"/>
              <w:rPr>
                <w:sz w:val="22"/>
                <w:szCs w:val="22"/>
              </w:rPr>
            </w:pPr>
            <w:r w:rsidRPr="00D211E1">
              <w:rPr>
                <w:sz w:val="22"/>
                <w:szCs w:val="22"/>
              </w:rPr>
              <w:t>Топливо АД</w:t>
            </w:r>
          </w:p>
        </w:tc>
        <w:tc>
          <w:tcPr>
            <w:tcW w:w="1417" w:type="dxa"/>
          </w:tcPr>
          <w:p w:rsidR="00336F6B" w:rsidRPr="00CD6B1F" w:rsidRDefault="00336F6B" w:rsidP="00EF420C">
            <w:pPr>
              <w:jc w:val="right"/>
              <w:rPr>
                <w:sz w:val="22"/>
                <w:szCs w:val="22"/>
                <w:lang w:val="bg-BG"/>
              </w:rPr>
            </w:pPr>
            <w:r w:rsidRPr="007978D3">
              <w:rPr>
                <w:sz w:val="22"/>
                <w:szCs w:val="22"/>
              </w:rPr>
              <w:t>0,</w:t>
            </w:r>
            <w:r w:rsidRPr="007978D3">
              <w:rPr>
                <w:sz w:val="22"/>
                <w:szCs w:val="22"/>
                <w:lang w:val="bg-BG"/>
              </w:rPr>
              <w:t>19</w:t>
            </w:r>
            <w:r w:rsidRPr="007978D3">
              <w:rPr>
                <w:sz w:val="22"/>
                <w:szCs w:val="22"/>
              </w:rPr>
              <w:t>%</w:t>
            </w:r>
          </w:p>
        </w:tc>
        <w:tc>
          <w:tcPr>
            <w:tcW w:w="1559" w:type="dxa"/>
          </w:tcPr>
          <w:p w:rsidR="00336F6B" w:rsidRPr="00CD6B1F" w:rsidRDefault="00336F6B" w:rsidP="00EF420C">
            <w:pPr>
              <w:jc w:val="right"/>
              <w:rPr>
                <w:sz w:val="22"/>
                <w:szCs w:val="22"/>
                <w:lang w:val="en-US"/>
              </w:rPr>
            </w:pPr>
            <w:r w:rsidRPr="007978D3">
              <w:rPr>
                <w:sz w:val="22"/>
                <w:szCs w:val="22"/>
                <w:lang w:val="bg-BG"/>
              </w:rPr>
              <w:t>10,308</w:t>
            </w:r>
          </w:p>
        </w:tc>
        <w:tc>
          <w:tcPr>
            <w:tcW w:w="1843" w:type="dxa"/>
          </w:tcPr>
          <w:p w:rsidR="00336F6B" w:rsidRPr="00CD6B1F" w:rsidRDefault="00336F6B" w:rsidP="00EF420C">
            <w:pPr>
              <w:jc w:val="right"/>
              <w:rPr>
                <w:sz w:val="22"/>
                <w:szCs w:val="22"/>
                <w:lang w:val="en-US"/>
              </w:rPr>
            </w:pPr>
            <w:r w:rsidRPr="007978D3">
              <w:rPr>
                <w:sz w:val="22"/>
                <w:szCs w:val="22"/>
                <w:lang w:val="bg-BG"/>
              </w:rPr>
              <w:t>10,308</w:t>
            </w:r>
          </w:p>
        </w:tc>
      </w:tr>
      <w:tr w:rsidR="00336F6B" w:rsidRPr="00D211E1" w:rsidTr="00EF420C">
        <w:tc>
          <w:tcPr>
            <w:tcW w:w="4395" w:type="dxa"/>
          </w:tcPr>
          <w:p w:rsidR="00336F6B" w:rsidRPr="00D211E1" w:rsidRDefault="00336F6B" w:rsidP="00EF420C">
            <w:pPr>
              <w:ind w:hanging="108"/>
              <w:jc w:val="both"/>
              <w:rPr>
                <w:sz w:val="22"/>
                <w:szCs w:val="22"/>
              </w:rPr>
            </w:pPr>
            <w:r w:rsidRPr="00D211E1">
              <w:rPr>
                <w:sz w:val="22"/>
                <w:szCs w:val="22"/>
              </w:rPr>
              <w:t>Други юридически лица</w:t>
            </w:r>
          </w:p>
        </w:tc>
        <w:tc>
          <w:tcPr>
            <w:tcW w:w="1417" w:type="dxa"/>
          </w:tcPr>
          <w:p w:rsidR="00336F6B" w:rsidRPr="00CD6B1F" w:rsidRDefault="00336F6B" w:rsidP="00EF420C">
            <w:pPr>
              <w:jc w:val="right"/>
              <w:rPr>
                <w:sz w:val="22"/>
                <w:szCs w:val="22"/>
                <w:lang w:val="bg-BG"/>
              </w:rPr>
            </w:pPr>
            <w:r w:rsidRPr="007978D3">
              <w:rPr>
                <w:sz w:val="22"/>
                <w:szCs w:val="22"/>
                <w:lang w:val="bg-BG"/>
              </w:rPr>
              <w:t>8,87</w:t>
            </w:r>
            <w:r w:rsidRPr="007978D3">
              <w:rPr>
                <w:sz w:val="22"/>
                <w:szCs w:val="22"/>
              </w:rPr>
              <w:t>%</w:t>
            </w:r>
          </w:p>
        </w:tc>
        <w:tc>
          <w:tcPr>
            <w:tcW w:w="1559" w:type="dxa"/>
          </w:tcPr>
          <w:p w:rsidR="00336F6B" w:rsidRPr="00CD6B1F" w:rsidRDefault="00336F6B" w:rsidP="00EF420C">
            <w:pPr>
              <w:jc w:val="right"/>
              <w:rPr>
                <w:sz w:val="22"/>
                <w:szCs w:val="22"/>
                <w:lang w:val="en-US"/>
              </w:rPr>
            </w:pPr>
            <w:r w:rsidRPr="007978D3">
              <w:rPr>
                <w:sz w:val="22"/>
                <w:szCs w:val="22"/>
                <w:lang w:val="bg-BG"/>
              </w:rPr>
              <w:t>480,4</w:t>
            </w:r>
            <w:r>
              <w:rPr>
                <w:sz w:val="22"/>
                <w:szCs w:val="22"/>
                <w:lang w:val="bg-BG"/>
              </w:rPr>
              <w:t>41</w:t>
            </w:r>
          </w:p>
        </w:tc>
        <w:tc>
          <w:tcPr>
            <w:tcW w:w="1843" w:type="dxa"/>
          </w:tcPr>
          <w:p w:rsidR="00336F6B" w:rsidRPr="00CD6B1F" w:rsidRDefault="00336F6B" w:rsidP="00EF420C">
            <w:pPr>
              <w:jc w:val="right"/>
              <w:rPr>
                <w:sz w:val="22"/>
                <w:szCs w:val="22"/>
                <w:lang w:val="en-US"/>
              </w:rPr>
            </w:pPr>
            <w:r w:rsidRPr="007978D3">
              <w:rPr>
                <w:sz w:val="22"/>
                <w:szCs w:val="22"/>
                <w:lang w:val="bg-BG"/>
              </w:rPr>
              <w:t>480,4</w:t>
            </w:r>
            <w:r>
              <w:rPr>
                <w:sz w:val="22"/>
                <w:szCs w:val="22"/>
                <w:lang w:val="bg-BG"/>
              </w:rPr>
              <w:t>41</w:t>
            </w:r>
          </w:p>
        </w:tc>
      </w:tr>
      <w:tr w:rsidR="00336F6B" w:rsidRPr="005968C6" w:rsidTr="00EF420C">
        <w:tc>
          <w:tcPr>
            <w:tcW w:w="4395" w:type="dxa"/>
          </w:tcPr>
          <w:p w:rsidR="00336F6B" w:rsidRPr="005968C6" w:rsidRDefault="00336F6B" w:rsidP="00EF420C">
            <w:pPr>
              <w:ind w:hanging="108"/>
              <w:jc w:val="both"/>
              <w:rPr>
                <w:sz w:val="22"/>
                <w:szCs w:val="22"/>
              </w:rPr>
            </w:pPr>
            <w:r w:rsidRPr="005968C6">
              <w:rPr>
                <w:sz w:val="22"/>
                <w:szCs w:val="22"/>
              </w:rPr>
              <w:t>Физически лица</w:t>
            </w:r>
          </w:p>
        </w:tc>
        <w:tc>
          <w:tcPr>
            <w:tcW w:w="1417" w:type="dxa"/>
            <w:tcBorders>
              <w:bottom w:val="single" w:sz="4" w:space="0" w:color="auto"/>
            </w:tcBorders>
          </w:tcPr>
          <w:p w:rsidR="00336F6B" w:rsidRPr="005968C6" w:rsidRDefault="00336F6B" w:rsidP="00EF420C">
            <w:pPr>
              <w:jc w:val="right"/>
              <w:rPr>
                <w:sz w:val="22"/>
                <w:szCs w:val="22"/>
                <w:lang w:val="bg-BG"/>
              </w:rPr>
            </w:pPr>
            <w:r w:rsidRPr="007978D3">
              <w:rPr>
                <w:sz w:val="22"/>
                <w:szCs w:val="22"/>
                <w:lang w:val="bg-BG"/>
              </w:rPr>
              <w:t>6,99</w:t>
            </w:r>
            <w:r w:rsidRPr="007978D3">
              <w:rPr>
                <w:sz w:val="22"/>
                <w:szCs w:val="22"/>
              </w:rPr>
              <w:t>%</w:t>
            </w:r>
          </w:p>
        </w:tc>
        <w:tc>
          <w:tcPr>
            <w:tcW w:w="1559" w:type="dxa"/>
            <w:tcBorders>
              <w:bottom w:val="single" w:sz="4" w:space="0" w:color="auto"/>
            </w:tcBorders>
          </w:tcPr>
          <w:p w:rsidR="00336F6B" w:rsidRPr="005968C6" w:rsidRDefault="00336F6B" w:rsidP="00EF420C">
            <w:pPr>
              <w:jc w:val="right"/>
              <w:rPr>
                <w:sz w:val="22"/>
                <w:szCs w:val="22"/>
                <w:lang w:val="en-US"/>
              </w:rPr>
            </w:pPr>
            <w:r w:rsidRPr="007978D3">
              <w:rPr>
                <w:sz w:val="22"/>
                <w:szCs w:val="22"/>
                <w:lang w:val="bg-BG"/>
              </w:rPr>
              <w:t>378,</w:t>
            </w:r>
            <w:r>
              <w:rPr>
                <w:sz w:val="22"/>
                <w:szCs w:val="22"/>
                <w:lang w:val="bg-BG"/>
              </w:rPr>
              <w:t>791</w:t>
            </w:r>
          </w:p>
        </w:tc>
        <w:tc>
          <w:tcPr>
            <w:tcW w:w="1843" w:type="dxa"/>
            <w:tcBorders>
              <w:bottom w:val="single" w:sz="4" w:space="0" w:color="auto"/>
            </w:tcBorders>
          </w:tcPr>
          <w:p w:rsidR="00336F6B" w:rsidRPr="005968C6" w:rsidRDefault="00336F6B" w:rsidP="00EF420C">
            <w:pPr>
              <w:jc w:val="right"/>
              <w:rPr>
                <w:sz w:val="22"/>
                <w:szCs w:val="22"/>
                <w:lang w:val="en-US"/>
              </w:rPr>
            </w:pPr>
            <w:r w:rsidRPr="007978D3">
              <w:rPr>
                <w:sz w:val="22"/>
                <w:szCs w:val="22"/>
                <w:lang w:val="bg-BG"/>
              </w:rPr>
              <w:t>378,</w:t>
            </w:r>
            <w:r>
              <w:rPr>
                <w:sz w:val="22"/>
                <w:szCs w:val="22"/>
                <w:lang w:val="bg-BG"/>
              </w:rPr>
              <w:t>791</w:t>
            </w:r>
          </w:p>
        </w:tc>
      </w:tr>
      <w:tr w:rsidR="00336F6B" w:rsidRPr="005968C6" w:rsidTr="00EF420C">
        <w:tc>
          <w:tcPr>
            <w:tcW w:w="4395" w:type="dxa"/>
          </w:tcPr>
          <w:p w:rsidR="00336F6B" w:rsidRPr="005968C6" w:rsidRDefault="00336F6B" w:rsidP="00EF420C">
            <w:pPr>
              <w:ind w:hanging="108"/>
              <w:jc w:val="both"/>
              <w:rPr>
                <w:b/>
                <w:sz w:val="22"/>
                <w:szCs w:val="22"/>
              </w:rPr>
            </w:pPr>
          </w:p>
        </w:tc>
        <w:tc>
          <w:tcPr>
            <w:tcW w:w="1417" w:type="dxa"/>
            <w:tcBorders>
              <w:top w:val="single" w:sz="4" w:space="0" w:color="auto"/>
              <w:bottom w:val="single" w:sz="4" w:space="0" w:color="auto"/>
            </w:tcBorders>
          </w:tcPr>
          <w:p w:rsidR="00336F6B" w:rsidRPr="005968C6" w:rsidRDefault="00336F6B" w:rsidP="00EF420C">
            <w:pPr>
              <w:jc w:val="right"/>
              <w:rPr>
                <w:b/>
                <w:sz w:val="22"/>
                <w:szCs w:val="22"/>
              </w:rPr>
            </w:pPr>
            <w:r w:rsidRPr="007978D3">
              <w:rPr>
                <w:b/>
                <w:sz w:val="22"/>
                <w:szCs w:val="22"/>
              </w:rPr>
              <w:t>100%</w:t>
            </w:r>
          </w:p>
        </w:tc>
        <w:tc>
          <w:tcPr>
            <w:tcW w:w="1559" w:type="dxa"/>
            <w:tcBorders>
              <w:top w:val="single" w:sz="4" w:space="0" w:color="auto"/>
              <w:bottom w:val="single" w:sz="4" w:space="0" w:color="auto"/>
            </w:tcBorders>
          </w:tcPr>
          <w:p w:rsidR="00336F6B" w:rsidRPr="005968C6" w:rsidRDefault="00336F6B" w:rsidP="00EF420C">
            <w:pPr>
              <w:jc w:val="right"/>
              <w:rPr>
                <w:b/>
                <w:sz w:val="22"/>
                <w:szCs w:val="22"/>
              </w:rPr>
            </w:pPr>
            <w:r w:rsidRPr="007978D3">
              <w:rPr>
                <w:b/>
                <w:sz w:val="22"/>
                <w:szCs w:val="22"/>
              </w:rPr>
              <w:t>5,416,829</w:t>
            </w:r>
          </w:p>
        </w:tc>
        <w:tc>
          <w:tcPr>
            <w:tcW w:w="1843" w:type="dxa"/>
            <w:tcBorders>
              <w:top w:val="single" w:sz="4" w:space="0" w:color="auto"/>
              <w:bottom w:val="single" w:sz="4" w:space="0" w:color="auto"/>
            </w:tcBorders>
          </w:tcPr>
          <w:p w:rsidR="00336F6B" w:rsidRPr="005968C6" w:rsidRDefault="00336F6B" w:rsidP="00EF420C">
            <w:pPr>
              <w:jc w:val="right"/>
              <w:rPr>
                <w:b/>
                <w:sz w:val="22"/>
                <w:szCs w:val="22"/>
              </w:rPr>
            </w:pPr>
            <w:r w:rsidRPr="007978D3">
              <w:rPr>
                <w:b/>
                <w:sz w:val="22"/>
                <w:szCs w:val="22"/>
              </w:rPr>
              <w:t>5,416,829</w:t>
            </w:r>
          </w:p>
        </w:tc>
      </w:tr>
    </w:tbl>
    <w:p w:rsidR="00336F6B" w:rsidRDefault="00336F6B" w:rsidP="00336F6B">
      <w:pPr>
        <w:jc w:val="both"/>
        <w:rPr>
          <w:b/>
          <w:sz w:val="22"/>
          <w:szCs w:val="22"/>
          <w:lang w:val="en-US"/>
        </w:rPr>
      </w:pPr>
    </w:p>
    <w:p w:rsidR="00336F6B" w:rsidRPr="005968C6" w:rsidRDefault="00336F6B" w:rsidP="00336F6B">
      <w:pPr>
        <w:jc w:val="both"/>
        <w:rPr>
          <w:b/>
          <w:sz w:val="22"/>
          <w:szCs w:val="22"/>
          <w:lang w:val="bg-BG"/>
        </w:rPr>
      </w:pPr>
      <w:r w:rsidRPr="005968C6">
        <w:rPr>
          <w:b/>
          <w:sz w:val="22"/>
          <w:szCs w:val="22"/>
          <w:lang w:val="bg-BG"/>
        </w:rPr>
        <w:t>Структура на правото на глас към 31.12.20</w:t>
      </w:r>
      <w:r>
        <w:rPr>
          <w:b/>
          <w:sz w:val="22"/>
          <w:szCs w:val="22"/>
          <w:lang w:val="bg-BG"/>
        </w:rPr>
        <w:t>20</w:t>
      </w:r>
      <w:r w:rsidRPr="005968C6">
        <w:rPr>
          <w:b/>
          <w:sz w:val="22"/>
          <w:szCs w:val="22"/>
          <w:lang w:val="bg-BG"/>
        </w:rPr>
        <w:t xml:space="preserve"> г.</w:t>
      </w:r>
    </w:p>
    <w:p w:rsidR="00336F6B" w:rsidRPr="005968C6" w:rsidRDefault="00336F6B" w:rsidP="00336F6B">
      <w:pPr>
        <w:jc w:val="both"/>
        <w:rPr>
          <w:b/>
          <w:sz w:val="22"/>
          <w:szCs w:val="22"/>
          <w:lang w:val="bg-BG"/>
        </w:rPr>
      </w:pPr>
    </w:p>
    <w:tbl>
      <w:tblPr>
        <w:tblW w:w="0" w:type="auto"/>
        <w:tblInd w:w="108" w:type="dxa"/>
        <w:tblLayout w:type="fixed"/>
        <w:tblLook w:val="0000" w:firstRow="0" w:lastRow="0" w:firstColumn="0" w:lastColumn="0" w:noHBand="0" w:noVBand="0"/>
      </w:tblPr>
      <w:tblGrid>
        <w:gridCol w:w="4395"/>
        <w:gridCol w:w="1417"/>
        <w:gridCol w:w="1559"/>
        <w:gridCol w:w="1843"/>
      </w:tblGrid>
      <w:tr w:rsidR="00336F6B" w:rsidRPr="005968C6" w:rsidTr="00EF420C">
        <w:tc>
          <w:tcPr>
            <w:tcW w:w="4395" w:type="dxa"/>
          </w:tcPr>
          <w:p w:rsidR="00336F6B" w:rsidRPr="005968C6" w:rsidRDefault="00336F6B" w:rsidP="00EF420C">
            <w:pPr>
              <w:ind w:left="-108"/>
              <w:jc w:val="both"/>
              <w:rPr>
                <w:b/>
                <w:sz w:val="22"/>
                <w:szCs w:val="22"/>
                <w:lang w:val="bg-BG"/>
              </w:rPr>
            </w:pPr>
            <w:r w:rsidRPr="005968C6">
              <w:rPr>
                <w:b/>
                <w:sz w:val="22"/>
                <w:szCs w:val="22"/>
                <w:lang w:val="bg-BG"/>
              </w:rPr>
              <w:t>Акционери</w:t>
            </w:r>
          </w:p>
        </w:tc>
        <w:tc>
          <w:tcPr>
            <w:tcW w:w="1417" w:type="dxa"/>
            <w:vAlign w:val="bottom"/>
          </w:tcPr>
          <w:p w:rsidR="00336F6B" w:rsidRPr="005968C6" w:rsidRDefault="00336F6B" w:rsidP="00EF420C">
            <w:pPr>
              <w:jc w:val="right"/>
              <w:rPr>
                <w:b/>
                <w:sz w:val="22"/>
                <w:szCs w:val="22"/>
                <w:lang w:val="bg-BG"/>
              </w:rPr>
            </w:pPr>
            <w:r w:rsidRPr="005968C6">
              <w:rPr>
                <w:b/>
                <w:sz w:val="22"/>
                <w:szCs w:val="22"/>
                <w:lang w:val="bg-BG"/>
              </w:rPr>
              <w:t>Дялово участие</w:t>
            </w:r>
          </w:p>
        </w:tc>
        <w:tc>
          <w:tcPr>
            <w:tcW w:w="1559" w:type="dxa"/>
            <w:vAlign w:val="bottom"/>
          </w:tcPr>
          <w:p w:rsidR="00336F6B" w:rsidRPr="005968C6" w:rsidRDefault="00336F6B" w:rsidP="00EF420C">
            <w:pPr>
              <w:jc w:val="right"/>
              <w:rPr>
                <w:b/>
                <w:sz w:val="22"/>
                <w:szCs w:val="22"/>
                <w:lang w:val="bg-BG"/>
              </w:rPr>
            </w:pPr>
            <w:r w:rsidRPr="005968C6">
              <w:rPr>
                <w:b/>
                <w:sz w:val="22"/>
                <w:szCs w:val="22"/>
                <w:lang w:val="bg-BG"/>
              </w:rPr>
              <w:t xml:space="preserve">Брой </w:t>
            </w:r>
          </w:p>
          <w:p w:rsidR="00336F6B" w:rsidRPr="005968C6" w:rsidRDefault="00336F6B" w:rsidP="00EF420C">
            <w:pPr>
              <w:jc w:val="right"/>
              <w:rPr>
                <w:b/>
                <w:sz w:val="22"/>
                <w:szCs w:val="22"/>
                <w:lang w:val="bg-BG"/>
              </w:rPr>
            </w:pPr>
            <w:r>
              <w:rPr>
                <w:b/>
                <w:sz w:val="22"/>
                <w:szCs w:val="22"/>
                <w:lang w:val="bg-BG"/>
              </w:rPr>
              <w:t>Права</w:t>
            </w:r>
          </w:p>
        </w:tc>
        <w:tc>
          <w:tcPr>
            <w:tcW w:w="1843" w:type="dxa"/>
            <w:vAlign w:val="bottom"/>
          </w:tcPr>
          <w:p w:rsidR="00336F6B" w:rsidRPr="005968C6" w:rsidRDefault="00336F6B" w:rsidP="00EF420C">
            <w:pPr>
              <w:jc w:val="right"/>
              <w:rPr>
                <w:b/>
                <w:sz w:val="22"/>
                <w:szCs w:val="22"/>
                <w:lang w:val="bg-BG"/>
              </w:rPr>
            </w:pPr>
            <w:r w:rsidRPr="005968C6">
              <w:rPr>
                <w:b/>
                <w:sz w:val="22"/>
                <w:szCs w:val="22"/>
                <w:lang w:val="bg-BG"/>
              </w:rPr>
              <w:t>Номинална стойност в лв.</w:t>
            </w:r>
          </w:p>
        </w:tc>
      </w:tr>
      <w:tr w:rsidR="00336F6B" w:rsidRPr="005968C6" w:rsidTr="00EF420C">
        <w:tc>
          <w:tcPr>
            <w:tcW w:w="4395" w:type="dxa"/>
          </w:tcPr>
          <w:p w:rsidR="00336F6B" w:rsidRPr="005968C6" w:rsidRDefault="00336F6B" w:rsidP="00EF420C">
            <w:pPr>
              <w:ind w:left="-108"/>
              <w:rPr>
                <w:sz w:val="22"/>
                <w:szCs w:val="22"/>
              </w:rPr>
            </w:pPr>
            <w:r w:rsidRPr="005968C6">
              <w:rPr>
                <w:sz w:val="22"/>
                <w:szCs w:val="22"/>
              </w:rPr>
              <w:t>Синергон Холдинг АД</w:t>
            </w:r>
          </w:p>
        </w:tc>
        <w:tc>
          <w:tcPr>
            <w:tcW w:w="1417" w:type="dxa"/>
          </w:tcPr>
          <w:p w:rsidR="00336F6B" w:rsidRPr="005968C6" w:rsidRDefault="00336F6B" w:rsidP="00EF420C">
            <w:pPr>
              <w:jc w:val="right"/>
              <w:rPr>
                <w:sz w:val="22"/>
                <w:szCs w:val="22"/>
              </w:rPr>
            </w:pPr>
            <w:r w:rsidRPr="007978D3">
              <w:rPr>
                <w:sz w:val="22"/>
                <w:szCs w:val="22"/>
                <w:lang w:val="bg-BG"/>
              </w:rPr>
              <w:t>83,95</w:t>
            </w:r>
            <w:r w:rsidRPr="007978D3">
              <w:rPr>
                <w:sz w:val="22"/>
                <w:szCs w:val="22"/>
              </w:rPr>
              <w:t>%</w:t>
            </w:r>
          </w:p>
        </w:tc>
        <w:tc>
          <w:tcPr>
            <w:tcW w:w="1559" w:type="dxa"/>
          </w:tcPr>
          <w:p w:rsidR="00336F6B" w:rsidRPr="005968C6" w:rsidRDefault="00336F6B" w:rsidP="00EF420C">
            <w:pPr>
              <w:jc w:val="right"/>
              <w:rPr>
                <w:sz w:val="22"/>
                <w:szCs w:val="22"/>
              </w:rPr>
            </w:pPr>
            <w:r w:rsidRPr="007978D3">
              <w:rPr>
                <w:sz w:val="22"/>
                <w:szCs w:val="22"/>
                <w:lang w:val="bg-BG"/>
              </w:rPr>
              <w:t xml:space="preserve">4,547,289 </w:t>
            </w:r>
          </w:p>
        </w:tc>
        <w:tc>
          <w:tcPr>
            <w:tcW w:w="1843" w:type="dxa"/>
          </w:tcPr>
          <w:p w:rsidR="00336F6B" w:rsidRPr="005968C6" w:rsidRDefault="00336F6B" w:rsidP="00EF420C">
            <w:pPr>
              <w:jc w:val="right"/>
              <w:rPr>
                <w:sz w:val="22"/>
                <w:szCs w:val="22"/>
              </w:rPr>
            </w:pPr>
            <w:r w:rsidRPr="007978D3">
              <w:rPr>
                <w:sz w:val="22"/>
                <w:szCs w:val="22"/>
                <w:lang w:val="bg-BG"/>
              </w:rPr>
              <w:t xml:space="preserve">4,547,289 </w:t>
            </w:r>
          </w:p>
        </w:tc>
      </w:tr>
      <w:tr w:rsidR="00336F6B" w:rsidRPr="005968C6" w:rsidTr="00EF420C">
        <w:tc>
          <w:tcPr>
            <w:tcW w:w="4395" w:type="dxa"/>
          </w:tcPr>
          <w:p w:rsidR="00336F6B" w:rsidRPr="005968C6" w:rsidRDefault="00336F6B" w:rsidP="00EF420C">
            <w:pPr>
              <w:ind w:left="-108"/>
              <w:jc w:val="both"/>
              <w:rPr>
                <w:sz w:val="22"/>
                <w:szCs w:val="22"/>
              </w:rPr>
            </w:pPr>
            <w:r w:rsidRPr="005968C6">
              <w:rPr>
                <w:sz w:val="22"/>
                <w:szCs w:val="22"/>
              </w:rPr>
              <w:t>Топливо АД</w:t>
            </w:r>
          </w:p>
        </w:tc>
        <w:tc>
          <w:tcPr>
            <w:tcW w:w="1417" w:type="dxa"/>
          </w:tcPr>
          <w:p w:rsidR="00336F6B" w:rsidRPr="005968C6" w:rsidRDefault="00336F6B" w:rsidP="00EF420C">
            <w:pPr>
              <w:jc w:val="right"/>
              <w:rPr>
                <w:sz w:val="22"/>
                <w:szCs w:val="22"/>
              </w:rPr>
            </w:pPr>
            <w:r w:rsidRPr="007978D3">
              <w:rPr>
                <w:sz w:val="22"/>
                <w:szCs w:val="22"/>
              </w:rPr>
              <w:t>0,</w:t>
            </w:r>
            <w:r w:rsidRPr="007978D3">
              <w:rPr>
                <w:sz w:val="22"/>
                <w:szCs w:val="22"/>
                <w:lang w:val="bg-BG"/>
              </w:rPr>
              <w:t>19</w:t>
            </w:r>
            <w:r w:rsidRPr="007978D3">
              <w:rPr>
                <w:sz w:val="22"/>
                <w:szCs w:val="22"/>
              </w:rPr>
              <w:t>%</w:t>
            </w:r>
          </w:p>
        </w:tc>
        <w:tc>
          <w:tcPr>
            <w:tcW w:w="1559" w:type="dxa"/>
          </w:tcPr>
          <w:p w:rsidR="00336F6B" w:rsidRPr="005968C6" w:rsidRDefault="00336F6B" w:rsidP="00EF420C">
            <w:pPr>
              <w:jc w:val="right"/>
              <w:rPr>
                <w:sz w:val="22"/>
                <w:szCs w:val="22"/>
                <w:lang w:val="bg-BG"/>
              </w:rPr>
            </w:pPr>
            <w:r w:rsidRPr="007978D3">
              <w:rPr>
                <w:sz w:val="22"/>
                <w:szCs w:val="22"/>
                <w:lang w:val="bg-BG"/>
              </w:rPr>
              <w:t>10,308</w:t>
            </w:r>
          </w:p>
        </w:tc>
        <w:tc>
          <w:tcPr>
            <w:tcW w:w="1843" w:type="dxa"/>
          </w:tcPr>
          <w:p w:rsidR="00336F6B" w:rsidRPr="005968C6" w:rsidRDefault="00336F6B" w:rsidP="00EF420C">
            <w:pPr>
              <w:jc w:val="right"/>
              <w:rPr>
                <w:sz w:val="22"/>
                <w:szCs w:val="22"/>
                <w:lang w:val="bg-BG"/>
              </w:rPr>
            </w:pPr>
            <w:r w:rsidRPr="007978D3">
              <w:rPr>
                <w:sz w:val="22"/>
                <w:szCs w:val="22"/>
                <w:lang w:val="bg-BG"/>
              </w:rPr>
              <w:t>10,308</w:t>
            </w:r>
          </w:p>
        </w:tc>
      </w:tr>
      <w:tr w:rsidR="00336F6B" w:rsidRPr="005968C6" w:rsidTr="00EF420C">
        <w:tc>
          <w:tcPr>
            <w:tcW w:w="4395" w:type="dxa"/>
          </w:tcPr>
          <w:p w:rsidR="00336F6B" w:rsidRPr="005968C6" w:rsidRDefault="00336F6B" w:rsidP="00EF420C">
            <w:pPr>
              <w:ind w:left="-108"/>
              <w:jc w:val="both"/>
              <w:rPr>
                <w:sz w:val="22"/>
                <w:szCs w:val="22"/>
              </w:rPr>
            </w:pPr>
            <w:r w:rsidRPr="005968C6">
              <w:rPr>
                <w:sz w:val="22"/>
                <w:szCs w:val="22"/>
              </w:rPr>
              <w:t>Други юридически лица</w:t>
            </w:r>
          </w:p>
        </w:tc>
        <w:tc>
          <w:tcPr>
            <w:tcW w:w="1417" w:type="dxa"/>
            <w:tcBorders>
              <w:top w:val="nil"/>
              <w:left w:val="nil"/>
              <w:bottom w:val="nil"/>
              <w:right w:val="nil"/>
            </w:tcBorders>
            <w:shd w:val="clear" w:color="auto" w:fill="auto"/>
          </w:tcPr>
          <w:p w:rsidR="00336F6B" w:rsidRPr="005968C6" w:rsidRDefault="00336F6B" w:rsidP="00EF420C">
            <w:pPr>
              <w:jc w:val="right"/>
              <w:rPr>
                <w:sz w:val="22"/>
                <w:szCs w:val="22"/>
                <w:lang w:val="bg-BG"/>
              </w:rPr>
            </w:pPr>
            <w:r w:rsidRPr="007978D3">
              <w:rPr>
                <w:sz w:val="22"/>
                <w:szCs w:val="22"/>
                <w:lang w:val="bg-BG"/>
              </w:rPr>
              <w:t>8,87</w:t>
            </w:r>
            <w:r w:rsidRPr="007978D3">
              <w:rPr>
                <w:sz w:val="22"/>
                <w:szCs w:val="22"/>
              </w:rPr>
              <w:t>%</w:t>
            </w:r>
          </w:p>
        </w:tc>
        <w:tc>
          <w:tcPr>
            <w:tcW w:w="1559" w:type="dxa"/>
            <w:tcBorders>
              <w:top w:val="nil"/>
              <w:left w:val="nil"/>
              <w:bottom w:val="nil"/>
              <w:right w:val="nil"/>
            </w:tcBorders>
            <w:shd w:val="clear" w:color="auto" w:fill="auto"/>
          </w:tcPr>
          <w:p w:rsidR="00336F6B" w:rsidRPr="005968C6" w:rsidRDefault="00336F6B" w:rsidP="00EF420C">
            <w:pPr>
              <w:jc w:val="right"/>
              <w:rPr>
                <w:sz w:val="22"/>
                <w:szCs w:val="22"/>
                <w:lang w:val="bg-BG"/>
              </w:rPr>
            </w:pPr>
            <w:r w:rsidRPr="007978D3">
              <w:rPr>
                <w:sz w:val="22"/>
                <w:szCs w:val="22"/>
                <w:lang w:val="bg-BG"/>
              </w:rPr>
              <w:t>480,4</w:t>
            </w:r>
            <w:r>
              <w:rPr>
                <w:sz w:val="22"/>
                <w:szCs w:val="22"/>
                <w:lang w:val="bg-BG"/>
              </w:rPr>
              <w:t>41</w:t>
            </w:r>
          </w:p>
        </w:tc>
        <w:tc>
          <w:tcPr>
            <w:tcW w:w="1843" w:type="dxa"/>
          </w:tcPr>
          <w:p w:rsidR="00336F6B" w:rsidRPr="005968C6" w:rsidRDefault="00336F6B" w:rsidP="00EF420C">
            <w:pPr>
              <w:jc w:val="right"/>
              <w:rPr>
                <w:sz w:val="22"/>
                <w:szCs w:val="22"/>
                <w:lang w:val="bg-BG"/>
              </w:rPr>
            </w:pPr>
            <w:r w:rsidRPr="007978D3">
              <w:rPr>
                <w:sz w:val="22"/>
                <w:szCs w:val="22"/>
                <w:lang w:val="bg-BG"/>
              </w:rPr>
              <w:t>480,4</w:t>
            </w:r>
            <w:r>
              <w:rPr>
                <w:sz w:val="22"/>
                <w:szCs w:val="22"/>
                <w:lang w:val="bg-BG"/>
              </w:rPr>
              <w:t>41</w:t>
            </w:r>
          </w:p>
        </w:tc>
      </w:tr>
      <w:tr w:rsidR="00336F6B" w:rsidRPr="00D211E1" w:rsidTr="00EF420C">
        <w:tc>
          <w:tcPr>
            <w:tcW w:w="4395" w:type="dxa"/>
          </w:tcPr>
          <w:p w:rsidR="00336F6B" w:rsidRPr="005968C6" w:rsidRDefault="00336F6B" w:rsidP="00EF420C">
            <w:pPr>
              <w:ind w:left="-108"/>
              <w:jc w:val="both"/>
              <w:rPr>
                <w:sz w:val="22"/>
                <w:szCs w:val="22"/>
              </w:rPr>
            </w:pPr>
            <w:r w:rsidRPr="005968C6">
              <w:rPr>
                <w:sz w:val="22"/>
                <w:szCs w:val="22"/>
              </w:rPr>
              <w:t>Физически лица</w:t>
            </w:r>
          </w:p>
        </w:tc>
        <w:tc>
          <w:tcPr>
            <w:tcW w:w="1417" w:type="dxa"/>
            <w:tcBorders>
              <w:top w:val="nil"/>
              <w:left w:val="nil"/>
              <w:bottom w:val="single" w:sz="4" w:space="0" w:color="auto"/>
              <w:right w:val="nil"/>
            </w:tcBorders>
            <w:shd w:val="clear" w:color="auto" w:fill="auto"/>
          </w:tcPr>
          <w:p w:rsidR="00336F6B" w:rsidRPr="005968C6" w:rsidRDefault="00336F6B" w:rsidP="00EF420C">
            <w:pPr>
              <w:jc w:val="right"/>
              <w:rPr>
                <w:sz w:val="22"/>
                <w:szCs w:val="22"/>
                <w:lang w:val="bg-BG"/>
              </w:rPr>
            </w:pPr>
            <w:r w:rsidRPr="007978D3">
              <w:rPr>
                <w:sz w:val="22"/>
                <w:szCs w:val="22"/>
                <w:lang w:val="bg-BG"/>
              </w:rPr>
              <w:t>6,99</w:t>
            </w:r>
            <w:r w:rsidRPr="007978D3">
              <w:rPr>
                <w:sz w:val="22"/>
                <w:szCs w:val="22"/>
              </w:rPr>
              <w:t>%</w:t>
            </w:r>
          </w:p>
        </w:tc>
        <w:tc>
          <w:tcPr>
            <w:tcW w:w="1559" w:type="dxa"/>
            <w:tcBorders>
              <w:top w:val="nil"/>
              <w:left w:val="nil"/>
              <w:bottom w:val="single" w:sz="4" w:space="0" w:color="auto"/>
              <w:right w:val="nil"/>
            </w:tcBorders>
            <w:shd w:val="clear" w:color="auto" w:fill="auto"/>
          </w:tcPr>
          <w:p w:rsidR="00336F6B" w:rsidRPr="005968C6" w:rsidRDefault="00336F6B" w:rsidP="00EF420C">
            <w:pPr>
              <w:jc w:val="right"/>
              <w:rPr>
                <w:sz w:val="22"/>
                <w:szCs w:val="22"/>
                <w:lang w:val="bg-BG"/>
              </w:rPr>
            </w:pPr>
            <w:r w:rsidRPr="007978D3">
              <w:rPr>
                <w:sz w:val="22"/>
                <w:szCs w:val="22"/>
                <w:lang w:val="bg-BG"/>
              </w:rPr>
              <w:t>378,</w:t>
            </w:r>
            <w:r>
              <w:rPr>
                <w:sz w:val="22"/>
                <w:szCs w:val="22"/>
                <w:lang w:val="bg-BG"/>
              </w:rPr>
              <w:t>791</w:t>
            </w:r>
          </w:p>
        </w:tc>
        <w:tc>
          <w:tcPr>
            <w:tcW w:w="1843" w:type="dxa"/>
            <w:tcBorders>
              <w:bottom w:val="single" w:sz="4" w:space="0" w:color="auto"/>
            </w:tcBorders>
          </w:tcPr>
          <w:p w:rsidR="00336F6B" w:rsidRPr="00713987" w:rsidRDefault="00336F6B" w:rsidP="00EF420C">
            <w:pPr>
              <w:jc w:val="right"/>
              <w:rPr>
                <w:sz w:val="22"/>
                <w:szCs w:val="22"/>
                <w:lang w:val="bg-BG"/>
              </w:rPr>
            </w:pPr>
            <w:r w:rsidRPr="007978D3">
              <w:rPr>
                <w:sz w:val="22"/>
                <w:szCs w:val="22"/>
                <w:lang w:val="bg-BG"/>
              </w:rPr>
              <w:t>378,</w:t>
            </w:r>
            <w:r>
              <w:rPr>
                <w:sz w:val="22"/>
                <w:szCs w:val="22"/>
                <w:lang w:val="bg-BG"/>
              </w:rPr>
              <w:t>791</w:t>
            </w:r>
          </w:p>
        </w:tc>
      </w:tr>
      <w:tr w:rsidR="00336F6B" w:rsidRPr="00D211E1" w:rsidTr="00EF420C">
        <w:tc>
          <w:tcPr>
            <w:tcW w:w="4395" w:type="dxa"/>
          </w:tcPr>
          <w:p w:rsidR="00336F6B" w:rsidRPr="00D211E1" w:rsidRDefault="00336F6B" w:rsidP="00EF420C">
            <w:pPr>
              <w:jc w:val="both"/>
              <w:rPr>
                <w:b/>
                <w:sz w:val="22"/>
                <w:szCs w:val="22"/>
              </w:rPr>
            </w:pPr>
          </w:p>
        </w:tc>
        <w:tc>
          <w:tcPr>
            <w:tcW w:w="1417" w:type="dxa"/>
            <w:tcBorders>
              <w:top w:val="single" w:sz="4" w:space="0" w:color="auto"/>
              <w:bottom w:val="single" w:sz="4" w:space="0" w:color="auto"/>
            </w:tcBorders>
          </w:tcPr>
          <w:p w:rsidR="00336F6B" w:rsidRPr="007D4122" w:rsidRDefault="00336F6B" w:rsidP="00EF420C">
            <w:pPr>
              <w:jc w:val="right"/>
              <w:rPr>
                <w:b/>
                <w:sz w:val="22"/>
                <w:szCs w:val="22"/>
              </w:rPr>
            </w:pPr>
            <w:r w:rsidRPr="007978D3">
              <w:rPr>
                <w:b/>
                <w:sz w:val="22"/>
                <w:szCs w:val="22"/>
              </w:rPr>
              <w:t>100%</w:t>
            </w:r>
          </w:p>
        </w:tc>
        <w:tc>
          <w:tcPr>
            <w:tcW w:w="1559" w:type="dxa"/>
            <w:tcBorders>
              <w:top w:val="single" w:sz="4" w:space="0" w:color="auto"/>
              <w:bottom w:val="single" w:sz="4" w:space="0" w:color="auto"/>
            </w:tcBorders>
          </w:tcPr>
          <w:p w:rsidR="00336F6B" w:rsidRPr="007B7D10" w:rsidRDefault="00336F6B" w:rsidP="00EF420C">
            <w:pPr>
              <w:jc w:val="right"/>
              <w:rPr>
                <w:b/>
                <w:sz w:val="22"/>
                <w:szCs w:val="22"/>
              </w:rPr>
            </w:pPr>
            <w:r w:rsidRPr="007978D3">
              <w:rPr>
                <w:b/>
                <w:sz w:val="22"/>
                <w:szCs w:val="22"/>
              </w:rPr>
              <w:t>5,416,829</w:t>
            </w:r>
          </w:p>
        </w:tc>
        <w:tc>
          <w:tcPr>
            <w:tcW w:w="1843" w:type="dxa"/>
            <w:tcBorders>
              <w:top w:val="single" w:sz="4" w:space="0" w:color="auto"/>
              <w:bottom w:val="single" w:sz="4" w:space="0" w:color="auto"/>
            </w:tcBorders>
          </w:tcPr>
          <w:p w:rsidR="00336F6B" w:rsidRPr="00617993" w:rsidRDefault="00336F6B" w:rsidP="00EF420C">
            <w:pPr>
              <w:jc w:val="right"/>
              <w:rPr>
                <w:b/>
                <w:sz w:val="22"/>
                <w:szCs w:val="22"/>
              </w:rPr>
            </w:pPr>
            <w:r w:rsidRPr="007978D3">
              <w:rPr>
                <w:b/>
                <w:sz w:val="22"/>
                <w:szCs w:val="22"/>
              </w:rPr>
              <w:t>5,416,829</w:t>
            </w:r>
          </w:p>
        </w:tc>
      </w:tr>
    </w:tbl>
    <w:p w:rsidR="00336F6B" w:rsidRDefault="00336F6B" w:rsidP="00336F6B"/>
    <w:p w:rsidR="00336F6B" w:rsidRPr="00D211E1" w:rsidRDefault="00336F6B" w:rsidP="00336F6B">
      <w:pPr>
        <w:jc w:val="both"/>
        <w:rPr>
          <w:b/>
          <w:sz w:val="22"/>
          <w:szCs w:val="22"/>
          <w:lang w:val="bg-BG"/>
        </w:rPr>
      </w:pPr>
      <w:r w:rsidRPr="00D211E1">
        <w:rPr>
          <w:b/>
          <w:sz w:val="22"/>
          <w:szCs w:val="22"/>
          <w:lang w:val="bg-BG"/>
        </w:rPr>
        <w:t xml:space="preserve">Структура на </w:t>
      </w:r>
      <w:r>
        <w:rPr>
          <w:b/>
          <w:sz w:val="22"/>
          <w:szCs w:val="22"/>
          <w:lang w:val="bg-BG"/>
        </w:rPr>
        <w:t>акционерния</w:t>
      </w:r>
      <w:r w:rsidRPr="00D211E1">
        <w:rPr>
          <w:b/>
          <w:sz w:val="22"/>
          <w:szCs w:val="22"/>
          <w:lang w:val="bg-BG"/>
        </w:rPr>
        <w:t xml:space="preserve"> капитал към 3</w:t>
      </w:r>
      <w:r>
        <w:rPr>
          <w:b/>
          <w:sz w:val="22"/>
          <w:szCs w:val="22"/>
          <w:lang w:val="bg-BG"/>
        </w:rPr>
        <w:t>0</w:t>
      </w:r>
      <w:r w:rsidRPr="00D211E1">
        <w:rPr>
          <w:b/>
          <w:sz w:val="22"/>
          <w:szCs w:val="22"/>
          <w:lang w:val="bg-BG"/>
        </w:rPr>
        <w:t>.</w:t>
      </w:r>
      <w:r>
        <w:rPr>
          <w:b/>
          <w:sz w:val="22"/>
          <w:szCs w:val="22"/>
          <w:lang w:val="bg-BG"/>
        </w:rPr>
        <w:t>0</w:t>
      </w:r>
      <w:r w:rsidR="00333ADA">
        <w:rPr>
          <w:b/>
          <w:sz w:val="22"/>
          <w:szCs w:val="22"/>
          <w:lang w:val="bg-BG"/>
        </w:rPr>
        <w:t>9</w:t>
      </w:r>
      <w:r w:rsidRPr="00D211E1">
        <w:rPr>
          <w:b/>
          <w:sz w:val="22"/>
          <w:szCs w:val="22"/>
          <w:lang w:val="bg-BG"/>
        </w:rPr>
        <w:t>.20</w:t>
      </w:r>
      <w:r>
        <w:rPr>
          <w:b/>
          <w:sz w:val="22"/>
          <w:szCs w:val="22"/>
          <w:lang w:val="bg-BG"/>
        </w:rPr>
        <w:t>21</w:t>
      </w:r>
      <w:r w:rsidRPr="00D211E1">
        <w:rPr>
          <w:b/>
          <w:sz w:val="22"/>
          <w:szCs w:val="22"/>
          <w:lang w:val="bg-BG"/>
        </w:rPr>
        <w:t xml:space="preserve"> г. </w:t>
      </w:r>
    </w:p>
    <w:p w:rsidR="00336F6B" w:rsidRPr="00D211E1" w:rsidRDefault="00336F6B" w:rsidP="00336F6B">
      <w:pPr>
        <w:jc w:val="both"/>
        <w:rPr>
          <w:b/>
          <w:sz w:val="22"/>
          <w:szCs w:val="22"/>
          <w:lang w:val="bg-BG"/>
        </w:rPr>
      </w:pPr>
    </w:p>
    <w:tbl>
      <w:tblPr>
        <w:tblW w:w="9214" w:type="dxa"/>
        <w:tblInd w:w="108" w:type="dxa"/>
        <w:tblLayout w:type="fixed"/>
        <w:tblLook w:val="0000" w:firstRow="0" w:lastRow="0" w:firstColumn="0" w:lastColumn="0" w:noHBand="0" w:noVBand="0"/>
      </w:tblPr>
      <w:tblGrid>
        <w:gridCol w:w="4395"/>
        <w:gridCol w:w="1417"/>
        <w:gridCol w:w="1559"/>
        <w:gridCol w:w="1843"/>
      </w:tblGrid>
      <w:tr w:rsidR="00336F6B" w:rsidRPr="00D211E1" w:rsidTr="00EF420C">
        <w:tc>
          <w:tcPr>
            <w:tcW w:w="4395" w:type="dxa"/>
          </w:tcPr>
          <w:p w:rsidR="00336F6B" w:rsidRPr="00D211E1" w:rsidRDefault="00336F6B" w:rsidP="00EF420C">
            <w:pPr>
              <w:ind w:hanging="108"/>
              <w:jc w:val="both"/>
              <w:rPr>
                <w:b/>
                <w:sz w:val="22"/>
                <w:szCs w:val="22"/>
                <w:lang w:val="bg-BG"/>
              </w:rPr>
            </w:pPr>
            <w:r w:rsidRPr="00D211E1">
              <w:rPr>
                <w:b/>
                <w:sz w:val="22"/>
                <w:szCs w:val="22"/>
                <w:lang w:val="bg-BG"/>
              </w:rPr>
              <w:t>Акционери</w:t>
            </w:r>
          </w:p>
        </w:tc>
        <w:tc>
          <w:tcPr>
            <w:tcW w:w="1417" w:type="dxa"/>
            <w:vAlign w:val="bottom"/>
          </w:tcPr>
          <w:p w:rsidR="00336F6B" w:rsidRPr="00D211E1" w:rsidRDefault="00336F6B" w:rsidP="00EF420C">
            <w:pPr>
              <w:ind w:hanging="108"/>
              <w:jc w:val="right"/>
              <w:rPr>
                <w:b/>
                <w:sz w:val="22"/>
                <w:szCs w:val="22"/>
                <w:lang w:val="bg-BG"/>
              </w:rPr>
            </w:pPr>
            <w:r w:rsidRPr="00D211E1">
              <w:rPr>
                <w:b/>
                <w:sz w:val="22"/>
                <w:szCs w:val="22"/>
                <w:lang w:val="bg-BG"/>
              </w:rPr>
              <w:t>Дялово участие</w:t>
            </w:r>
          </w:p>
        </w:tc>
        <w:tc>
          <w:tcPr>
            <w:tcW w:w="1559" w:type="dxa"/>
            <w:vAlign w:val="bottom"/>
          </w:tcPr>
          <w:p w:rsidR="00336F6B" w:rsidRPr="00D211E1" w:rsidRDefault="00336F6B" w:rsidP="00EF420C">
            <w:pPr>
              <w:ind w:hanging="108"/>
              <w:jc w:val="right"/>
              <w:rPr>
                <w:b/>
                <w:sz w:val="22"/>
                <w:szCs w:val="22"/>
                <w:lang w:val="bg-BG"/>
              </w:rPr>
            </w:pPr>
            <w:r w:rsidRPr="00D211E1">
              <w:rPr>
                <w:b/>
                <w:sz w:val="22"/>
                <w:szCs w:val="22"/>
                <w:lang w:val="bg-BG"/>
              </w:rPr>
              <w:t xml:space="preserve">Брой </w:t>
            </w:r>
          </w:p>
          <w:p w:rsidR="00336F6B" w:rsidRPr="00D211E1" w:rsidRDefault="00336F6B" w:rsidP="00EF420C">
            <w:pPr>
              <w:ind w:hanging="108"/>
              <w:jc w:val="right"/>
              <w:rPr>
                <w:b/>
                <w:sz w:val="22"/>
                <w:szCs w:val="22"/>
                <w:lang w:val="bg-BG"/>
              </w:rPr>
            </w:pPr>
            <w:r w:rsidRPr="00D211E1">
              <w:rPr>
                <w:b/>
                <w:sz w:val="22"/>
                <w:szCs w:val="22"/>
                <w:lang w:val="bg-BG"/>
              </w:rPr>
              <w:t>Акции</w:t>
            </w:r>
          </w:p>
        </w:tc>
        <w:tc>
          <w:tcPr>
            <w:tcW w:w="1843" w:type="dxa"/>
            <w:vAlign w:val="bottom"/>
          </w:tcPr>
          <w:p w:rsidR="00336F6B" w:rsidRPr="00D211E1" w:rsidRDefault="00336F6B" w:rsidP="00EF420C">
            <w:pPr>
              <w:ind w:hanging="108"/>
              <w:jc w:val="right"/>
              <w:rPr>
                <w:b/>
                <w:sz w:val="22"/>
                <w:szCs w:val="22"/>
                <w:lang w:val="bg-BG"/>
              </w:rPr>
            </w:pPr>
            <w:r w:rsidRPr="00D211E1">
              <w:rPr>
                <w:b/>
                <w:sz w:val="22"/>
                <w:szCs w:val="22"/>
                <w:lang w:val="bg-BG"/>
              </w:rPr>
              <w:t>Номинална стойност в лв.</w:t>
            </w:r>
          </w:p>
        </w:tc>
      </w:tr>
      <w:tr w:rsidR="000206C6" w:rsidRPr="000206C6" w:rsidTr="00EF420C">
        <w:tc>
          <w:tcPr>
            <w:tcW w:w="4395" w:type="dxa"/>
          </w:tcPr>
          <w:p w:rsidR="000206C6" w:rsidRPr="000206C6" w:rsidRDefault="000206C6" w:rsidP="00EF420C">
            <w:pPr>
              <w:ind w:hanging="108"/>
              <w:jc w:val="both"/>
              <w:rPr>
                <w:sz w:val="22"/>
                <w:szCs w:val="22"/>
              </w:rPr>
            </w:pPr>
            <w:r w:rsidRPr="000206C6">
              <w:rPr>
                <w:sz w:val="22"/>
                <w:szCs w:val="22"/>
              </w:rPr>
              <w:t>Синергон Холдинг АД</w:t>
            </w:r>
          </w:p>
        </w:tc>
        <w:tc>
          <w:tcPr>
            <w:tcW w:w="1417" w:type="dxa"/>
          </w:tcPr>
          <w:p w:rsidR="000206C6" w:rsidRPr="000206C6" w:rsidRDefault="000206C6" w:rsidP="00EF420C">
            <w:pPr>
              <w:jc w:val="right"/>
              <w:rPr>
                <w:sz w:val="22"/>
                <w:szCs w:val="22"/>
              </w:rPr>
            </w:pPr>
            <w:r w:rsidRPr="000206C6">
              <w:rPr>
                <w:sz w:val="22"/>
                <w:szCs w:val="22"/>
                <w:lang w:val="en-US"/>
              </w:rPr>
              <w:t>84</w:t>
            </w:r>
            <w:r w:rsidRPr="000206C6">
              <w:rPr>
                <w:sz w:val="22"/>
                <w:szCs w:val="22"/>
                <w:lang w:val="bg-BG"/>
              </w:rPr>
              <w:t>,</w:t>
            </w:r>
            <w:r w:rsidRPr="000206C6">
              <w:rPr>
                <w:sz w:val="22"/>
                <w:szCs w:val="22"/>
                <w:lang w:val="en-US"/>
              </w:rPr>
              <w:t>14</w:t>
            </w:r>
            <w:r w:rsidRPr="000206C6">
              <w:rPr>
                <w:sz w:val="22"/>
                <w:szCs w:val="22"/>
              </w:rPr>
              <w:t>%</w:t>
            </w:r>
          </w:p>
        </w:tc>
        <w:tc>
          <w:tcPr>
            <w:tcW w:w="1559" w:type="dxa"/>
          </w:tcPr>
          <w:p w:rsidR="000206C6" w:rsidRPr="000206C6" w:rsidRDefault="000206C6" w:rsidP="00A65113">
            <w:pPr>
              <w:jc w:val="right"/>
              <w:rPr>
                <w:sz w:val="22"/>
                <w:szCs w:val="22"/>
              </w:rPr>
            </w:pPr>
            <w:r w:rsidRPr="000206C6">
              <w:rPr>
                <w:sz w:val="22"/>
                <w:szCs w:val="22"/>
                <w:lang w:val="bg-BG"/>
              </w:rPr>
              <w:t>4,</w:t>
            </w:r>
            <w:r w:rsidRPr="000206C6">
              <w:rPr>
                <w:sz w:val="22"/>
                <w:szCs w:val="22"/>
                <w:lang w:val="en-US"/>
              </w:rPr>
              <w:t>557,597</w:t>
            </w:r>
            <w:r w:rsidRPr="000206C6">
              <w:rPr>
                <w:sz w:val="22"/>
                <w:szCs w:val="22"/>
                <w:lang w:val="bg-BG"/>
              </w:rPr>
              <w:t xml:space="preserve"> </w:t>
            </w:r>
          </w:p>
        </w:tc>
        <w:tc>
          <w:tcPr>
            <w:tcW w:w="1843" w:type="dxa"/>
          </w:tcPr>
          <w:p w:rsidR="000206C6" w:rsidRPr="000206C6" w:rsidRDefault="000206C6" w:rsidP="00A65113">
            <w:pPr>
              <w:jc w:val="right"/>
              <w:rPr>
                <w:sz w:val="22"/>
                <w:szCs w:val="22"/>
              </w:rPr>
            </w:pPr>
            <w:r w:rsidRPr="000206C6">
              <w:rPr>
                <w:sz w:val="22"/>
                <w:szCs w:val="22"/>
                <w:lang w:val="bg-BG"/>
              </w:rPr>
              <w:t>4,</w:t>
            </w:r>
            <w:r w:rsidRPr="000206C6">
              <w:rPr>
                <w:sz w:val="22"/>
                <w:szCs w:val="22"/>
                <w:lang w:val="en-US"/>
              </w:rPr>
              <w:t>557,597</w:t>
            </w:r>
            <w:r w:rsidRPr="000206C6">
              <w:rPr>
                <w:sz w:val="22"/>
                <w:szCs w:val="22"/>
                <w:lang w:val="bg-BG"/>
              </w:rPr>
              <w:t xml:space="preserve"> </w:t>
            </w:r>
          </w:p>
        </w:tc>
      </w:tr>
      <w:tr w:rsidR="000206C6" w:rsidRPr="000206C6" w:rsidTr="00EF420C">
        <w:tc>
          <w:tcPr>
            <w:tcW w:w="4395" w:type="dxa"/>
          </w:tcPr>
          <w:p w:rsidR="000206C6" w:rsidRPr="000206C6" w:rsidRDefault="000206C6" w:rsidP="00EF420C">
            <w:pPr>
              <w:ind w:hanging="108"/>
              <w:jc w:val="both"/>
              <w:rPr>
                <w:sz w:val="22"/>
                <w:szCs w:val="22"/>
              </w:rPr>
            </w:pPr>
            <w:r w:rsidRPr="000206C6">
              <w:rPr>
                <w:sz w:val="22"/>
                <w:szCs w:val="22"/>
              </w:rPr>
              <w:t>Други юридически лица</w:t>
            </w:r>
          </w:p>
        </w:tc>
        <w:tc>
          <w:tcPr>
            <w:tcW w:w="1417" w:type="dxa"/>
          </w:tcPr>
          <w:p w:rsidR="000206C6" w:rsidRPr="000206C6" w:rsidRDefault="000206C6" w:rsidP="000206C6">
            <w:pPr>
              <w:jc w:val="right"/>
              <w:rPr>
                <w:sz w:val="22"/>
                <w:szCs w:val="22"/>
                <w:lang w:val="bg-BG"/>
              </w:rPr>
            </w:pPr>
            <w:r w:rsidRPr="000206C6">
              <w:rPr>
                <w:sz w:val="22"/>
                <w:szCs w:val="22"/>
                <w:lang w:val="bg-BG"/>
              </w:rPr>
              <w:t>12,</w:t>
            </w:r>
            <w:r w:rsidRPr="000206C6">
              <w:rPr>
                <w:sz w:val="22"/>
                <w:szCs w:val="22"/>
                <w:lang w:val="en-US"/>
              </w:rPr>
              <w:t>66</w:t>
            </w:r>
            <w:r w:rsidRPr="000206C6">
              <w:rPr>
                <w:sz w:val="22"/>
                <w:szCs w:val="22"/>
              </w:rPr>
              <w:t>%</w:t>
            </w:r>
          </w:p>
        </w:tc>
        <w:tc>
          <w:tcPr>
            <w:tcW w:w="1559" w:type="dxa"/>
          </w:tcPr>
          <w:p w:rsidR="000206C6" w:rsidRPr="000206C6" w:rsidRDefault="000206C6" w:rsidP="000206C6">
            <w:pPr>
              <w:jc w:val="right"/>
              <w:rPr>
                <w:sz w:val="22"/>
                <w:szCs w:val="22"/>
                <w:lang w:val="bg-BG"/>
              </w:rPr>
            </w:pPr>
            <w:r w:rsidRPr="000206C6">
              <w:rPr>
                <w:sz w:val="22"/>
                <w:szCs w:val="22"/>
                <w:lang w:val="en-US"/>
              </w:rPr>
              <w:t>685,961</w:t>
            </w:r>
          </w:p>
        </w:tc>
        <w:tc>
          <w:tcPr>
            <w:tcW w:w="1843" w:type="dxa"/>
          </w:tcPr>
          <w:p w:rsidR="000206C6" w:rsidRPr="000206C6" w:rsidRDefault="000206C6" w:rsidP="00A65113">
            <w:pPr>
              <w:jc w:val="right"/>
              <w:rPr>
                <w:sz w:val="22"/>
                <w:szCs w:val="22"/>
                <w:lang w:val="bg-BG"/>
              </w:rPr>
            </w:pPr>
            <w:r w:rsidRPr="000206C6">
              <w:rPr>
                <w:sz w:val="22"/>
                <w:szCs w:val="22"/>
                <w:lang w:val="en-US"/>
              </w:rPr>
              <w:t>685,961</w:t>
            </w:r>
          </w:p>
        </w:tc>
      </w:tr>
      <w:tr w:rsidR="000206C6" w:rsidRPr="000206C6" w:rsidTr="00EF420C">
        <w:tc>
          <w:tcPr>
            <w:tcW w:w="4395" w:type="dxa"/>
          </w:tcPr>
          <w:p w:rsidR="000206C6" w:rsidRPr="000206C6" w:rsidRDefault="000206C6" w:rsidP="00EF420C">
            <w:pPr>
              <w:ind w:hanging="108"/>
              <w:jc w:val="both"/>
              <w:rPr>
                <w:sz w:val="22"/>
                <w:szCs w:val="22"/>
              </w:rPr>
            </w:pPr>
            <w:r w:rsidRPr="000206C6">
              <w:rPr>
                <w:sz w:val="22"/>
                <w:szCs w:val="22"/>
              </w:rPr>
              <w:t>Физически лица</w:t>
            </w:r>
          </w:p>
        </w:tc>
        <w:tc>
          <w:tcPr>
            <w:tcW w:w="1417" w:type="dxa"/>
            <w:tcBorders>
              <w:bottom w:val="single" w:sz="4" w:space="0" w:color="auto"/>
            </w:tcBorders>
          </w:tcPr>
          <w:p w:rsidR="000206C6" w:rsidRPr="000206C6" w:rsidRDefault="000206C6" w:rsidP="000206C6">
            <w:pPr>
              <w:jc w:val="right"/>
              <w:rPr>
                <w:sz w:val="22"/>
                <w:szCs w:val="22"/>
                <w:lang w:val="bg-BG"/>
              </w:rPr>
            </w:pPr>
            <w:r w:rsidRPr="000206C6">
              <w:rPr>
                <w:sz w:val="22"/>
                <w:szCs w:val="22"/>
                <w:lang w:val="bg-BG"/>
              </w:rPr>
              <w:t>3,</w:t>
            </w:r>
            <w:r w:rsidRPr="000206C6">
              <w:rPr>
                <w:sz w:val="22"/>
                <w:szCs w:val="22"/>
                <w:lang w:val="en-US"/>
              </w:rPr>
              <w:t>20</w:t>
            </w:r>
            <w:r w:rsidRPr="000206C6">
              <w:rPr>
                <w:sz w:val="22"/>
                <w:szCs w:val="22"/>
              </w:rPr>
              <w:t>%</w:t>
            </w:r>
          </w:p>
        </w:tc>
        <w:tc>
          <w:tcPr>
            <w:tcW w:w="1559" w:type="dxa"/>
            <w:tcBorders>
              <w:bottom w:val="single" w:sz="4" w:space="0" w:color="auto"/>
            </w:tcBorders>
          </w:tcPr>
          <w:p w:rsidR="000206C6" w:rsidRPr="000206C6" w:rsidRDefault="000206C6" w:rsidP="00A65113">
            <w:pPr>
              <w:jc w:val="right"/>
              <w:rPr>
                <w:sz w:val="22"/>
                <w:szCs w:val="22"/>
                <w:lang w:val="bg-BG"/>
              </w:rPr>
            </w:pPr>
            <w:r w:rsidRPr="000206C6">
              <w:rPr>
                <w:sz w:val="22"/>
                <w:szCs w:val="22"/>
                <w:lang w:val="bg-BG"/>
              </w:rPr>
              <w:t>173,271</w:t>
            </w:r>
          </w:p>
        </w:tc>
        <w:tc>
          <w:tcPr>
            <w:tcW w:w="1843" w:type="dxa"/>
            <w:tcBorders>
              <w:bottom w:val="single" w:sz="4" w:space="0" w:color="auto"/>
            </w:tcBorders>
          </w:tcPr>
          <w:p w:rsidR="000206C6" w:rsidRPr="000206C6" w:rsidRDefault="000206C6" w:rsidP="00A65113">
            <w:pPr>
              <w:jc w:val="right"/>
              <w:rPr>
                <w:sz w:val="22"/>
                <w:szCs w:val="22"/>
                <w:lang w:val="bg-BG"/>
              </w:rPr>
            </w:pPr>
            <w:r w:rsidRPr="000206C6">
              <w:rPr>
                <w:sz w:val="22"/>
                <w:szCs w:val="22"/>
                <w:lang w:val="bg-BG"/>
              </w:rPr>
              <w:t>173,271</w:t>
            </w:r>
          </w:p>
        </w:tc>
      </w:tr>
      <w:tr w:rsidR="000206C6" w:rsidRPr="000206C6" w:rsidTr="00EF420C">
        <w:tc>
          <w:tcPr>
            <w:tcW w:w="4395" w:type="dxa"/>
          </w:tcPr>
          <w:p w:rsidR="000206C6" w:rsidRPr="000206C6" w:rsidRDefault="000206C6" w:rsidP="00EF420C">
            <w:pPr>
              <w:ind w:hanging="108"/>
              <w:jc w:val="both"/>
              <w:rPr>
                <w:b/>
                <w:sz w:val="22"/>
                <w:szCs w:val="22"/>
              </w:rPr>
            </w:pPr>
          </w:p>
        </w:tc>
        <w:tc>
          <w:tcPr>
            <w:tcW w:w="1417" w:type="dxa"/>
            <w:tcBorders>
              <w:top w:val="single" w:sz="4" w:space="0" w:color="auto"/>
              <w:bottom w:val="single" w:sz="4" w:space="0" w:color="auto"/>
            </w:tcBorders>
          </w:tcPr>
          <w:p w:rsidR="000206C6" w:rsidRPr="000206C6" w:rsidRDefault="000206C6" w:rsidP="00EF420C">
            <w:pPr>
              <w:jc w:val="right"/>
              <w:rPr>
                <w:b/>
                <w:sz w:val="22"/>
                <w:szCs w:val="22"/>
              </w:rPr>
            </w:pPr>
            <w:r w:rsidRPr="000206C6">
              <w:rPr>
                <w:b/>
                <w:sz w:val="22"/>
                <w:szCs w:val="22"/>
              </w:rPr>
              <w:t>100%</w:t>
            </w:r>
          </w:p>
        </w:tc>
        <w:tc>
          <w:tcPr>
            <w:tcW w:w="1559" w:type="dxa"/>
            <w:tcBorders>
              <w:top w:val="single" w:sz="4" w:space="0" w:color="auto"/>
              <w:bottom w:val="single" w:sz="4" w:space="0" w:color="auto"/>
            </w:tcBorders>
          </w:tcPr>
          <w:p w:rsidR="000206C6" w:rsidRPr="000206C6" w:rsidRDefault="000206C6" w:rsidP="00EF420C">
            <w:pPr>
              <w:jc w:val="right"/>
              <w:rPr>
                <w:b/>
                <w:sz w:val="22"/>
                <w:szCs w:val="22"/>
              </w:rPr>
            </w:pPr>
            <w:r w:rsidRPr="000206C6">
              <w:rPr>
                <w:b/>
                <w:sz w:val="22"/>
                <w:szCs w:val="22"/>
              </w:rPr>
              <w:t>5,416,829</w:t>
            </w:r>
          </w:p>
        </w:tc>
        <w:tc>
          <w:tcPr>
            <w:tcW w:w="1843" w:type="dxa"/>
            <w:tcBorders>
              <w:top w:val="single" w:sz="4" w:space="0" w:color="auto"/>
              <w:bottom w:val="single" w:sz="4" w:space="0" w:color="auto"/>
            </w:tcBorders>
          </w:tcPr>
          <w:p w:rsidR="000206C6" w:rsidRPr="000206C6" w:rsidRDefault="000206C6" w:rsidP="00EF420C">
            <w:pPr>
              <w:jc w:val="right"/>
              <w:rPr>
                <w:b/>
                <w:sz w:val="22"/>
                <w:szCs w:val="22"/>
              </w:rPr>
            </w:pPr>
            <w:r w:rsidRPr="000206C6">
              <w:rPr>
                <w:b/>
                <w:sz w:val="22"/>
                <w:szCs w:val="22"/>
              </w:rPr>
              <w:t>5,416,829</w:t>
            </w:r>
          </w:p>
        </w:tc>
      </w:tr>
    </w:tbl>
    <w:p w:rsidR="00336F6B" w:rsidRPr="000206C6" w:rsidRDefault="00336F6B" w:rsidP="00336F6B">
      <w:pPr>
        <w:jc w:val="both"/>
        <w:rPr>
          <w:b/>
          <w:sz w:val="22"/>
          <w:szCs w:val="22"/>
          <w:lang w:val="en-US"/>
        </w:rPr>
      </w:pPr>
    </w:p>
    <w:p w:rsidR="00336F6B" w:rsidRPr="000206C6" w:rsidRDefault="00336F6B" w:rsidP="00336F6B">
      <w:pPr>
        <w:jc w:val="both"/>
        <w:rPr>
          <w:b/>
          <w:sz w:val="22"/>
          <w:szCs w:val="22"/>
          <w:lang w:val="bg-BG"/>
        </w:rPr>
      </w:pPr>
      <w:r w:rsidRPr="000206C6">
        <w:rPr>
          <w:b/>
          <w:sz w:val="22"/>
          <w:szCs w:val="22"/>
          <w:lang w:val="bg-BG"/>
        </w:rPr>
        <w:t>Структура на правото на глас към 30.</w:t>
      </w:r>
      <w:r w:rsidRPr="000206C6">
        <w:rPr>
          <w:b/>
          <w:sz w:val="22"/>
          <w:szCs w:val="22"/>
          <w:lang w:val="en-US"/>
        </w:rPr>
        <w:t>0</w:t>
      </w:r>
      <w:r w:rsidR="00333ADA" w:rsidRPr="000206C6">
        <w:rPr>
          <w:b/>
          <w:sz w:val="22"/>
          <w:szCs w:val="22"/>
          <w:lang w:val="bg-BG"/>
        </w:rPr>
        <w:t>9</w:t>
      </w:r>
      <w:r w:rsidRPr="000206C6">
        <w:rPr>
          <w:b/>
          <w:sz w:val="22"/>
          <w:szCs w:val="22"/>
          <w:lang w:val="en-US"/>
        </w:rPr>
        <w:t>.</w:t>
      </w:r>
      <w:r w:rsidRPr="000206C6">
        <w:rPr>
          <w:b/>
          <w:sz w:val="22"/>
          <w:szCs w:val="22"/>
          <w:lang w:val="bg-BG"/>
        </w:rPr>
        <w:t>202</w:t>
      </w:r>
      <w:r w:rsidRPr="000206C6">
        <w:rPr>
          <w:b/>
          <w:sz w:val="22"/>
          <w:szCs w:val="22"/>
          <w:lang w:val="en-US"/>
        </w:rPr>
        <w:t>1</w:t>
      </w:r>
      <w:r w:rsidRPr="000206C6">
        <w:rPr>
          <w:b/>
          <w:sz w:val="22"/>
          <w:szCs w:val="22"/>
          <w:lang w:val="bg-BG"/>
        </w:rPr>
        <w:t xml:space="preserve"> г.</w:t>
      </w:r>
    </w:p>
    <w:p w:rsidR="00336F6B" w:rsidRPr="000206C6" w:rsidRDefault="00336F6B" w:rsidP="00336F6B">
      <w:pPr>
        <w:jc w:val="both"/>
        <w:rPr>
          <w:b/>
          <w:sz w:val="22"/>
          <w:szCs w:val="22"/>
          <w:lang w:val="bg-BG"/>
        </w:rPr>
      </w:pPr>
    </w:p>
    <w:tbl>
      <w:tblPr>
        <w:tblW w:w="0" w:type="auto"/>
        <w:tblInd w:w="108" w:type="dxa"/>
        <w:tblLayout w:type="fixed"/>
        <w:tblLook w:val="0000" w:firstRow="0" w:lastRow="0" w:firstColumn="0" w:lastColumn="0" w:noHBand="0" w:noVBand="0"/>
      </w:tblPr>
      <w:tblGrid>
        <w:gridCol w:w="4395"/>
        <w:gridCol w:w="1417"/>
        <w:gridCol w:w="1559"/>
        <w:gridCol w:w="1843"/>
      </w:tblGrid>
      <w:tr w:rsidR="00336F6B" w:rsidRPr="000206C6" w:rsidTr="00EF420C">
        <w:tc>
          <w:tcPr>
            <w:tcW w:w="4395" w:type="dxa"/>
          </w:tcPr>
          <w:p w:rsidR="00336F6B" w:rsidRPr="000206C6" w:rsidRDefault="00336F6B" w:rsidP="00EF420C">
            <w:pPr>
              <w:ind w:left="-108"/>
              <w:jc w:val="both"/>
              <w:rPr>
                <w:b/>
                <w:sz w:val="22"/>
                <w:szCs w:val="22"/>
                <w:lang w:val="bg-BG"/>
              </w:rPr>
            </w:pPr>
            <w:r w:rsidRPr="000206C6">
              <w:rPr>
                <w:b/>
                <w:sz w:val="22"/>
                <w:szCs w:val="22"/>
                <w:lang w:val="bg-BG"/>
              </w:rPr>
              <w:t>Акционери</w:t>
            </w:r>
          </w:p>
        </w:tc>
        <w:tc>
          <w:tcPr>
            <w:tcW w:w="1417" w:type="dxa"/>
            <w:vAlign w:val="bottom"/>
          </w:tcPr>
          <w:p w:rsidR="00336F6B" w:rsidRPr="000206C6" w:rsidRDefault="00336F6B" w:rsidP="00EF420C">
            <w:pPr>
              <w:jc w:val="right"/>
              <w:rPr>
                <w:b/>
                <w:sz w:val="22"/>
                <w:szCs w:val="22"/>
                <w:lang w:val="bg-BG"/>
              </w:rPr>
            </w:pPr>
            <w:r w:rsidRPr="000206C6">
              <w:rPr>
                <w:b/>
                <w:sz w:val="22"/>
                <w:szCs w:val="22"/>
                <w:lang w:val="bg-BG"/>
              </w:rPr>
              <w:t>Дялово участие</w:t>
            </w:r>
          </w:p>
        </w:tc>
        <w:tc>
          <w:tcPr>
            <w:tcW w:w="1559" w:type="dxa"/>
            <w:vAlign w:val="bottom"/>
          </w:tcPr>
          <w:p w:rsidR="00336F6B" w:rsidRPr="000206C6" w:rsidRDefault="00336F6B" w:rsidP="00EF420C">
            <w:pPr>
              <w:jc w:val="right"/>
              <w:rPr>
                <w:b/>
                <w:sz w:val="22"/>
                <w:szCs w:val="22"/>
                <w:lang w:val="bg-BG"/>
              </w:rPr>
            </w:pPr>
            <w:r w:rsidRPr="000206C6">
              <w:rPr>
                <w:b/>
                <w:sz w:val="22"/>
                <w:szCs w:val="22"/>
                <w:lang w:val="bg-BG"/>
              </w:rPr>
              <w:t xml:space="preserve">Брой </w:t>
            </w:r>
          </w:p>
          <w:p w:rsidR="00336F6B" w:rsidRPr="000206C6" w:rsidRDefault="00336F6B" w:rsidP="00EF420C">
            <w:pPr>
              <w:jc w:val="right"/>
              <w:rPr>
                <w:b/>
                <w:sz w:val="22"/>
                <w:szCs w:val="22"/>
                <w:lang w:val="bg-BG"/>
              </w:rPr>
            </w:pPr>
            <w:r w:rsidRPr="000206C6">
              <w:rPr>
                <w:b/>
                <w:sz w:val="22"/>
                <w:szCs w:val="22"/>
                <w:lang w:val="bg-BG"/>
              </w:rPr>
              <w:t>Права</w:t>
            </w:r>
          </w:p>
        </w:tc>
        <w:tc>
          <w:tcPr>
            <w:tcW w:w="1843" w:type="dxa"/>
            <w:vAlign w:val="bottom"/>
          </w:tcPr>
          <w:p w:rsidR="00336F6B" w:rsidRPr="000206C6" w:rsidRDefault="00336F6B" w:rsidP="00EF420C">
            <w:pPr>
              <w:jc w:val="right"/>
              <w:rPr>
                <w:b/>
                <w:sz w:val="22"/>
                <w:szCs w:val="22"/>
                <w:lang w:val="bg-BG"/>
              </w:rPr>
            </w:pPr>
            <w:r w:rsidRPr="000206C6">
              <w:rPr>
                <w:b/>
                <w:sz w:val="22"/>
                <w:szCs w:val="22"/>
                <w:lang w:val="bg-BG"/>
              </w:rPr>
              <w:t>Номинална стойност в лв.</w:t>
            </w:r>
          </w:p>
        </w:tc>
      </w:tr>
      <w:tr w:rsidR="000206C6" w:rsidRPr="000206C6" w:rsidTr="00EF420C">
        <w:tc>
          <w:tcPr>
            <w:tcW w:w="4395" w:type="dxa"/>
          </w:tcPr>
          <w:p w:rsidR="000206C6" w:rsidRPr="000206C6" w:rsidRDefault="000206C6" w:rsidP="00EF420C">
            <w:pPr>
              <w:ind w:left="-108"/>
              <w:rPr>
                <w:sz w:val="22"/>
                <w:szCs w:val="22"/>
              </w:rPr>
            </w:pPr>
            <w:r w:rsidRPr="000206C6">
              <w:rPr>
                <w:sz w:val="22"/>
                <w:szCs w:val="22"/>
              </w:rPr>
              <w:t>Синергон Холдинг АД</w:t>
            </w:r>
          </w:p>
        </w:tc>
        <w:tc>
          <w:tcPr>
            <w:tcW w:w="1417" w:type="dxa"/>
          </w:tcPr>
          <w:p w:rsidR="000206C6" w:rsidRPr="000206C6" w:rsidRDefault="000206C6" w:rsidP="00A65113">
            <w:pPr>
              <w:jc w:val="right"/>
              <w:rPr>
                <w:sz w:val="22"/>
                <w:szCs w:val="22"/>
              </w:rPr>
            </w:pPr>
            <w:r w:rsidRPr="000206C6">
              <w:rPr>
                <w:sz w:val="22"/>
                <w:szCs w:val="22"/>
                <w:lang w:val="en-US"/>
              </w:rPr>
              <w:t>84</w:t>
            </w:r>
            <w:r w:rsidRPr="000206C6">
              <w:rPr>
                <w:sz w:val="22"/>
                <w:szCs w:val="22"/>
                <w:lang w:val="bg-BG"/>
              </w:rPr>
              <w:t>,</w:t>
            </w:r>
            <w:r w:rsidRPr="000206C6">
              <w:rPr>
                <w:sz w:val="22"/>
                <w:szCs w:val="22"/>
                <w:lang w:val="en-US"/>
              </w:rPr>
              <w:t>14</w:t>
            </w:r>
            <w:r w:rsidRPr="000206C6">
              <w:rPr>
                <w:sz w:val="22"/>
                <w:szCs w:val="22"/>
              </w:rPr>
              <w:t>%</w:t>
            </w:r>
          </w:p>
        </w:tc>
        <w:tc>
          <w:tcPr>
            <w:tcW w:w="1559" w:type="dxa"/>
          </w:tcPr>
          <w:p w:rsidR="000206C6" w:rsidRPr="000206C6" w:rsidRDefault="000206C6" w:rsidP="00A65113">
            <w:pPr>
              <w:jc w:val="right"/>
              <w:rPr>
                <w:sz w:val="22"/>
                <w:szCs w:val="22"/>
              </w:rPr>
            </w:pPr>
            <w:r w:rsidRPr="000206C6">
              <w:rPr>
                <w:sz w:val="22"/>
                <w:szCs w:val="22"/>
                <w:lang w:val="bg-BG"/>
              </w:rPr>
              <w:t>4,</w:t>
            </w:r>
            <w:r w:rsidRPr="000206C6">
              <w:rPr>
                <w:sz w:val="22"/>
                <w:szCs w:val="22"/>
                <w:lang w:val="en-US"/>
              </w:rPr>
              <w:t>557,597</w:t>
            </w:r>
            <w:r w:rsidRPr="000206C6">
              <w:rPr>
                <w:sz w:val="22"/>
                <w:szCs w:val="22"/>
                <w:lang w:val="bg-BG"/>
              </w:rPr>
              <w:t xml:space="preserve"> </w:t>
            </w:r>
          </w:p>
        </w:tc>
        <w:tc>
          <w:tcPr>
            <w:tcW w:w="1843" w:type="dxa"/>
          </w:tcPr>
          <w:p w:rsidR="000206C6" w:rsidRPr="000206C6" w:rsidRDefault="000206C6" w:rsidP="00A65113">
            <w:pPr>
              <w:jc w:val="right"/>
              <w:rPr>
                <w:sz w:val="22"/>
                <w:szCs w:val="22"/>
              </w:rPr>
            </w:pPr>
            <w:r w:rsidRPr="000206C6">
              <w:rPr>
                <w:sz w:val="22"/>
                <w:szCs w:val="22"/>
                <w:lang w:val="bg-BG"/>
              </w:rPr>
              <w:t>4,</w:t>
            </w:r>
            <w:r w:rsidRPr="000206C6">
              <w:rPr>
                <w:sz w:val="22"/>
                <w:szCs w:val="22"/>
                <w:lang w:val="en-US"/>
              </w:rPr>
              <w:t>557,597</w:t>
            </w:r>
            <w:r w:rsidRPr="000206C6">
              <w:rPr>
                <w:sz w:val="22"/>
                <w:szCs w:val="22"/>
                <w:lang w:val="bg-BG"/>
              </w:rPr>
              <w:t xml:space="preserve"> </w:t>
            </w:r>
          </w:p>
        </w:tc>
      </w:tr>
      <w:tr w:rsidR="000206C6" w:rsidRPr="000206C6" w:rsidTr="00EF420C">
        <w:tc>
          <w:tcPr>
            <w:tcW w:w="4395" w:type="dxa"/>
          </w:tcPr>
          <w:p w:rsidR="000206C6" w:rsidRPr="000206C6" w:rsidRDefault="000206C6" w:rsidP="00EF420C">
            <w:pPr>
              <w:ind w:left="-108"/>
              <w:jc w:val="both"/>
              <w:rPr>
                <w:sz w:val="22"/>
                <w:szCs w:val="22"/>
              </w:rPr>
            </w:pPr>
            <w:r w:rsidRPr="000206C6">
              <w:rPr>
                <w:sz w:val="22"/>
                <w:szCs w:val="22"/>
              </w:rPr>
              <w:t>Други юридически лица</w:t>
            </w:r>
          </w:p>
        </w:tc>
        <w:tc>
          <w:tcPr>
            <w:tcW w:w="1417" w:type="dxa"/>
            <w:tcBorders>
              <w:top w:val="nil"/>
              <w:left w:val="nil"/>
              <w:bottom w:val="nil"/>
              <w:right w:val="nil"/>
            </w:tcBorders>
            <w:shd w:val="clear" w:color="auto" w:fill="auto"/>
          </w:tcPr>
          <w:p w:rsidR="000206C6" w:rsidRPr="000206C6" w:rsidRDefault="000206C6" w:rsidP="00A65113">
            <w:pPr>
              <w:jc w:val="right"/>
              <w:rPr>
                <w:sz w:val="22"/>
                <w:szCs w:val="22"/>
                <w:lang w:val="bg-BG"/>
              </w:rPr>
            </w:pPr>
            <w:r w:rsidRPr="000206C6">
              <w:rPr>
                <w:sz w:val="22"/>
                <w:szCs w:val="22"/>
                <w:lang w:val="bg-BG"/>
              </w:rPr>
              <w:t>12,</w:t>
            </w:r>
            <w:r w:rsidRPr="000206C6">
              <w:rPr>
                <w:sz w:val="22"/>
                <w:szCs w:val="22"/>
                <w:lang w:val="en-US"/>
              </w:rPr>
              <w:t>66</w:t>
            </w:r>
            <w:r w:rsidRPr="000206C6">
              <w:rPr>
                <w:sz w:val="22"/>
                <w:szCs w:val="22"/>
              </w:rPr>
              <w:t>%</w:t>
            </w:r>
          </w:p>
        </w:tc>
        <w:tc>
          <w:tcPr>
            <w:tcW w:w="1559" w:type="dxa"/>
            <w:tcBorders>
              <w:top w:val="nil"/>
              <w:left w:val="nil"/>
              <w:bottom w:val="nil"/>
              <w:right w:val="nil"/>
            </w:tcBorders>
            <w:shd w:val="clear" w:color="auto" w:fill="auto"/>
          </w:tcPr>
          <w:p w:rsidR="000206C6" w:rsidRPr="000206C6" w:rsidRDefault="000206C6" w:rsidP="00A65113">
            <w:pPr>
              <w:jc w:val="right"/>
              <w:rPr>
                <w:sz w:val="22"/>
                <w:szCs w:val="22"/>
                <w:lang w:val="bg-BG"/>
              </w:rPr>
            </w:pPr>
            <w:r w:rsidRPr="000206C6">
              <w:rPr>
                <w:sz w:val="22"/>
                <w:szCs w:val="22"/>
                <w:lang w:val="en-US"/>
              </w:rPr>
              <w:t>685,961</w:t>
            </w:r>
          </w:p>
        </w:tc>
        <w:tc>
          <w:tcPr>
            <w:tcW w:w="1843" w:type="dxa"/>
          </w:tcPr>
          <w:p w:rsidR="000206C6" w:rsidRPr="000206C6" w:rsidRDefault="000206C6" w:rsidP="00A65113">
            <w:pPr>
              <w:jc w:val="right"/>
              <w:rPr>
                <w:sz w:val="22"/>
                <w:szCs w:val="22"/>
                <w:lang w:val="bg-BG"/>
              </w:rPr>
            </w:pPr>
            <w:r w:rsidRPr="000206C6">
              <w:rPr>
                <w:sz w:val="22"/>
                <w:szCs w:val="22"/>
                <w:lang w:val="en-US"/>
              </w:rPr>
              <w:t>685,961</w:t>
            </w:r>
          </w:p>
        </w:tc>
      </w:tr>
      <w:tr w:rsidR="000206C6" w:rsidRPr="000206C6" w:rsidTr="00EF420C">
        <w:tc>
          <w:tcPr>
            <w:tcW w:w="4395" w:type="dxa"/>
          </w:tcPr>
          <w:p w:rsidR="000206C6" w:rsidRPr="000206C6" w:rsidRDefault="000206C6" w:rsidP="00EF420C">
            <w:pPr>
              <w:ind w:left="-108"/>
              <w:jc w:val="both"/>
              <w:rPr>
                <w:sz w:val="22"/>
                <w:szCs w:val="22"/>
              </w:rPr>
            </w:pPr>
            <w:r w:rsidRPr="000206C6">
              <w:rPr>
                <w:sz w:val="22"/>
                <w:szCs w:val="22"/>
              </w:rPr>
              <w:t>Физически лица</w:t>
            </w:r>
          </w:p>
        </w:tc>
        <w:tc>
          <w:tcPr>
            <w:tcW w:w="1417" w:type="dxa"/>
            <w:tcBorders>
              <w:top w:val="nil"/>
              <w:left w:val="nil"/>
              <w:bottom w:val="single" w:sz="4" w:space="0" w:color="auto"/>
              <w:right w:val="nil"/>
            </w:tcBorders>
            <w:shd w:val="clear" w:color="auto" w:fill="auto"/>
          </w:tcPr>
          <w:p w:rsidR="000206C6" w:rsidRPr="000206C6" w:rsidRDefault="000206C6" w:rsidP="00A65113">
            <w:pPr>
              <w:jc w:val="right"/>
              <w:rPr>
                <w:sz w:val="22"/>
                <w:szCs w:val="22"/>
                <w:lang w:val="bg-BG"/>
              </w:rPr>
            </w:pPr>
            <w:r w:rsidRPr="000206C6">
              <w:rPr>
                <w:sz w:val="22"/>
                <w:szCs w:val="22"/>
                <w:lang w:val="bg-BG"/>
              </w:rPr>
              <w:t>3,</w:t>
            </w:r>
            <w:r w:rsidRPr="000206C6">
              <w:rPr>
                <w:sz w:val="22"/>
                <w:szCs w:val="22"/>
                <w:lang w:val="en-US"/>
              </w:rPr>
              <w:t>20</w:t>
            </w:r>
            <w:r w:rsidRPr="000206C6">
              <w:rPr>
                <w:sz w:val="22"/>
                <w:szCs w:val="22"/>
              </w:rPr>
              <w:t>%</w:t>
            </w:r>
          </w:p>
        </w:tc>
        <w:tc>
          <w:tcPr>
            <w:tcW w:w="1559" w:type="dxa"/>
            <w:tcBorders>
              <w:top w:val="nil"/>
              <w:left w:val="nil"/>
              <w:bottom w:val="single" w:sz="4" w:space="0" w:color="auto"/>
              <w:right w:val="nil"/>
            </w:tcBorders>
            <w:shd w:val="clear" w:color="auto" w:fill="auto"/>
          </w:tcPr>
          <w:p w:rsidR="000206C6" w:rsidRPr="000206C6" w:rsidRDefault="000206C6" w:rsidP="00A65113">
            <w:pPr>
              <w:jc w:val="right"/>
              <w:rPr>
                <w:sz w:val="22"/>
                <w:szCs w:val="22"/>
                <w:lang w:val="bg-BG"/>
              </w:rPr>
            </w:pPr>
            <w:r w:rsidRPr="000206C6">
              <w:rPr>
                <w:sz w:val="22"/>
                <w:szCs w:val="22"/>
                <w:lang w:val="bg-BG"/>
              </w:rPr>
              <w:t>173,271</w:t>
            </w:r>
          </w:p>
        </w:tc>
        <w:tc>
          <w:tcPr>
            <w:tcW w:w="1843" w:type="dxa"/>
            <w:tcBorders>
              <w:bottom w:val="single" w:sz="4" w:space="0" w:color="auto"/>
            </w:tcBorders>
          </w:tcPr>
          <w:p w:rsidR="000206C6" w:rsidRPr="000206C6" w:rsidRDefault="000206C6" w:rsidP="00A65113">
            <w:pPr>
              <w:jc w:val="right"/>
              <w:rPr>
                <w:sz w:val="22"/>
                <w:szCs w:val="22"/>
                <w:lang w:val="bg-BG"/>
              </w:rPr>
            </w:pPr>
            <w:r w:rsidRPr="000206C6">
              <w:rPr>
                <w:sz w:val="22"/>
                <w:szCs w:val="22"/>
                <w:lang w:val="bg-BG"/>
              </w:rPr>
              <w:t>173,271</w:t>
            </w:r>
          </w:p>
        </w:tc>
      </w:tr>
      <w:tr w:rsidR="000206C6" w:rsidRPr="00D211E1" w:rsidTr="00EF420C">
        <w:tc>
          <w:tcPr>
            <w:tcW w:w="4395" w:type="dxa"/>
          </w:tcPr>
          <w:p w:rsidR="000206C6" w:rsidRPr="000206C6" w:rsidRDefault="000206C6" w:rsidP="00EF420C">
            <w:pPr>
              <w:jc w:val="both"/>
              <w:rPr>
                <w:b/>
                <w:sz w:val="22"/>
                <w:szCs w:val="22"/>
              </w:rPr>
            </w:pPr>
          </w:p>
        </w:tc>
        <w:tc>
          <w:tcPr>
            <w:tcW w:w="1417" w:type="dxa"/>
            <w:tcBorders>
              <w:top w:val="single" w:sz="4" w:space="0" w:color="auto"/>
              <w:bottom w:val="single" w:sz="4" w:space="0" w:color="auto"/>
            </w:tcBorders>
          </w:tcPr>
          <w:p w:rsidR="000206C6" w:rsidRPr="000206C6" w:rsidRDefault="000206C6" w:rsidP="00EF420C">
            <w:pPr>
              <w:jc w:val="right"/>
              <w:rPr>
                <w:b/>
                <w:sz w:val="22"/>
                <w:szCs w:val="22"/>
              </w:rPr>
            </w:pPr>
            <w:r w:rsidRPr="000206C6">
              <w:rPr>
                <w:b/>
                <w:sz w:val="22"/>
                <w:szCs w:val="22"/>
              </w:rPr>
              <w:t>100%</w:t>
            </w:r>
          </w:p>
        </w:tc>
        <w:tc>
          <w:tcPr>
            <w:tcW w:w="1559" w:type="dxa"/>
            <w:tcBorders>
              <w:top w:val="single" w:sz="4" w:space="0" w:color="auto"/>
              <w:bottom w:val="single" w:sz="4" w:space="0" w:color="auto"/>
            </w:tcBorders>
          </w:tcPr>
          <w:p w:rsidR="000206C6" w:rsidRPr="000206C6" w:rsidRDefault="000206C6" w:rsidP="00EF420C">
            <w:pPr>
              <w:jc w:val="right"/>
              <w:rPr>
                <w:b/>
                <w:sz w:val="22"/>
                <w:szCs w:val="22"/>
              </w:rPr>
            </w:pPr>
            <w:r w:rsidRPr="000206C6">
              <w:rPr>
                <w:b/>
                <w:sz w:val="22"/>
                <w:szCs w:val="22"/>
              </w:rPr>
              <w:t>5,416,829</w:t>
            </w:r>
          </w:p>
        </w:tc>
        <w:tc>
          <w:tcPr>
            <w:tcW w:w="1843" w:type="dxa"/>
            <w:tcBorders>
              <w:top w:val="single" w:sz="4" w:space="0" w:color="auto"/>
              <w:bottom w:val="single" w:sz="4" w:space="0" w:color="auto"/>
            </w:tcBorders>
          </w:tcPr>
          <w:p w:rsidR="000206C6" w:rsidRPr="000206C6" w:rsidRDefault="000206C6" w:rsidP="00EF420C">
            <w:pPr>
              <w:jc w:val="right"/>
              <w:rPr>
                <w:b/>
                <w:sz w:val="22"/>
                <w:szCs w:val="22"/>
              </w:rPr>
            </w:pPr>
            <w:r w:rsidRPr="000206C6">
              <w:rPr>
                <w:b/>
                <w:sz w:val="22"/>
                <w:szCs w:val="22"/>
              </w:rPr>
              <w:t>5,416,829</w:t>
            </w:r>
          </w:p>
        </w:tc>
      </w:tr>
    </w:tbl>
    <w:p w:rsidR="00336F6B" w:rsidRPr="00D211E1" w:rsidRDefault="00336F6B" w:rsidP="00336F6B">
      <w:pPr>
        <w:jc w:val="center"/>
        <w:rPr>
          <w:b/>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686" w:firstLine="686"/>
              <w:rPr>
                <w:b/>
                <w:sz w:val="22"/>
                <w:szCs w:val="22"/>
                <w:lang w:val="de-DE"/>
              </w:rPr>
            </w:pPr>
            <w:r w:rsidRPr="00D211E1">
              <w:rPr>
                <w:b/>
                <w:sz w:val="22"/>
                <w:szCs w:val="22"/>
                <w:lang w:val="bg-BG"/>
              </w:rPr>
              <w:t>1</w:t>
            </w:r>
            <w:r w:rsidRPr="00D211E1">
              <w:rPr>
                <w:b/>
                <w:sz w:val="22"/>
                <w:szCs w:val="22"/>
                <w:lang w:val="de-DE"/>
              </w:rPr>
              <w:t>3</w:t>
            </w:r>
          </w:p>
        </w:tc>
        <w:tc>
          <w:tcPr>
            <w:tcW w:w="9356" w:type="dxa"/>
          </w:tcPr>
          <w:p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r w:rsidRPr="00D211E1">
              <w:rPr>
                <w:sz w:val="22"/>
                <w:szCs w:val="22"/>
                <w:lang w:val="bg-BG"/>
              </w:rPr>
              <w:t>Премиен и законов резерв</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686" w:firstLine="686"/>
              <w:rPr>
                <w:b/>
                <w:sz w:val="22"/>
                <w:szCs w:val="22"/>
                <w:lang w:val="bg-BG"/>
              </w:rPr>
            </w:pPr>
          </w:p>
        </w:tc>
        <w:tc>
          <w:tcPr>
            <w:tcW w:w="9356" w:type="dxa"/>
          </w:tcPr>
          <w:p w:rsidR="00336F6B" w:rsidRPr="00D211E1"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jc w:val="both"/>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686" w:firstLine="686"/>
              <w:jc w:val="both"/>
              <w:rPr>
                <w:sz w:val="22"/>
                <w:szCs w:val="22"/>
                <w:lang w:val="bg-BG"/>
              </w:rPr>
            </w:pPr>
          </w:p>
        </w:tc>
        <w:tc>
          <w:tcPr>
            <w:tcW w:w="9356" w:type="dxa"/>
          </w:tcPr>
          <w:p w:rsidR="00336F6B" w:rsidRPr="00726142"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Премийният резерв възлизащ на </w:t>
            </w:r>
            <w:r w:rsidRPr="00726142">
              <w:rPr>
                <w:sz w:val="22"/>
                <w:szCs w:val="22"/>
                <w:lang w:val="bg-BG"/>
              </w:rPr>
              <w:t>9,5</w:t>
            </w:r>
            <w:r w:rsidRPr="00726142">
              <w:rPr>
                <w:sz w:val="22"/>
                <w:szCs w:val="22"/>
              </w:rPr>
              <w:t>39</w:t>
            </w:r>
            <w:r w:rsidRPr="00726142">
              <w:rPr>
                <w:sz w:val="22"/>
                <w:szCs w:val="22"/>
                <w:lang w:val="bg-BG"/>
              </w:rPr>
              <w:t xml:space="preserve"> хил. лв. (2020 г.:</w:t>
            </w:r>
            <w:r w:rsidRPr="00726142">
              <w:rPr>
                <w:sz w:val="22"/>
                <w:szCs w:val="22"/>
                <w:lang w:val="ru-RU"/>
              </w:rPr>
              <w:t xml:space="preserve"> </w:t>
            </w:r>
            <w:r w:rsidRPr="00726142">
              <w:rPr>
                <w:sz w:val="22"/>
                <w:szCs w:val="22"/>
                <w:lang w:val="bg-BG"/>
              </w:rPr>
              <w:t>9,539 хил.</w:t>
            </w:r>
            <w:r w:rsidRPr="00726142">
              <w:rPr>
                <w:sz w:val="22"/>
                <w:szCs w:val="22"/>
              </w:rPr>
              <w:t xml:space="preserve"> </w:t>
            </w:r>
            <w:r w:rsidRPr="00726142">
              <w:rPr>
                <w:sz w:val="22"/>
                <w:szCs w:val="22"/>
                <w:lang w:val="bg-BG"/>
              </w:rPr>
              <w:t>лв.) е формиран от емисии на обикновени акции през периода 2002 – 2006 г. при емисионна цена варираща от 100% до 800% по-висока от номиналната стойност на акциите.</w:t>
            </w:r>
          </w:p>
          <w:p w:rsidR="00336F6B" w:rsidRPr="00726142"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p>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jc w:val="both"/>
              <w:rPr>
                <w:sz w:val="22"/>
                <w:szCs w:val="22"/>
                <w:lang w:val="bg-BG"/>
              </w:rPr>
            </w:pPr>
            <w:r w:rsidRPr="00726142">
              <w:rPr>
                <w:sz w:val="22"/>
                <w:szCs w:val="22"/>
                <w:lang w:val="bg-BG"/>
              </w:rPr>
              <w:t>Законовият резерв възлизащ на 1,373 хил. лв. (2020 г.: 1,373 хил. лв.) е натрупан в съответствие с Търговския закон, изискващ всяко</w:t>
            </w:r>
            <w:r w:rsidRPr="003605C1">
              <w:rPr>
                <w:sz w:val="22"/>
                <w:szCs w:val="22"/>
                <w:lang w:val="bg-BG"/>
              </w:rPr>
              <w:t xml:space="preserve"> акционерно </w:t>
            </w:r>
            <w:r w:rsidRPr="00D211E1">
              <w:rPr>
                <w:sz w:val="22"/>
                <w:szCs w:val="22"/>
                <w:lang w:val="bg-BG"/>
              </w:rPr>
              <w:t>дружество да заделя до 10% от нетната си печалба, докато законовият резерв достигне 10% от регистрирания акционерен капитал. Дружеството трябва да поддържа това ниво на резерв след всяко издаване на акции.</w:t>
            </w:r>
          </w:p>
        </w:tc>
      </w:tr>
    </w:tbl>
    <w:p w:rsidR="00336F6B" w:rsidRDefault="00336F6B" w:rsidP="00336F6B">
      <w:pPr>
        <w:sectPr w:rsidR="00336F6B" w:rsidSect="00EF420C">
          <w:pgSz w:w="11907" w:h="16840" w:code="9"/>
          <w:pgMar w:top="1417" w:right="1134" w:bottom="1417" w:left="1417" w:header="567" w:footer="567" w:gutter="0"/>
          <w:cols w:space="708"/>
          <w:docGrid w:linePitch="326"/>
        </w:sectPr>
      </w:pPr>
    </w:p>
    <w:tbl>
      <w:tblPr>
        <w:tblW w:w="10067" w:type="dxa"/>
        <w:tblInd w:w="-601" w:type="dxa"/>
        <w:tblLayout w:type="fixed"/>
        <w:tblLook w:val="0000" w:firstRow="0" w:lastRow="0" w:firstColumn="0" w:lastColumn="0" w:noHBand="0" w:noVBand="0"/>
      </w:tblPr>
      <w:tblGrid>
        <w:gridCol w:w="711"/>
        <w:gridCol w:w="7655"/>
        <w:gridCol w:w="1701"/>
      </w:tblGrid>
      <w:tr w:rsidR="00336F6B" w:rsidRPr="00D211E1" w:rsidTr="00EF420C">
        <w:tc>
          <w:tcPr>
            <w:tcW w:w="711" w:type="dxa"/>
          </w:tcPr>
          <w:p w:rsidR="00336F6B" w:rsidRPr="00D211E1" w:rsidRDefault="00336F6B" w:rsidP="00EF420C">
            <w:pPr>
              <w:keepNext/>
              <w:tabs>
                <w:tab w:val="left" w:pos="1134"/>
                <w:tab w:val="left" w:pos="1276"/>
                <w:tab w:val="center" w:pos="3402"/>
                <w:tab w:val="center" w:pos="4536"/>
                <w:tab w:val="center" w:pos="5670"/>
                <w:tab w:val="center" w:pos="6804"/>
                <w:tab w:val="right" w:pos="7655"/>
              </w:tabs>
              <w:rPr>
                <w:b/>
                <w:sz w:val="22"/>
                <w:szCs w:val="22"/>
                <w:lang w:val="de-DE"/>
              </w:rPr>
            </w:pPr>
            <w:r w:rsidRPr="00D211E1">
              <w:rPr>
                <w:b/>
                <w:sz w:val="22"/>
                <w:szCs w:val="22"/>
                <w:lang w:val="bg-BG"/>
              </w:rPr>
              <w:lastRenderedPageBreak/>
              <w:t>1</w:t>
            </w:r>
            <w:r w:rsidRPr="00D211E1">
              <w:rPr>
                <w:b/>
                <w:sz w:val="22"/>
                <w:szCs w:val="22"/>
                <w:lang w:val="de-DE"/>
              </w:rPr>
              <w:t>4</w:t>
            </w:r>
          </w:p>
        </w:tc>
        <w:tc>
          <w:tcPr>
            <w:tcW w:w="9356" w:type="dxa"/>
            <w:gridSpan w:val="2"/>
          </w:tcPr>
          <w:p w:rsidR="00336F6B" w:rsidRPr="00D211E1"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rPr>
                <w:rFonts w:ascii="Times New Roman" w:hAnsi="Times New Roman"/>
                <w:b/>
                <w:sz w:val="22"/>
                <w:szCs w:val="22"/>
                <w:lang w:val="bg-BG"/>
              </w:rPr>
            </w:pPr>
            <w:r w:rsidRPr="00D211E1">
              <w:rPr>
                <w:rFonts w:ascii="Times New Roman" w:hAnsi="Times New Roman"/>
                <w:b/>
                <w:sz w:val="22"/>
                <w:szCs w:val="22"/>
                <w:lang w:val="bg-BG"/>
              </w:rPr>
              <w:t>Преоценъчен резерв</w:t>
            </w:r>
          </w:p>
        </w:tc>
      </w:tr>
      <w:tr w:rsidR="00336F6B" w:rsidRPr="00D211E1" w:rsidTr="00EF420C">
        <w:trPr>
          <w:cantSplit/>
        </w:trPr>
        <w:tc>
          <w:tcPr>
            <w:tcW w:w="711" w:type="dxa"/>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7655" w:type="dxa"/>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701" w:type="dxa"/>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firstLine="7"/>
              <w:jc w:val="right"/>
              <w:rPr>
                <w:sz w:val="22"/>
                <w:szCs w:val="22"/>
                <w:lang w:val="bg-BG"/>
              </w:rPr>
            </w:pPr>
            <w:r w:rsidRPr="00D211E1">
              <w:rPr>
                <w:sz w:val="22"/>
                <w:szCs w:val="22"/>
                <w:lang w:val="bg-BG"/>
              </w:rPr>
              <w:t>ИМС</w:t>
            </w:r>
          </w:p>
        </w:tc>
      </w:tr>
      <w:tr w:rsidR="00336F6B" w:rsidRPr="00D211E1" w:rsidTr="00EF420C">
        <w:trPr>
          <w:cantSplit/>
        </w:trPr>
        <w:tc>
          <w:tcPr>
            <w:tcW w:w="711"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rsidR="00336F6B" w:rsidRPr="00D211E1" w:rsidRDefault="00336F6B" w:rsidP="00EF420C">
            <w:pPr>
              <w:ind w:left="-108"/>
              <w:rPr>
                <w:sz w:val="22"/>
                <w:szCs w:val="22"/>
                <w:lang w:val="bg-BG"/>
              </w:rPr>
            </w:pPr>
            <w:r w:rsidRPr="00D211E1">
              <w:rPr>
                <w:sz w:val="22"/>
                <w:szCs w:val="22"/>
                <w:lang w:val="bg-BG"/>
              </w:rPr>
              <w:t>1 януари 20</w:t>
            </w:r>
            <w:r>
              <w:rPr>
                <w:sz w:val="22"/>
                <w:szCs w:val="22"/>
                <w:lang w:val="bg-BG"/>
              </w:rPr>
              <w:t>20</w:t>
            </w:r>
            <w:r w:rsidRPr="00D211E1">
              <w:rPr>
                <w:sz w:val="22"/>
                <w:szCs w:val="22"/>
                <w:lang w:val="bg-BG"/>
              </w:rPr>
              <w:t xml:space="preserve"> г.</w:t>
            </w:r>
          </w:p>
        </w:tc>
        <w:tc>
          <w:tcPr>
            <w:tcW w:w="1701" w:type="dxa"/>
          </w:tcPr>
          <w:p w:rsidR="00336F6B" w:rsidRPr="00D211E1" w:rsidRDefault="00336F6B" w:rsidP="00EF420C">
            <w:pPr>
              <w:jc w:val="right"/>
              <w:rPr>
                <w:sz w:val="22"/>
                <w:szCs w:val="22"/>
                <w:lang w:val="bg-BG"/>
              </w:rPr>
            </w:pPr>
            <w:r>
              <w:rPr>
                <w:sz w:val="22"/>
                <w:szCs w:val="22"/>
                <w:lang w:val="bg-BG"/>
              </w:rPr>
              <w:t>14,702</w:t>
            </w:r>
          </w:p>
        </w:tc>
      </w:tr>
      <w:tr w:rsidR="00336F6B" w:rsidRPr="00D211E1" w:rsidTr="00EF420C">
        <w:trPr>
          <w:cantSplit/>
        </w:trPr>
        <w:tc>
          <w:tcPr>
            <w:tcW w:w="711" w:type="dxa"/>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7655" w:type="dxa"/>
          </w:tcPr>
          <w:p w:rsidR="00336F6B" w:rsidRPr="00D211E1" w:rsidRDefault="00336F6B" w:rsidP="00EF420C">
            <w:pPr>
              <w:ind w:left="-108"/>
              <w:rPr>
                <w:sz w:val="22"/>
                <w:szCs w:val="22"/>
                <w:lang w:val="bg-BG"/>
              </w:rPr>
            </w:pPr>
            <w:r w:rsidRPr="00D211E1">
              <w:rPr>
                <w:sz w:val="22"/>
                <w:szCs w:val="22"/>
                <w:lang w:val="bg-BG"/>
              </w:rPr>
              <w:t>Изписан преоценъчен резерв– брутно</w:t>
            </w:r>
          </w:p>
        </w:tc>
        <w:tc>
          <w:tcPr>
            <w:tcW w:w="1701" w:type="dxa"/>
          </w:tcPr>
          <w:p w:rsidR="00336F6B" w:rsidRPr="00D211E1" w:rsidRDefault="00336F6B" w:rsidP="00EF420C">
            <w:pPr>
              <w:jc w:val="right"/>
              <w:rPr>
                <w:sz w:val="22"/>
                <w:szCs w:val="22"/>
                <w:lang w:val="en-US"/>
              </w:rPr>
            </w:pPr>
            <w:r>
              <w:rPr>
                <w:sz w:val="22"/>
                <w:szCs w:val="22"/>
                <w:lang w:val="en-US"/>
              </w:rPr>
              <w:t>(</w:t>
            </w:r>
            <w:r>
              <w:rPr>
                <w:sz w:val="22"/>
                <w:szCs w:val="22"/>
                <w:lang w:val="bg-BG"/>
              </w:rPr>
              <w:t>561</w:t>
            </w:r>
            <w:r>
              <w:rPr>
                <w:sz w:val="22"/>
                <w:szCs w:val="22"/>
                <w:lang w:val="en-US"/>
              </w:rPr>
              <w:t>)</w:t>
            </w:r>
          </w:p>
        </w:tc>
      </w:tr>
      <w:tr w:rsidR="00336F6B" w:rsidRPr="00D211E1" w:rsidTr="00EF420C">
        <w:trPr>
          <w:cantSplit/>
        </w:trPr>
        <w:tc>
          <w:tcPr>
            <w:tcW w:w="711"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rsidR="00336F6B" w:rsidRPr="00D211E1" w:rsidRDefault="00336F6B" w:rsidP="00EF420C">
            <w:pPr>
              <w:ind w:left="-108"/>
              <w:rPr>
                <w:sz w:val="22"/>
                <w:szCs w:val="22"/>
                <w:lang w:val="bg-BG"/>
              </w:rPr>
            </w:pPr>
            <w:r w:rsidRPr="00D211E1">
              <w:rPr>
                <w:sz w:val="22"/>
                <w:szCs w:val="22"/>
                <w:lang w:val="bg-BG"/>
              </w:rPr>
              <w:t xml:space="preserve">Изписан преоценъчен резерв – данък </w:t>
            </w:r>
          </w:p>
        </w:tc>
        <w:tc>
          <w:tcPr>
            <w:tcW w:w="1701" w:type="dxa"/>
          </w:tcPr>
          <w:p w:rsidR="00336F6B" w:rsidRPr="00D211E1" w:rsidRDefault="00336F6B" w:rsidP="00EF420C">
            <w:pPr>
              <w:jc w:val="right"/>
              <w:rPr>
                <w:sz w:val="22"/>
                <w:szCs w:val="22"/>
                <w:lang w:val="bg-BG"/>
              </w:rPr>
            </w:pPr>
            <w:r>
              <w:rPr>
                <w:sz w:val="22"/>
                <w:szCs w:val="22"/>
                <w:lang w:val="bg-BG"/>
              </w:rPr>
              <w:t>56</w:t>
            </w:r>
          </w:p>
        </w:tc>
      </w:tr>
      <w:tr w:rsidR="00336F6B" w:rsidRPr="00D211E1" w:rsidTr="00EF420C">
        <w:trPr>
          <w:cantSplit/>
        </w:trPr>
        <w:tc>
          <w:tcPr>
            <w:tcW w:w="711"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rsidR="00336F6B" w:rsidRPr="00D211E1" w:rsidRDefault="00336F6B" w:rsidP="00EF420C">
            <w:pPr>
              <w:ind w:left="-108"/>
              <w:rPr>
                <w:b/>
                <w:sz w:val="22"/>
                <w:szCs w:val="22"/>
                <w:lang w:val="bg-BG"/>
              </w:rPr>
            </w:pPr>
            <w:r w:rsidRPr="00D211E1">
              <w:rPr>
                <w:b/>
                <w:sz w:val="22"/>
                <w:szCs w:val="22"/>
                <w:lang w:val="bg-BG"/>
              </w:rPr>
              <w:t>31 декември 20</w:t>
            </w:r>
            <w:r>
              <w:rPr>
                <w:b/>
                <w:sz w:val="22"/>
                <w:szCs w:val="22"/>
                <w:lang w:val="bg-BG"/>
              </w:rPr>
              <w:t>20</w:t>
            </w:r>
            <w:r w:rsidRPr="00D211E1">
              <w:rPr>
                <w:b/>
                <w:sz w:val="22"/>
                <w:szCs w:val="22"/>
                <w:lang w:val="bg-BG"/>
              </w:rPr>
              <w:t xml:space="preserve"> г.</w:t>
            </w:r>
          </w:p>
        </w:tc>
        <w:tc>
          <w:tcPr>
            <w:tcW w:w="1701" w:type="dxa"/>
            <w:tcBorders>
              <w:top w:val="single" w:sz="4" w:space="0" w:color="auto"/>
              <w:bottom w:val="single" w:sz="4" w:space="0" w:color="auto"/>
            </w:tcBorders>
          </w:tcPr>
          <w:p w:rsidR="00336F6B" w:rsidRPr="00D211E1" w:rsidRDefault="00336F6B" w:rsidP="00EF420C">
            <w:pPr>
              <w:jc w:val="right"/>
              <w:rPr>
                <w:b/>
                <w:sz w:val="22"/>
                <w:szCs w:val="22"/>
                <w:lang w:val="en-US"/>
              </w:rPr>
            </w:pPr>
            <w:r>
              <w:rPr>
                <w:b/>
                <w:sz w:val="22"/>
                <w:szCs w:val="22"/>
                <w:lang w:val="en-US"/>
              </w:rPr>
              <w:t>14,197</w:t>
            </w:r>
          </w:p>
        </w:tc>
      </w:tr>
      <w:tr w:rsidR="00336F6B" w:rsidRPr="00D211E1" w:rsidTr="00EF420C">
        <w:trPr>
          <w:cantSplit/>
        </w:trPr>
        <w:tc>
          <w:tcPr>
            <w:tcW w:w="711"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7655" w:type="dxa"/>
          </w:tcPr>
          <w:p w:rsidR="00336F6B" w:rsidRPr="00D211E1" w:rsidRDefault="00336F6B" w:rsidP="00EF420C">
            <w:pPr>
              <w:ind w:left="-108"/>
              <w:rPr>
                <w:b/>
                <w:sz w:val="22"/>
                <w:szCs w:val="22"/>
                <w:lang w:val="bg-BG"/>
              </w:rPr>
            </w:pPr>
          </w:p>
        </w:tc>
        <w:tc>
          <w:tcPr>
            <w:tcW w:w="1701" w:type="dxa"/>
            <w:tcBorders>
              <w:top w:val="single" w:sz="4" w:space="0" w:color="auto"/>
            </w:tcBorders>
          </w:tcPr>
          <w:p w:rsidR="00336F6B" w:rsidRPr="00D211E1" w:rsidRDefault="00336F6B" w:rsidP="00EF420C">
            <w:pPr>
              <w:jc w:val="right"/>
              <w:rPr>
                <w:b/>
                <w:sz w:val="22"/>
                <w:szCs w:val="22"/>
                <w:lang w:val="en-US"/>
              </w:rPr>
            </w:pPr>
          </w:p>
        </w:tc>
      </w:tr>
      <w:tr w:rsidR="00336F6B" w:rsidRPr="00D211E1" w:rsidTr="00EF420C">
        <w:trPr>
          <w:cantSplit/>
        </w:trPr>
        <w:tc>
          <w:tcPr>
            <w:tcW w:w="711" w:type="dxa"/>
          </w:tcPr>
          <w:p w:rsidR="00336F6B" w:rsidRPr="00D211E1" w:rsidRDefault="00336F6B" w:rsidP="00EF420C">
            <w:pPr>
              <w:rPr>
                <w:sz w:val="22"/>
                <w:szCs w:val="22"/>
                <w:lang w:val="bg-BG"/>
              </w:rPr>
            </w:pPr>
          </w:p>
        </w:tc>
        <w:tc>
          <w:tcPr>
            <w:tcW w:w="7655" w:type="dxa"/>
          </w:tcPr>
          <w:p w:rsidR="00336F6B" w:rsidRPr="00D211E1" w:rsidRDefault="00336F6B" w:rsidP="00EF420C">
            <w:pPr>
              <w:ind w:left="-108"/>
              <w:rPr>
                <w:sz w:val="22"/>
                <w:szCs w:val="22"/>
                <w:lang w:val="bg-BG"/>
              </w:rPr>
            </w:pPr>
            <w:r>
              <w:rPr>
                <w:sz w:val="22"/>
                <w:szCs w:val="22"/>
                <w:lang w:val="bg-BG"/>
              </w:rPr>
              <w:t>1 януари 2021</w:t>
            </w:r>
            <w:r w:rsidRPr="00D211E1">
              <w:rPr>
                <w:sz w:val="22"/>
                <w:szCs w:val="22"/>
                <w:lang w:val="bg-BG"/>
              </w:rPr>
              <w:t xml:space="preserve"> г.</w:t>
            </w:r>
          </w:p>
        </w:tc>
        <w:tc>
          <w:tcPr>
            <w:tcW w:w="1701" w:type="dxa"/>
          </w:tcPr>
          <w:p w:rsidR="00336F6B" w:rsidRPr="00E44612" w:rsidRDefault="00336F6B" w:rsidP="00EF420C">
            <w:pPr>
              <w:jc w:val="right"/>
              <w:rPr>
                <w:sz w:val="22"/>
                <w:szCs w:val="22"/>
                <w:lang w:val="bg-BG"/>
              </w:rPr>
            </w:pPr>
            <w:r w:rsidRPr="00E44612">
              <w:rPr>
                <w:sz w:val="22"/>
                <w:szCs w:val="22"/>
                <w:lang w:val="bg-BG"/>
              </w:rPr>
              <w:t>14,197</w:t>
            </w:r>
          </w:p>
        </w:tc>
      </w:tr>
      <w:tr w:rsidR="00336F6B" w:rsidRPr="00D211E1" w:rsidTr="00EF420C">
        <w:trPr>
          <w:cantSplit/>
        </w:trPr>
        <w:tc>
          <w:tcPr>
            <w:tcW w:w="711" w:type="dxa"/>
          </w:tcPr>
          <w:p w:rsidR="00336F6B" w:rsidRPr="00D211E1" w:rsidRDefault="00336F6B" w:rsidP="00EF420C">
            <w:pPr>
              <w:rPr>
                <w:b/>
                <w:sz w:val="22"/>
                <w:szCs w:val="22"/>
                <w:lang w:val="bg-BG"/>
              </w:rPr>
            </w:pPr>
          </w:p>
        </w:tc>
        <w:tc>
          <w:tcPr>
            <w:tcW w:w="7655" w:type="dxa"/>
          </w:tcPr>
          <w:p w:rsidR="00336F6B" w:rsidRPr="00D211E1" w:rsidRDefault="00336F6B" w:rsidP="00EF420C">
            <w:pPr>
              <w:ind w:left="-108"/>
              <w:rPr>
                <w:sz w:val="22"/>
                <w:szCs w:val="22"/>
                <w:lang w:val="bg-BG"/>
              </w:rPr>
            </w:pPr>
            <w:r w:rsidRPr="00D211E1">
              <w:rPr>
                <w:sz w:val="22"/>
                <w:szCs w:val="22"/>
                <w:lang w:val="bg-BG"/>
              </w:rPr>
              <w:t>Изписан преоценъчен резерв– брутно</w:t>
            </w:r>
          </w:p>
        </w:tc>
        <w:tc>
          <w:tcPr>
            <w:tcW w:w="1701" w:type="dxa"/>
          </w:tcPr>
          <w:p w:rsidR="00336F6B" w:rsidRPr="00E44612" w:rsidRDefault="00336F6B" w:rsidP="00E44612">
            <w:pPr>
              <w:jc w:val="right"/>
              <w:rPr>
                <w:sz w:val="22"/>
                <w:szCs w:val="22"/>
                <w:lang w:val="en-US"/>
              </w:rPr>
            </w:pPr>
            <w:r w:rsidRPr="00E44612">
              <w:rPr>
                <w:sz w:val="22"/>
                <w:szCs w:val="22"/>
                <w:lang w:val="en-US"/>
              </w:rPr>
              <w:t>(</w:t>
            </w:r>
            <w:r w:rsidR="00E44612" w:rsidRPr="00E44612">
              <w:rPr>
                <w:sz w:val="22"/>
                <w:szCs w:val="22"/>
                <w:lang w:val="en-US"/>
              </w:rPr>
              <w:t>3,398</w:t>
            </w:r>
            <w:r w:rsidRPr="00E44612">
              <w:rPr>
                <w:sz w:val="22"/>
                <w:szCs w:val="22"/>
                <w:lang w:val="en-US"/>
              </w:rPr>
              <w:t>)</w:t>
            </w:r>
          </w:p>
        </w:tc>
      </w:tr>
      <w:tr w:rsidR="00336F6B" w:rsidRPr="00D211E1" w:rsidTr="00EF420C">
        <w:trPr>
          <w:cantSplit/>
        </w:trPr>
        <w:tc>
          <w:tcPr>
            <w:tcW w:w="711" w:type="dxa"/>
          </w:tcPr>
          <w:p w:rsidR="00336F6B" w:rsidRPr="00D211E1" w:rsidRDefault="00336F6B" w:rsidP="00EF420C">
            <w:pPr>
              <w:rPr>
                <w:sz w:val="22"/>
                <w:szCs w:val="22"/>
                <w:lang w:val="bg-BG"/>
              </w:rPr>
            </w:pPr>
          </w:p>
        </w:tc>
        <w:tc>
          <w:tcPr>
            <w:tcW w:w="7655" w:type="dxa"/>
          </w:tcPr>
          <w:p w:rsidR="00336F6B" w:rsidRPr="00D211E1" w:rsidRDefault="00336F6B" w:rsidP="00EF420C">
            <w:pPr>
              <w:ind w:left="-108"/>
              <w:rPr>
                <w:sz w:val="22"/>
                <w:szCs w:val="22"/>
                <w:lang w:val="bg-BG"/>
              </w:rPr>
            </w:pPr>
            <w:r w:rsidRPr="00D211E1">
              <w:rPr>
                <w:sz w:val="22"/>
                <w:szCs w:val="22"/>
                <w:lang w:val="bg-BG"/>
              </w:rPr>
              <w:t xml:space="preserve">Изписан преоценъчен резерв – данък </w:t>
            </w:r>
          </w:p>
        </w:tc>
        <w:tc>
          <w:tcPr>
            <w:tcW w:w="1701" w:type="dxa"/>
          </w:tcPr>
          <w:p w:rsidR="00336F6B" w:rsidRPr="00BD6BB7" w:rsidRDefault="00E44612" w:rsidP="00EF420C">
            <w:pPr>
              <w:jc w:val="right"/>
              <w:rPr>
                <w:sz w:val="22"/>
                <w:szCs w:val="22"/>
                <w:lang w:val="bg-BG"/>
              </w:rPr>
            </w:pPr>
            <w:r w:rsidRPr="00E44612">
              <w:rPr>
                <w:sz w:val="22"/>
                <w:szCs w:val="22"/>
                <w:lang w:val="en-US"/>
              </w:rPr>
              <w:t>340</w:t>
            </w:r>
          </w:p>
        </w:tc>
      </w:tr>
      <w:tr w:rsidR="00336F6B" w:rsidRPr="00D211E1" w:rsidTr="00EF420C">
        <w:trPr>
          <w:cantSplit/>
        </w:trPr>
        <w:tc>
          <w:tcPr>
            <w:tcW w:w="711" w:type="dxa"/>
          </w:tcPr>
          <w:p w:rsidR="00336F6B" w:rsidRPr="00D211E1" w:rsidRDefault="00336F6B" w:rsidP="00EF420C">
            <w:pPr>
              <w:rPr>
                <w:b/>
                <w:sz w:val="22"/>
                <w:szCs w:val="22"/>
                <w:lang w:val="bg-BG"/>
              </w:rPr>
            </w:pPr>
          </w:p>
        </w:tc>
        <w:tc>
          <w:tcPr>
            <w:tcW w:w="7655" w:type="dxa"/>
          </w:tcPr>
          <w:p w:rsidR="00336F6B" w:rsidRPr="00D211E1" w:rsidRDefault="00336F6B" w:rsidP="00333ADA">
            <w:pPr>
              <w:ind w:left="-108"/>
              <w:rPr>
                <w:b/>
                <w:sz w:val="22"/>
                <w:szCs w:val="22"/>
                <w:lang w:val="bg-BG"/>
              </w:rPr>
            </w:pPr>
            <w:r>
              <w:rPr>
                <w:b/>
                <w:sz w:val="22"/>
                <w:szCs w:val="22"/>
                <w:lang w:val="bg-BG"/>
              </w:rPr>
              <w:t xml:space="preserve">30 </w:t>
            </w:r>
            <w:r w:rsidR="00333ADA">
              <w:rPr>
                <w:b/>
                <w:sz w:val="22"/>
                <w:szCs w:val="22"/>
                <w:lang w:val="bg-BG"/>
              </w:rPr>
              <w:t>септември</w:t>
            </w:r>
            <w:r w:rsidRPr="00D211E1">
              <w:rPr>
                <w:b/>
                <w:sz w:val="22"/>
                <w:szCs w:val="22"/>
                <w:lang w:val="bg-BG"/>
              </w:rPr>
              <w:t xml:space="preserve"> 20</w:t>
            </w:r>
            <w:r>
              <w:rPr>
                <w:b/>
                <w:sz w:val="22"/>
                <w:szCs w:val="22"/>
                <w:lang w:val="bg-BG"/>
              </w:rPr>
              <w:t>21</w:t>
            </w:r>
            <w:r w:rsidRPr="00D211E1">
              <w:rPr>
                <w:b/>
                <w:sz w:val="22"/>
                <w:szCs w:val="22"/>
                <w:lang w:val="bg-BG"/>
              </w:rPr>
              <w:t xml:space="preserve"> г.</w:t>
            </w:r>
          </w:p>
        </w:tc>
        <w:tc>
          <w:tcPr>
            <w:tcW w:w="1701" w:type="dxa"/>
            <w:tcBorders>
              <w:top w:val="single" w:sz="4" w:space="0" w:color="auto"/>
              <w:bottom w:val="single" w:sz="4" w:space="0" w:color="auto"/>
            </w:tcBorders>
          </w:tcPr>
          <w:p w:rsidR="00336F6B" w:rsidRPr="009436C1" w:rsidRDefault="009436C1" w:rsidP="009436C1">
            <w:pPr>
              <w:jc w:val="right"/>
              <w:rPr>
                <w:b/>
                <w:sz w:val="22"/>
                <w:szCs w:val="22"/>
                <w:highlight w:val="yellow"/>
                <w:lang w:val="en-US"/>
              </w:rPr>
            </w:pPr>
            <w:r w:rsidRPr="009436C1">
              <w:rPr>
                <w:b/>
                <w:sz w:val="22"/>
                <w:szCs w:val="22"/>
                <w:lang w:val="en-US"/>
              </w:rPr>
              <w:t>11</w:t>
            </w:r>
            <w:r w:rsidR="00336F6B" w:rsidRPr="009436C1">
              <w:rPr>
                <w:b/>
                <w:sz w:val="22"/>
                <w:szCs w:val="22"/>
                <w:lang w:val="bg-BG"/>
              </w:rPr>
              <w:t>,</w:t>
            </w:r>
            <w:r w:rsidRPr="009436C1">
              <w:rPr>
                <w:b/>
                <w:sz w:val="22"/>
                <w:szCs w:val="22"/>
                <w:lang w:val="en-US"/>
              </w:rPr>
              <w:t>139</w:t>
            </w:r>
          </w:p>
        </w:tc>
      </w:tr>
    </w:tbl>
    <w:p w:rsidR="00336F6B" w:rsidRPr="00713987" w:rsidRDefault="00336F6B" w:rsidP="00336F6B">
      <w:pPr>
        <w:pStyle w:val="Header"/>
        <w:tabs>
          <w:tab w:val="clear" w:pos="4320"/>
          <w:tab w:val="clear" w:pos="8640"/>
          <w:tab w:val="left" w:pos="1134"/>
          <w:tab w:val="left" w:pos="1276"/>
          <w:tab w:val="center" w:pos="3402"/>
          <w:tab w:val="center" w:pos="4536"/>
          <w:tab w:val="center" w:pos="5670"/>
          <w:tab w:val="center" w:pos="6804"/>
          <w:tab w:val="right" w:pos="7655"/>
        </w:tabs>
        <w:jc w:val="both"/>
        <w:rPr>
          <w:sz w:val="22"/>
          <w:szCs w:val="22"/>
          <w:lang w:val="bg-BG"/>
        </w:rPr>
      </w:pPr>
    </w:p>
    <w:tbl>
      <w:tblPr>
        <w:tblW w:w="10065" w:type="dxa"/>
        <w:tblInd w:w="-601" w:type="dxa"/>
        <w:tblLayout w:type="fixed"/>
        <w:tblLook w:val="0000" w:firstRow="0" w:lastRow="0" w:firstColumn="0" w:lastColumn="0" w:noHBand="0" w:noVBand="0"/>
      </w:tblPr>
      <w:tblGrid>
        <w:gridCol w:w="709"/>
        <w:gridCol w:w="9356"/>
      </w:tblGrid>
      <w:tr w:rsidR="00336F6B" w:rsidRPr="00D211E1" w:rsidTr="00EF420C">
        <w:tc>
          <w:tcPr>
            <w:tcW w:w="709" w:type="dxa"/>
          </w:tcPr>
          <w:p w:rsidR="00336F6B" w:rsidRPr="00D67079"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de-DE"/>
              </w:rPr>
            </w:pPr>
            <w:r w:rsidRPr="00D67079">
              <w:rPr>
                <w:b/>
                <w:caps/>
                <w:sz w:val="22"/>
                <w:szCs w:val="22"/>
                <w:lang w:val="bg-BG"/>
              </w:rPr>
              <w:t>1</w:t>
            </w:r>
            <w:r w:rsidRPr="00D67079">
              <w:rPr>
                <w:b/>
                <w:caps/>
                <w:sz w:val="22"/>
                <w:szCs w:val="22"/>
                <w:lang w:val="de-DE"/>
              </w:rPr>
              <w:t>5</w:t>
            </w:r>
          </w:p>
        </w:tc>
        <w:tc>
          <w:tcPr>
            <w:tcW w:w="9356" w:type="dxa"/>
          </w:tcPr>
          <w:p w:rsidR="00336F6B" w:rsidRPr="00D67079" w:rsidRDefault="00336F6B" w:rsidP="00EF420C">
            <w:pPr>
              <w:pStyle w:val="Subject"/>
              <w:keepLines w:val="0"/>
              <w:spacing w:line="240" w:lineRule="auto"/>
              <w:ind w:left="-108"/>
              <w:rPr>
                <w:sz w:val="22"/>
                <w:szCs w:val="22"/>
                <w:lang w:val="bg-BG"/>
              </w:rPr>
            </w:pPr>
            <w:r w:rsidRPr="00D67079">
              <w:rPr>
                <w:sz w:val="22"/>
                <w:szCs w:val="22"/>
                <w:lang w:val="bg-BG"/>
              </w:rPr>
              <w:t>Заеми</w:t>
            </w:r>
          </w:p>
        </w:tc>
      </w:tr>
    </w:tbl>
    <w:p w:rsidR="00336F6B" w:rsidRPr="00D211E1" w:rsidRDefault="00336F6B" w:rsidP="00336F6B">
      <w:pPr>
        <w:pStyle w:val="Header"/>
        <w:tabs>
          <w:tab w:val="clear" w:pos="4320"/>
          <w:tab w:val="clear" w:pos="8640"/>
          <w:tab w:val="left" w:pos="1134"/>
          <w:tab w:val="left" w:pos="1276"/>
          <w:tab w:val="center" w:pos="3402"/>
          <w:tab w:val="center" w:pos="4536"/>
          <w:tab w:val="center" w:pos="5670"/>
          <w:tab w:val="center" w:pos="6804"/>
          <w:tab w:val="right" w:pos="7655"/>
        </w:tabs>
        <w:jc w:val="both"/>
        <w:rPr>
          <w:sz w:val="22"/>
          <w:szCs w:val="22"/>
          <w:lang w:val="bg-BG"/>
        </w:rPr>
      </w:pPr>
    </w:p>
    <w:tbl>
      <w:tblPr>
        <w:tblW w:w="10065" w:type="dxa"/>
        <w:tblInd w:w="-601" w:type="dxa"/>
        <w:tblLayout w:type="fixed"/>
        <w:tblLook w:val="0000" w:firstRow="0" w:lastRow="0" w:firstColumn="0" w:lastColumn="0" w:noHBand="0" w:noVBand="0"/>
      </w:tblPr>
      <w:tblGrid>
        <w:gridCol w:w="709"/>
        <w:gridCol w:w="5954"/>
        <w:gridCol w:w="1701"/>
        <w:gridCol w:w="1701"/>
      </w:tblGrid>
      <w:tr w:rsidR="00336F6B" w:rsidRPr="00D211E1" w:rsidTr="00EF420C">
        <w:trPr>
          <w:trHeight w:val="87"/>
        </w:trPr>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rsidR="00336F6B" w:rsidRPr="00D211E1" w:rsidRDefault="00336F6B" w:rsidP="00EF420C">
            <w:pPr>
              <w:pStyle w:val="Subject"/>
              <w:keepLines w:val="0"/>
              <w:spacing w:line="240" w:lineRule="auto"/>
              <w:ind w:left="-108"/>
              <w:rPr>
                <w:sz w:val="22"/>
                <w:szCs w:val="22"/>
                <w:lang w:val="bg-BG"/>
              </w:rPr>
            </w:pPr>
            <w:r w:rsidRPr="00D211E1">
              <w:rPr>
                <w:sz w:val="22"/>
                <w:szCs w:val="22"/>
                <w:lang w:val="bg-BG"/>
              </w:rPr>
              <w:t>Текущи</w:t>
            </w:r>
          </w:p>
        </w:tc>
        <w:tc>
          <w:tcPr>
            <w:tcW w:w="1701" w:type="dxa"/>
            <w:vAlign w:val="bottom"/>
          </w:tcPr>
          <w:p w:rsidR="00336F6B" w:rsidRPr="00D211E1" w:rsidRDefault="00336F6B" w:rsidP="001A7B4D">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30.0</w:t>
            </w:r>
            <w:r w:rsidR="001A7B4D">
              <w:rPr>
                <w:b/>
                <w:sz w:val="22"/>
                <w:szCs w:val="22"/>
                <w:lang w:val="bg-BG"/>
              </w:rPr>
              <w:t>9</w:t>
            </w:r>
            <w:r w:rsidRPr="00D211E1">
              <w:rPr>
                <w:b/>
                <w:sz w:val="22"/>
                <w:szCs w:val="22"/>
                <w:lang w:val="bg-BG"/>
              </w:rPr>
              <w:t>.20</w:t>
            </w:r>
            <w:r>
              <w:rPr>
                <w:b/>
                <w:sz w:val="22"/>
                <w:szCs w:val="22"/>
                <w:lang w:val="bg-BG"/>
              </w:rPr>
              <w:t>21</w:t>
            </w:r>
            <w:r w:rsidRPr="00D211E1">
              <w:rPr>
                <w:b/>
                <w:sz w:val="22"/>
                <w:szCs w:val="22"/>
                <w:lang w:val="bg-BG"/>
              </w:rPr>
              <w:t xml:space="preserve"> г.</w:t>
            </w: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en-US"/>
              </w:rPr>
              <w:t>31.12.20</w:t>
            </w:r>
            <w:r>
              <w:rPr>
                <w:b/>
                <w:sz w:val="22"/>
                <w:szCs w:val="22"/>
                <w:lang w:val="bg-BG"/>
              </w:rPr>
              <w:t>20</w:t>
            </w:r>
            <w:r w:rsidRPr="00D211E1">
              <w:rPr>
                <w:b/>
                <w:sz w:val="22"/>
                <w:szCs w:val="22"/>
                <w:lang w:val="en-US"/>
              </w:rPr>
              <w:t xml:space="preserve"> г.</w:t>
            </w:r>
          </w:p>
        </w:tc>
      </w:tr>
      <w:tr w:rsidR="00336F6B" w:rsidRPr="00D211E1" w:rsidTr="00EF420C">
        <w:trPr>
          <w:trHeight w:val="87"/>
        </w:trPr>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rsidR="00336F6B" w:rsidRPr="00D211E1" w:rsidRDefault="00336F6B" w:rsidP="00EF420C">
            <w:pPr>
              <w:pStyle w:val="Subject"/>
              <w:keepLines w:val="0"/>
              <w:spacing w:line="240" w:lineRule="auto"/>
              <w:ind w:left="-108"/>
              <w:rPr>
                <w:sz w:val="22"/>
                <w:szCs w:val="22"/>
                <w:lang w:val="bg-BG"/>
              </w:rPr>
            </w:pP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336F6B" w:rsidRPr="00C25AD2"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Pr="00C25AD2" w:rsidRDefault="00336F6B" w:rsidP="00EF420C">
            <w:pPr>
              <w:ind w:left="-108"/>
              <w:rPr>
                <w:sz w:val="22"/>
                <w:szCs w:val="22"/>
                <w:lang w:val="bg-BG"/>
              </w:rPr>
            </w:pPr>
            <w:r w:rsidRPr="00C25AD2">
              <w:rPr>
                <w:sz w:val="22"/>
                <w:szCs w:val="22"/>
                <w:lang w:val="bg-BG"/>
              </w:rPr>
              <w:t>Банков овърдрафт</w:t>
            </w:r>
          </w:p>
        </w:tc>
        <w:tc>
          <w:tcPr>
            <w:tcW w:w="1701" w:type="dxa"/>
            <w:vAlign w:val="bottom"/>
          </w:tcPr>
          <w:p w:rsidR="00336F6B" w:rsidRPr="00D31236" w:rsidRDefault="00336F6B" w:rsidP="00D31236">
            <w:pPr>
              <w:tabs>
                <w:tab w:val="left" w:pos="1134"/>
                <w:tab w:val="left" w:pos="1276"/>
                <w:tab w:val="center" w:pos="3402"/>
                <w:tab w:val="center" w:pos="4536"/>
                <w:tab w:val="center" w:pos="5670"/>
                <w:tab w:val="center" w:pos="6804"/>
                <w:tab w:val="right" w:pos="7655"/>
              </w:tabs>
              <w:jc w:val="right"/>
              <w:rPr>
                <w:sz w:val="22"/>
                <w:szCs w:val="22"/>
                <w:lang w:val="en-US"/>
              </w:rPr>
            </w:pPr>
            <w:r w:rsidRPr="00D31236">
              <w:rPr>
                <w:sz w:val="22"/>
                <w:szCs w:val="22"/>
                <w:lang w:val="bg-BG"/>
              </w:rPr>
              <w:t>13,</w:t>
            </w:r>
            <w:r w:rsidR="00D31236" w:rsidRPr="00D31236">
              <w:rPr>
                <w:sz w:val="22"/>
                <w:szCs w:val="22"/>
                <w:lang w:val="en-US"/>
              </w:rPr>
              <w:t>287</w:t>
            </w:r>
          </w:p>
        </w:tc>
        <w:tc>
          <w:tcPr>
            <w:tcW w:w="1701" w:type="dxa"/>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C25AD2">
              <w:rPr>
                <w:sz w:val="22"/>
                <w:szCs w:val="22"/>
                <w:lang w:val="bg-BG"/>
              </w:rPr>
              <w:t>12,352</w:t>
            </w:r>
          </w:p>
        </w:tc>
      </w:tr>
      <w:tr w:rsidR="00336F6B" w:rsidRPr="00C25AD2" w:rsidTr="00EF420C">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Pr="00C25AD2" w:rsidRDefault="00336F6B" w:rsidP="00EF420C">
            <w:pPr>
              <w:tabs>
                <w:tab w:val="left" w:pos="1134"/>
                <w:tab w:val="left" w:pos="1276"/>
                <w:tab w:val="center" w:pos="3402"/>
                <w:tab w:val="center" w:pos="4536"/>
                <w:tab w:val="center" w:pos="5670"/>
                <w:tab w:val="center" w:pos="6804"/>
                <w:tab w:val="right" w:pos="7655"/>
              </w:tabs>
              <w:ind w:left="-108"/>
              <w:rPr>
                <w:b/>
                <w:sz w:val="22"/>
                <w:szCs w:val="22"/>
                <w:lang w:val="bg-BG"/>
              </w:rPr>
            </w:pPr>
            <w:r w:rsidRPr="00C25AD2">
              <w:rPr>
                <w:b/>
                <w:sz w:val="22"/>
                <w:szCs w:val="22"/>
                <w:lang w:val="bg-BG"/>
              </w:rPr>
              <w:t>Общо текущи заеми</w:t>
            </w:r>
          </w:p>
        </w:tc>
        <w:tc>
          <w:tcPr>
            <w:tcW w:w="1701" w:type="dxa"/>
            <w:tcBorders>
              <w:top w:val="single" w:sz="4" w:space="0" w:color="auto"/>
              <w:bottom w:val="single" w:sz="6" w:space="0" w:color="auto"/>
            </w:tcBorders>
            <w:vAlign w:val="bottom"/>
          </w:tcPr>
          <w:p w:rsidR="00336F6B" w:rsidRPr="00D31236" w:rsidRDefault="00336F6B" w:rsidP="00D31236">
            <w:pPr>
              <w:tabs>
                <w:tab w:val="left" w:pos="1134"/>
                <w:tab w:val="left" w:pos="1276"/>
                <w:tab w:val="center" w:pos="3402"/>
                <w:tab w:val="center" w:pos="4536"/>
                <w:tab w:val="center" w:pos="5670"/>
                <w:tab w:val="center" w:pos="6804"/>
                <w:tab w:val="right" w:pos="7655"/>
              </w:tabs>
              <w:jc w:val="right"/>
              <w:rPr>
                <w:b/>
                <w:sz w:val="22"/>
                <w:szCs w:val="22"/>
                <w:lang w:val="en-US"/>
              </w:rPr>
            </w:pPr>
            <w:r w:rsidRPr="00D31236">
              <w:rPr>
                <w:b/>
                <w:sz w:val="22"/>
                <w:szCs w:val="22"/>
                <w:lang w:val="bg-BG"/>
              </w:rPr>
              <w:t>13,</w:t>
            </w:r>
            <w:r w:rsidR="00D31236" w:rsidRPr="00D31236">
              <w:rPr>
                <w:b/>
                <w:sz w:val="22"/>
                <w:szCs w:val="22"/>
                <w:lang w:val="en-US"/>
              </w:rPr>
              <w:t>287</w:t>
            </w:r>
          </w:p>
        </w:tc>
        <w:tc>
          <w:tcPr>
            <w:tcW w:w="1701" w:type="dxa"/>
            <w:tcBorders>
              <w:top w:val="single" w:sz="4" w:space="0" w:color="auto"/>
              <w:bottom w:val="single" w:sz="6" w:space="0" w:color="auto"/>
            </w:tcBorders>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C25AD2">
              <w:rPr>
                <w:b/>
                <w:sz w:val="22"/>
                <w:szCs w:val="22"/>
                <w:lang w:val="bg-BG"/>
              </w:rPr>
              <w:t>12,352</w:t>
            </w:r>
          </w:p>
        </w:tc>
      </w:tr>
    </w:tbl>
    <w:p w:rsidR="00336F6B" w:rsidRPr="00C25AD2" w:rsidRDefault="00336F6B" w:rsidP="00336F6B">
      <w:pPr>
        <w:rPr>
          <w:sz w:val="22"/>
          <w:szCs w:val="22"/>
          <w:lang w:val="bg-BG"/>
        </w:rPr>
      </w:pPr>
    </w:p>
    <w:tbl>
      <w:tblPr>
        <w:tblW w:w="10065" w:type="dxa"/>
        <w:tblInd w:w="-601" w:type="dxa"/>
        <w:tblLayout w:type="fixed"/>
        <w:tblLook w:val="0000" w:firstRow="0" w:lastRow="0" w:firstColumn="0" w:lastColumn="0" w:noHBand="0" w:noVBand="0"/>
      </w:tblPr>
      <w:tblGrid>
        <w:gridCol w:w="709"/>
        <w:gridCol w:w="5954"/>
        <w:gridCol w:w="1701"/>
        <w:gridCol w:w="1701"/>
      </w:tblGrid>
      <w:tr w:rsidR="00336F6B" w:rsidRPr="00C25AD2" w:rsidTr="00EF420C">
        <w:trPr>
          <w:trHeight w:val="87"/>
        </w:trPr>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rsidR="00336F6B" w:rsidRPr="00C25AD2" w:rsidRDefault="00336F6B" w:rsidP="00EF420C">
            <w:pPr>
              <w:pStyle w:val="Subject"/>
              <w:keepLines w:val="0"/>
              <w:spacing w:line="240" w:lineRule="auto"/>
              <w:ind w:hanging="108"/>
              <w:rPr>
                <w:sz w:val="22"/>
                <w:szCs w:val="22"/>
                <w:lang w:val="bg-BG"/>
              </w:rPr>
            </w:pPr>
            <w:r w:rsidRPr="00C25AD2">
              <w:rPr>
                <w:sz w:val="22"/>
                <w:szCs w:val="22"/>
                <w:lang w:val="bg-BG"/>
              </w:rPr>
              <w:t>Нетекущи</w:t>
            </w:r>
          </w:p>
        </w:tc>
        <w:tc>
          <w:tcPr>
            <w:tcW w:w="1701" w:type="dxa"/>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701" w:type="dxa"/>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336F6B" w:rsidRPr="00C25AD2" w:rsidTr="00EF420C">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Pr="00C25AD2"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hanging="108"/>
              <w:rPr>
                <w:sz w:val="22"/>
                <w:szCs w:val="22"/>
                <w:lang w:val="bg-BG"/>
              </w:rPr>
            </w:pPr>
            <w:r w:rsidRPr="00C25AD2">
              <w:rPr>
                <w:sz w:val="22"/>
                <w:szCs w:val="22"/>
                <w:lang w:val="bg-BG"/>
              </w:rPr>
              <w:t>Заеми от свързани лица (Прил.27)</w:t>
            </w:r>
          </w:p>
        </w:tc>
        <w:tc>
          <w:tcPr>
            <w:tcW w:w="1701" w:type="dxa"/>
            <w:vAlign w:val="bottom"/>
          </w:tcPr>
          <w:p w:rsidR="00336F6B" w:rsidRPr="00C25AD2" w:rsidRDefault="00C25AD2"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C25AD2">
              <w:rPr>
                <w:sz w:val="22"/>
                <w:szCs w:val="22"/>
                <w:lang w:val="en-US"/>
              </w:rPr>
              <w:t>17,265</w:t>
            </w:r>
          </w:p>
        </w:tc>
        <w:tc>
          <w:tcPr>
            <w:tcW w:w="1701" w:type="dxa"/>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C25AD2">
              <w:rPr>
                <w:sz w:val="22"/>
                <w:szCs w:val="22"/>
                <w:lang w:val="bg-BG"/>
              </w:rPr>
              <w:t>20,605</w:t>
            </w:r>
          </w:p>
        </w:tc>
      </w:tr>
      <w:tr w:rsidR="00336F6B" w:rsidRPr="00C25AD2" w:rsidTr="00EF420C">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Pr="00C25AD2" w:rsidRDefault="00336F6B" w:rsidP="00EF420C">
            <w:pPr>
              <w:tabs>
                <w:tab w:val="left" w:pos="1134"/>
                <w:tab w:val="left" w:pos="1276"/>
                <w:tab w:val="center" w:pos="3402"/>
                <w:tab w:val="center" w:pos="4536"/>
                <w:tab w:val="center" w:pos="5670"/>
                <w:tab w:val="center" w:pos="6804"/>
                <w:tab w:val="right" w:pos="7655"/>
              </w:tabs>
              <w:ind w:hanging="108"/>
              <w:rPr>
                <w:sz w:val="22"/>
                <w:szCs w:val="22"/>
                <w:lang w:val="bg-BG"/>
              </w:rPr>
            </w:pPr>
            <w:r w:rsidRPr="00C25AD2">
              <w:rPr>
                <w:sz w:val="22"/>
                <w:szCs w:val="22"/>
                <w:lang w:val="bg-BG"/>
              </w:rPr>
              <w:t>Лихви по заеми от свързани лица</w:t>
            </w:r>
          </w:p>
        </w:tc>
        <w:tc>
          <w:tcPr>
            <w:tcW w:w="1701" w:type="dxa"/>
            <w:tcBorders>
              <w:bottom w:val="single" w:sz="4" w:space="0" w:color="auto"/>
            </w:tcBorders>
            <w:vAlign w:val="bottom"/>
          </w:tcPr>
          <w:p w:rsidR="00336F6B" w:rsidRPr="00C25AD2" w:rsidRDefault="00BD6BB7"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w:t>
            </w:r>
          </w:p>
        </w:tc>
        <w:tc>
          <w:tcPr>
            <w:tcW w:w="1701" w:type="dxa"/>
            <w:tcBorders>
              <w:bottom w:val="single" w:sz="4" w:space="0" w:color="auto"/>
            </w:tcBorders>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C25AD2">
              <w:rPr>
                <w:sz w:val="22"/>
                <w:szCs w:val="22"/>
                <w:lang w:val="bg-BG"/>
              </w:rPr>
              <w:t>-</w:t>
            </w:r>
          </w:p>
        </w:tc>
      </w:tr>
      <w:tr w:rsidR="00336F6B" w:rsidRPr="00C25AD2" w:rsidTr="00EF420C">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Pr="00C25AD2" w:rsidRDefault="00336F6B" w:rsidP="00EF420C">
            <w:pPr>
              <w:tabs>
                <w:tab w:val="left" w:pos="1134"/>
                <w:tab w:val="left" w:pos="1276"/>
                <w:tab w:val="center" w:pos="3402"/>
                <w:tab w:val="center" w:pos="4536"/>
                <w:tab w:val="center" w:pos="5670"/>
                <w:tab w:val="center" w:pos="6804"/>
                <w:tab w:val="right" w:pos="7655"/>
              </w:tabs>
              <w:ind w:hanging="108"/>
              <w:rPr>
                <w:b/>
                <w:sz w:val="22"/>
                <w:szCs w:val="22"/>
                <w:lang w:val="bg-BG"/>
              </w:rPr>
            </w:pPr>
            <w:r w:rsidRPr="00C25AD2">
              <w:rPr>
                <w:b/>
                <w:sz w:val="22"/>
                <w:szCs w:val="22"/>
                <w:lang w:val="bg-BG"/>
              </w:rPr>
              <w:t>Общо нетекущи заеми</w:t>
            </w:r>
          </w:p>
        </w:tc>
        <w:tc>
          <w:tcPr>
            <w:tcW w:w="1701" w:type="dxa"/>
            <w:tcBorders>
              <w:top w:val="single" w:sz="4" w:space="0" w:color="auto"/>
              <w:bottom w:val="single" w:sz="6" w:space="0" w:color="auto"/>
            </w:tcBorders>
            <w:vAlign w:val="bottom"/>
          </w:tcPr>
          <w:p w:rsidR="00336F6B" w:rsidRPr="00BD6BB7" w:rsidRDefault="00BD6BB7" w:rsidP="00EF420C">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sidRPr="00BD6BB7">
              <w:rPr>
                <w:b/>
                <w:sz w:val="22"/>
                <w:szCs w:val="22"/>
                <w:lang w:val="en-US"/>
              </w:rPr>
              <w:t>17,265</w:t>
            </w:r>
          </w:p>
        </w:tc>
        <w:tc>
          <w:tcPr>
            <w:tcW w:w="1701" w:type="dxa"/>
            <w:tcBorders>
              <w:top w:val="single" w:sz="4" w:space="0" w:color="auto"/>
              <w:bottom w:val="single" w:sz="6" w:space="0" w:color="auto"/>
            </w:tcBorders>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C25AD2">
              <w:rPr>
                <w:b/>
                <w:sz w:val="22"/>
                <w:szCs w:val="22"/>
                <w:lang w:val="bg-BG"/>
              </w:rPr>
              <w:t>20,605</w:t>
            </w:r>
          </w:p>
        </w:tc>
      </w:tr>
      <w:tr w:rsidR="00336F6B" w:rsidRPr="00C25AD2" w:rsidTr="00EF420C">
        <w:trPr>
          <w:trHeight w:val="87"/>
        </w:trPr>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Pr="00C25AD2"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hanging="108"/>
              <w:rPr>
                <w:sz w:val="22"/>
                <w:szCs w:val="22"/>
                <w:lang w:val="bg-BG"/>
              </w:rPr>
            </w:pPr>
          </w:p>
        </w:tc>
        <w:tc>
          <w:tcPr>
            <w:tcW w:w="1701" w:type="dxa"/>
            <w:tcBorders>
              <w:bottom w:val="single" w:sz="4" w:space="0" w:color="auto"/>
            </w:tcBorders>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sz w:val="22"/>
                <w:szCs w:val="22"/>
                <w:highlight w:val="yellow"/>
                <w:lang w:val="en-US"/>
              </w:rPr>
            </w:pPr>
          </w:p>
        </w:tc>
        <w:tc>
          <w:tcPr>
            <w:tcW w:w="1701" w:type="dxa"/>
            <w:tcBorders>
              <w:bottom w:val="single" w:sz="4" w:space="0" w:color="auto"/>
            </w:tcBorders>
            <w:vAlign w:val="bottom"/>
          </w:tcPr>
          <w:p w:rsidR="00336F6B" w:rsidRPr="00C25AD2"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p>
        </w:tc>
      </w:tr>
      <w:tr w:rsidR="00336F6B" w:rsidRPr="00D211E1" w:rsidTr="00EF420C">
        <w:tc>
          <w:tcPr>
            <w:tcW w:w="709" w:type="dxa"/>
          </w:tcPr>
          <w:p w:rsidR="00336F6B" w:rsidRPr="00C25AD2"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5954" w:type="dxa"/>
          </w:tcPr>
          <w:p w:rsidR="00336F6B" w:rsidRPr="00C25AD2" w:rsidRDefault="00336F6B" w:rsidP="00EF420C">
            <w:pPr>
              <w:tabs>
                <w:tab w:val="left" w:pos="1134"/>
                <w:tab w:val="left" w:pos="1276"/>
                <w:tab w:val="center" w:pos="3402"/>
                <w:tab w:val="center" w:pos="4536"/>
                <w:tab w:val="center" w:pos="5670"/>
                <w:tab w:val="center" w:pos="6804"/>
                <w:tab w:val="right" w:pos="7655"/>
              </w:tabs>
              <w:ind w:hanging="108"/>
              <w:rPr>
                <w:b/>
                <w:sz w:val="22"/>
                <w:szCs w:val="22"/>
                <w:lang w:val="bg-BG"/>
              </w:rPr>
            </w:pPr>
            <w:r w:rsidRPr="00C25AD2">
              <w:rPr>
                <w:b/>
                <w:sz w:val="22"/>
                <w:szCs w:val="22"/>
                <w:lang w:val="bg-BG"/>
              </w:rPr>
              <w:t>Общо заеми</w:t>
            </w:r>
          </w:p>
        </w:tc>
        <w:tc>
          <w:tcPr>
            <w:tcW w:w="1701" w:type="dxa"/>
            <w:tcBorders>
              <w:top w:val="single" w:sz="4" w:space="0" w:color="auto"/>
              <w:bottom w:val="single" w:sz="6" w:space="0" w:color="auto"/>
            </w:tcBorders>
            <w:vAlign w:val="bottom"/>
          </w:tcPr>
          <w:p w:rsidR="00336F6B" w:rsidRPr="00C25AD2" w:rsidRDefault="00336F6B" w:rsidP="00BD6BB7">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sidRPr="00BD6BB7">
              <w:rPr>
                <w:b/>
                <w:sz w:val="22"/>
                <w:szCs w:val="22"/>
                <w:lang w:val="bg-BG"/>
              </w:rPr>
              <w:t>3</w:t>
            </w:r>
            <w:r w:rsidR="00BD6BB7" w:rsidRPr="00BD6BB7">
              <w:rPr>
                <w:b/>
                <w:sz w:val="22"/>
                <w:szCs w:val="22"/>
                <w:lang w:val="bg-BG"/>
              </w:rPr>
              <w:t>0</w:t>
            </w:r>
            <w:r w:rsidRPr="00BD6BB7">
              <w:rPr>
                <w:b/>
                <w:sz w:val="22"/>
                <w:szCs w:val="22"/>
                <w:lang w:val="bg-BG"/>
              </w:rPr>
              <w:t>,</w:t>
            </w:r>
            <w:r w:rsidR="00BD6BB7" w:rsidRPr="00BD6BB7">
              <w:rPr>
                <w:b/>
                <w:sz w:val="22"/>
                <w:szCs w:val="22"/>
                <w:lang w:val="bg-BG"/>
              </w:rPr>
              <w:t>552</w:t>
            </w:r>
          </w:p>
        </w:tc>
        <w:tc>
          <w:tcPr>
            <w:tcW w:w="1701" w:type="dxa"/>
            <w:tcBorders>
              <w:top w:val="single" w:sz="4" w:space="0" w:color="auto"/>
              <w:bottom w:val="single" w:sz="6" w:space="0" w:color="auto"/>
            </w:tcBorders>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C25AD2">
              <w:rPr>
                <w:b/>
                <w:sz w:val="22"/>
                <w:szCs w:val="22"/>
                <w:lang w:val="bg-BG"/>
              </w:rPr>
              <w:t>32,957</w:t>
            </w:r>
          </w:p>
        </w:tc>
      </w:tr>
    </w:tbl>
    <w:p w:rsidR="00336F6B" w:rsidRPr="00D211E1" w:rsidRDefault="00336F6B" w:rsidP="00336F6B">
      <w:pPr>
        <w:pStyle w:val="Header"/>
        <w:tabs>
          <w:tab w:val="clear" w:pos="4320"/>
          <w:tab w:val="clear" w:pos="8640"/>
          <w:tab w:val="left" w:pos="1134"/>
          <w:tab w:val="left" w:pos="1276"/>
          <w:tab w:val="center" w:pos="3402"/>
          <w:tab w:val="center" w:pos="4536"/>
          <w:tab w:val="center" w:pos="5670"/>
          <w:tab w:val="center" w:pos="6804"/>
          <w:tab w:val="right" w:pos="7655"/>
        </w:tabs>
        <w:jc w:val="both"/>
        <w:rPr>
          <w:sz w:val="22"/>
          <w:szCs w:val="22"/>
          <w:lang w:val="bg-BG"/>
        </w:rPr>
      </w:pPr>
    </w:p>
    <w:p w:rsidR="00336F6B" w:rsidRPr="00D211E1" w:rsidRDefault="00336F6B" w:rsidP="00336F6B">
      <w:pPr>
        <w:jc w:val="both"/>
        <w:rPr>
          <w:sz w:val="22"/>
          <w:szCs w:val="22"/>
          <w:lang w:val="bg-BG"/>
        </w:rPr>
      </w:pPr>
      <w:r w:rsidRPr="00D211E1">
        <w:rPr>
          <w:sz w:val="22"/>
          <w:szCs w:val="22"/>
          <w:lang w:val="bg-BG"/>
        </w:rPr>
        <w:t>Обезпечени</w:t>
      </w:r>
      <w:r>
        <w:rPr>
          <w:sz w:val="22"/>
          <w:szCs w:val="22"/>
          <w:lang w:val="bg-BG"/>
        </w:rPr>
        <w:t>ето</w:t>
      </w:r>
      <w:r w:rsidRPr="00D211E1">
        <w:rPr>
          <w:sz w:val="22"/>
          <w:szCs w:val="22"/>
          <w:lang w:val="bg-BG"/>
        </w:rPr>
        <w:t xml:space="preserve"> върху горните заеми </w:t>
      </w:r>
      <w:r>
        <w:rPr>
          <w:sz w:val="22"/>
          <w:szCs w:val="22"/>
          <w:lang w:val="bg-BG"/>
        </w:rPr>
        <w:t>е</w:t>
      </w:r>
      <w:r w:rsidRPr="00D211E1">
        <w:rPr>
          <w:sz w:val="22"/>
          <w:szCs w:val="22"/>
          <w:lang w:val="bg-BG"/>
        </w:rPr>
        <w:t xml:space="preserve"> на обща стойност от </w:t>
      </w:r>
      <w:r w:rsidRPr="005E55FA">
        <w:rPr>
          <w:sz w:val="22"/>
          <w:szCs w:val="22"/>
          <w:lang w:val="bg-BG"/>
        </w:rPr>
        <w:t>30,898</w:t>
      </w:r>
      <w:r w:rsidRPr="00F35133">
        <w:rPr>
          <w:sz w:val="22"/>
          <w:szCs w:val="22"/>
          <w:lang w:val="bg-BG"/>
        </w:rPr>
        <w:t xml:space="preserve"> хил.</w:t>
      </w:r>
      <w:r w:rsidRPr="00F35133">
        <w:rPr>
          <w:sz w:val="22"/>
          <w:szCs w:val="22"/>
        </w:rPr>
        <w:t xml:space="preserve"> </w:t>
      </w:r>
      <w:r w:rsidRPr="00F35133">
        <w:rPr>
          <w:sz w:val="22"/>
          <w:szCs w:val="22"/>
          <w:lang w:val="bg-BG"/>
        </w:rPr>
        <w:t>лв</w:t>
      </w:r>
      <w:r w:rsidRPr="00D211E1">
        <w:rPr>
          <w:sz w:val="22"/>
          <w:szCs w:val="22"/>
          <w:lang w:val="bg-BG"/>
        </w:rPr>
        <w:t>.</w:t>
      </w:r>
      <w:r>
        <w:rPr>
          <w:sz w:val="22"/>
          <w:szCs w:val="22"/>
        </w:rPr>
        <w:t>,</w:t>
      </w:r>
      <w:r w:rsidRPr="00D211E1">
        <w:rPr>
          <w:sz w:val="22"/>
          <w:szCs w:val="22"/>
          <w:lang w:val="bg-BG"/>
        </w:rPr>
        <w:t xml:space="preserve"> представляващ</w:t>
      </w:r>
      <w:r>
        <w:rPr>
          <w:sz w:val="22"/>
          <w:szCs w:val="22"/>
          <w:lang w:val="bg-BG"/>
        </w:rPr>
        <w:t>о</w:t>
      </w:r>
      <w:r w:rsidRPr="00713987">
        <w:rPr>
          <w:sz w:val="22"/>
          <w:szCs w:val="22"/>
          <w:lang w:val="bg-BG"/>
        </w:rPr>
        <w:t xml:space="preserve"> ИМС, инвестиционни имоти, материални запаси и парични средства по балансова </w:t>
      </w:r>
      <w:r w:rsidRPr="00D26726">
        <w:rPr>
          <w:sz w:val="22"/>
          <w:szCs w:val="22"/>
          <w:lang w:val="bg-BG"/>
        </w:rPr>
        <w:t>стойност (2020 г.:</w:t>
      </w:r>
      <w:r w:rsidRPr="00D211E1">
        <w:rPr>
          <w:sz w:val="22"/>
          <w:szCs w:val="22"/>
          <w:lang w:val="bg-BG"/>
        </w:rPr>
        <w:t xml:space="preserve"> </w:t>
      </w:r>
      <w:r>
        <w:rPr>
          <w:sz w:val="22"/>
          <w:szCs w:val="22"/>
          <w:lang w:val="bg-BG"/>
        </w:rPr>
        <w:t>30,898</w:t>
      </w:r>
      <w:r w:rsidRPr="00D211E1">
        <w:rPr>
          <w:sz w:val="22"/>
          <w:szCs w:val="22"/>
          <w:lang w:val="bg-BG"/>
        </w:rPr>
        <w:t xml:space="preserve"> хил.</w:t>
      </w:r>
      <w:r>
        <w:rPr>
          <w:sz w:val="22"/>
          <w:szCs w:val="22"/>
          <w:lang w:val="bg-BG"/>
        </w:rPr>
        <w:t xml:space="preserve"> </w:t>
      </w:r>
      <w:r w:rsidRPr="00D211E1">
        <w:rPr>
          <w:sz w:val="22"/>
          <w:szCs w:val="22"/>
          <w:lang w:val="bg-BG"/>
        </w:rPr>
        <w:t>лв.).</w:t>
      </w:r>
    </w:p>
    <w:p w:rsidR="00336F6B" w:rsidRPr="007B7D10" w:rsidRDefault="00336F6B" w:rsidP="00336F6B">
      <w:pPr>
        <w:rPr>
          <w:sz w:val="22"/>
          <w:szCs w:val="22"/>
          <w:lang w:val="ru-RU"/>
        </w:rPr>
      </w:pPr>
    </w:p>
    <w:tbl>
      <w:tblPr>
        <w:tblW w:w="10065" w:type="dxa"/>
        <w:tblInd w:w="-601" w:type="dxa"/>
        <w:tblLayout w:type="fixed"/>
        <w:tblLook w:val="0000" w:firstRow="0" w:lastRow="0" w:firstColumn="0" w:lastColumn="0" w:noHBand="0" w:noVBand="0"/>
      </w:tblPr>
      <w:tblGrid>
        <w:gridCol w:w="709"/>
        <w:gridCol w:w="6096"/>
        <w:gridCol w:w="1559"/>
        <w:gridCol w:w="1701"/>
      </w:tblGrid>
      <w:tr w:rsidR="00336F6B" w:rsidRPr="00D211E1" w:rsidTr="00EF420C">
        <w:tc>
          <w:tcPr>
            <w:tcW w:w="709" w:type="dxa"/>
          </w:tcPr>
          <w:p w:rsidR="00336F6B" w:rsidRPr="00713987"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356" w:type="dxa"/>
            <w:gridSpan w:val="3"/>
          </w:tcPr>
          <w:p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2"/>
                <w:szCs w:val="22"/>
                <w:lang w:val="bg-BG"/>
              </w:rPr>
            </w:pPr>
            <w:r w:rsidRPr="00D211E1">
              <w:rPr>
                <w:rFonts w:ascii="Times New Roman" w:hAnsi="Times New Roman"/>
                <w:sz w:val="22"/>
                <w:szCs w:val="22"/>
                <w:lang w:val="bg-BG"/>
              </w:rPr>
              <w:t>Ефективните лихвени проценти по банковите заеми  към датата на  баланса са, както следва:</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356" w:type="dxa"/>
            <w:gridSpan w:val="3"/>
          </w:tcPr>
          <w:p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ind w:left="-108"/>
              <w:rPr>
                <w:rFonts w:ascii="Times New Roman" w:hAnsi="Times New Roman"/>
                <w:sz w:val="22"/>
                <w:szCs w:val="22"/>
                <w:lang w:val="bg-BG"/>
              </w:rPr>
            </w:pP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rPr>
                <w:sz w:val="22"/>
                <w:szCs w:val="22"/>
                <w:lang w:val="bg-BG"/>
              </w:rPr>
            </w:pPr>
          </w:p>
        </w:tc>
        <w:tc>
          <w:tcPr>
            <w:tcW w:w="1559" w:type="dxa"/>
            <w:vAlign w:val="bottom"/>
          </w:tcPr>
          <w:p w:rsidR="00336F6B" w:rsidRPr="00D211E1" w:rsidRDefault="00336F6B" w:rsidP="001A7B4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w:t>
            </w:r>
            <w:r w:rsidR="001A7B4D">
              <w:rPr>
                <w:b/>
                <w:sz w:val="22"/>
                <w:szCs w:val="22"/>
                <w:lang w:val="bg-BG"/>
              </w:rPr>
              <w:t>9</w:t>
            </w:r>
            <w:r w:rsidRPr="00D211E1">
              <w:rPr>
                <w:b/>
                <w:sz w:val="22"/>
                <w:szCs w:val="22"/>
                <w:lang w:val="bg-BG"/>
              </w:rPr>
              <w:t>.20</w:t>
            </w:r>
            <w:r>
              <w:rPr>
                <w:b/>
                <w:sz w:val="22"/>
                <w:szCs w:val="22"/>
                <w:lang w:val="bg-BG"/>
              </w:rPr>
              <w:t>21</w:t>
            </w:r>
            <w:r w:rsidRPr="00D211E1">
              <w:rPr>
                <w:b/>
                <w:sz w:val="22"/>
                <w:szCs w:val="22"/>
                <w:lang w:val="bg-BG"/>
              </w:rPr>
              <w:t xml:space="preserve"> г.</w:t>
            </w: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en-US"/>
              </w:rPr>
              <w:t>31.12.20</w:t>
            </w:r>
            <w:r>
              <w:rPr>
                <w:b/>
                <w:sz w:val="22"/>
                <w:szCs w:val="22"/>
                <w:lang w:val="bg-BG"/>
              </w:rPr>
              <w:t>20</w:t>
            </w:r>
            <w:r w:rsidRPr="00D211E1">
              <w:rPr>
                <w:b/>
                <w:sz w:val="22"/>
                <w:szCs w:val="22"/>
                <w:lang w:val="en-US"/>
              </w:rPr>
              <w:t xml:space="preserve"> г.</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ind w:left="-108"/>
              <w:rPr>
                <w:sz w:val="22"/>
                <w:szCs w:val="22"/>
                <w:lang w:val="bg-BG"/>
              </w:rPr>
            </w:pPr>
            <w:r w:rsidRPr="00D211E1">
              <w:rPr>
                <w:sz w:val="22"/>
                <w:szCs w:val="22"/>
                <w:lang w:val="bg-BG"/>
              </w:rPr>
              <w:t>Банкови заеми</w:t>
            </w:r>
          </w:p>
        </w:tc>
        <w:tc>
          <w:tcPr>
            <w:tcW w:w="1559" w:type="dxa"/>
            <w:vAlign w:val="bottom"/>
          </w:tcPr>
          <w:p w:rsidR="00336F6B" w:rsidRPr="005E55FA" w:rsidRDefault="00336F6B" w:rsidP="0018689E">
            <w:pPr>
              <w:tabs>
                <w:tab w:val="left" w:pos="1134"/>
                <w:tab w:val="left" w:pos="1276"/>
                <w:tab w:val="center" w:pos="3402"/>
                <w:tab w:val="center" w:pos="4536"/>
                <w:tab w:val="center" w:pos="5670"/>
                <w:tab w:val="center" w:pos="6804"/>
                <w:tab w:val="right" w:pos="7655"/>
              </w:tabs>
              <w:jc w:val="right"/>
              <w:rPr>
                <w:sz w:val="22"/>
                <w:szCs w:val="22"/>
                <w:lang w:val="en-US"/>
              </w:rPr>
            </w:pPr>
            <w:r w:rsidRPr="005E55FA">
              <w:rPr>
                <w:sz w:val="22"/>
                <w:szCs w:val="22"/>
                <w:lang w:val="bg-BG"/>
              </w:rPr>
              <w:t>2,</w:t>
            </w:r>
            <w:r w:rsidR="0018689E">
              <w:rPr>
                <w:sz w:val="22"/>
                <w:szCs w:val="22"/>
                <w:lang w:val="bg-BG"/>
              </w:rPr>
              <w:t>8</w:t>
            </w:r>
            <w:r w:rsidRPr="005E55FA">
              <w:rPr>
                <w:sz w:val="22"/>
                <w:szCs w:val="22"/>
                <w:lang w:val="bg-BG"/>
              </w:rPr>
              <w:t>9</w:t>
            </w:r>
            <w:r w:rsidRPr="005E55FA">
              <w:rPr>
                <w:sz w:val="22"/>
                <w:szCs w:val="22"/>
                <w:lang w:val="en-US"/>
              </w:rPr>
              <w:t xml:space="preserve"> %</w:t>
            </w: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2,99</w:t>
            </w:r>
            <w:r w:rsidRPr="00D211E1">
              <w:rPr>
                <w:sz w:val="22"/>
                <w:szCs w:val="22"/>
                <w:lang w:val="en-US"/>
              </w:rPr>
              <w:t xml:space="preserve"> %</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ind w:left="-108"/>
              <w:rPr>
                <w:sz w:val="22"/>
                <w:szCs w:val="22"/>
                <w:lang w:val="bg-BG"/>
              </w:rPr>
            </w:pPr>
            <w:r w:rsidRPr="00D211E1">
              <w:rPr>
                <w:sz w:val="22"/>
                <w:szCs w:val="22"/>
                <w:lang w:val="bg-BG"/>
              </w:rPr>
              <w:t>Заеми от свързани лица</w:t>
            </w:r>
          </w:p>
        </w:tc>
        <w:tc>
          <w:tcPr>
            <w:tcW w:w="1559" w:type="dxa"/>
            <w:vAlign w:val="bottom"/>
          </w:tcPr>
          <w:p w:rsidR="00336F6B" w:rsidRPr="005E55FA"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5E55FA">
              <w:rPr>
                <w:sz w:val="22"/>
                <w:szCs w:val="22"/>
                <w:lang w:val="en-US"/>
              </w:rPr>
              <w:t>3</w:t>
            </w:r>
            <w:r w:rsidRPr="005E55FA">
              <w:rPr>
                <w:sz w:val="22"/>
                <w:szCs w:val="22"/>
                <w:lang w:val="bg-BG"/>
              </w:rPr>
              <w:t>.00</w:t>
            </w:r>
            <w:r w:rsidRPr="005E55FA">
              <w:rPr>
                <w:sz w:val="22"/>
                <w:szCs w:val="22"/>
                <w:lang w:val="en-US"/>
              </w:rPr>
              <w:t>%</w:t>
            </w: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D211E1">
              <w:rPr>
                <w:sz w:val="22"/>
                <w:szCs w:val="22"/>
                <w:lang w:val="en-US"/>
              </w:rPr>
              <w:t>3</w:t>
            </w:r>
            <w:r w:rsidRPr="00D211E1">
              <w:rPr>
                <w:sz w:val="22"/>
                <w:szCs w:val="22"/>
                <w:lang w:val="bg-BG"/>
              </w:rPr>
              <w:t>.00</w:t>
            </w:r>
            <w:r w:rsidRPr="00D211E1">
              <w:rPr>
                <w:sz w:val="22"/>
                <w:szCs w:val="22"/>
                <w:lang w:val="en-US"/>
              </w:rPr>
              <w:t>%</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ind w:firstLine="59"/>
              <w:rPr>
                <w:sz w:val="22"/>
                <w:szCs w:val="22"/>
                <w:lang w:val="bg-BG"/>
              </w:rPr>
            </w:pP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701"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both"/>
              <w:rPr>
                <w:sz w:val="22"/>
                <w:szCs w:val="22"/>
                <w:lang w:val="bg-BG"/>
              </w:rPr>
            </w:pPr>
          </w:p>
        </w:tc>
        <w:tc>
          <w:tcPr>
            <w:tcW w:w="9356" w:type="dxa"/>
            <w:gridSpan w:val="3"/>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Балансовата стойност на краткосрочните заеми е равна на справедливата стойност, тъй като ефекта от дисконтирането би бил незначителен. </w:t>
            </w:r>
          </w:p>
        </w:tc>
      </w:tr>
    </w:tbl>
    <w:p w:rsidR="00336F6B" w:rsidRPr="00D211E1" w:rsidRDefault="00336F6B" w:rsidP="00336F6B">
      <w:pPr>
        <w:pStyle w:val="Header"/>
        <w:rPr>
          <w:sz w:val="22"/>
          <w:szCs w:val="22"/>
          <w:lang w:val="ru-RU"/>
        </w:rPr>
      </w:pPr>
    </w:p>
    <w:tbl>
      <w:tblPr>
        <w:tblW w:w="9957" w:type="dxa"/>
        <w:tblInd w:w="-601" w:type="dxa"/>
        <w:tblLayout w:type="fixed"/>
        <w:tblLook w:val="0000" w:firstRow="0" w:lastRow="0" w:firstColumn="0" w:lastColumn="0" w:noHBand="0" w:noVBand="0"/>
      </w:tblPr>
      <w:tblGrid>
        <w:gridCol w:w="709"/>
        <w:gridCol w:w="3578"/>
        <w:gridCol w:w="1506"/>
        <w:gridCol w:w="1506"/>
        <w:gridCol w:w="2658"/>
      </w:tblGrid>
      <w:tr w:rsidR="00336F6B" w:rsidRPr="00D211E1" w:rsidTr="00EF420C">
        <w:tc>
          <w:tcPr>
            <w:tcW w:w="709" w:type="dxa"/>
            <w:shd w:val="clear" w:color="auto" w:fill="auto"/>
          </w:tcPr>
          <w:p w:rsidR="00336F6B" w:rsidRPr="00D211E1" w:rsidRDefault="00336F6B" w:rsidP="00EF420C">
            <w:pPr>
              <w:pStyle w:val="Header"/>
              <w:rPr>
                <w:b/>
                <w:sz w:val="22"/>
                <w:szCs w:val="22"/>
                <w:lang w:val="bg-BG"/>
              </w:rPr>
            </w:pPr>
          </w:p>
        </w:tc>
        <w:tc>
          <w:tcPr>
            <w:tcW w:w="3578" w:type="dxa"/>
            <w:shd w:val="clear" w:color="auto" w:fill="auto"/>
          </w:tcPr>
          <w:p w:rsidR="00336F6B" w:rsidRPr="001A7B4D" w:rsidRDefault="00336F6B" w:rsidP="00EF420C">
            <w:pPr>
              <w:pStyle w:val="Header"/>
              <w:ind w:left="-109"/>
              <w:rPr>
                <w:b/>
                <w:sz w:val="22"/>
                <w:szCs w:val="22"/>
                <w:highlight w:val="yellow"/>
                <w:lang w:val="bg-BG"/>
              </w:rPr>
            </w:pPr>
          </w:p>
        </w:tc>
        <w:tc>
          <w:tcPr>
            <w:tcW w:w="1506" w:type="dxa"/>
            <w:shd w:val="clear" w:color="auto" w:fill="auto"/>
            <w:vAlign w:val="bottom"/>
          </w:tcPr>
          <w:p w:rsidR="00336F6B" w:rsidRPr="000C3413" w:rsidRDefault="00336F6B" w:rsidP="00EF420C">
            <w:pPr>
              <w:pStyle w:val="Header"/>
              <w:ind w:left="-828" w:firstLine="720"/>
              <w:jc w:val="right"/>
              <w:rPr>
                <w:b/>
                <w:sz w:val="22"/>
                <w:szCs w:val="22"/>
                <w:lang w:val="bg-BG"/>
              </w:rPr>
            </w:pPr>
            <w:r w:rsidRPr="000C3413">
              <w:rPr>
                <w:b/>
                <w:sz w:val="22"/>
                <w:szCs w:val="22"/>
                <w:lang w:val="bg-BG"/>
              </w:rPr>
              <w:t>Главница</w:t>
            </w:r>
          </w:p>
        </w:tc>
        <w:tc>
          <w:tcPr>
            <w:tcW w:w="1506" w:type="dxa"/>
            <w:shd w:val="clear" w:color="auto" w:fill="auto"/>
            <w:vAlign w:val="bottom"/>
          </w:tcPr>
          <w:p w:rsidR="00336F6B" w:rsidRPr="000C3413" w:rsidRDefault="00336F6B" w:rsidP="00EF420C">
            <w:pPr>
              <w:pStyle w:val="Header"/>
              <w:jc w:val="right"/>
              <w:rPr>
                <w:b/>
                <w:sz w:val="22"/>
                <w:szCs w:val="22"/>
                <w:lang w:val="bg-BG"/>
              </w:rPr>
            </w:pPr>
            <w:r w:rsidRPr="000C3413">
              <w:rPr>
                <w:b/>
                <w:sz w:val="22"/>
                <w:szCs w:val="22"/>
                <w:lang w:val="bg-BG"/>
              </w:rPr>
              <w:t>Общо</w:t>
            </w:r>
          </w:p>
        </w:tc>
        <w:tc>
          <w:tcPr>
            <w:tcW w:w="2658" w:type="dxa"/>
            <w:shd w:val="clear" w:color="auto" w:fill="auto"/>
            <w:vAlign w:val="bottom"/>
          </w:tcPr>
          <w:p w:rsidR="00336F6B" w:rsidRPr="000C3413" w:rsidRDefault="00336F6B" w:rsidP="00EF420C">
            <w:pPr>
              <w:pStyle w:val="Header"/>
              <w:jc w:val="right"/>
              <w:rPr>
                <w:sz w:val="22"/>
                <w:szCs w:val="22"/>
                <w:lang w:val="bg-BG"/>
              </w:rPr>
            </w:pPr>
            <w:r w:rsidRPr="000C3413">
              <w:rPr>
                <w:b/>
                <w:sz w:val="22"/>
                <w:szCs w:val="22"/>
                <w:lang w:val="bg-BG"/>
              </w:rPr>
              <w:t>Срок за погасяване към датата на баланса</w:t>
            </w:r>
          </w:p>
        </w:tc>
      </w:tr>
      <w:tr w:rsidR="00492FE6" w:rsidRPr="00D211E1" w:rsidTr="00EF420C">
        <w:tc>
          <w:tcPr>
            <w:tcW w:w="709" w:type="dxa"/>
            <w:shd w:val="clear" w:color="auto" w:fill="auto"/>
          </w:tcPr>
          <w:p w:rsidR="00492FE6" w:rsidRPr="00D211E1" w:rsidRDefault="00492FE6" w:rsidP="00EF420C">
            <w:pPr>
              <w:pStyle w:val="Header"/>
              <w:rPr>
                <w:sz w:val="22"/>
                <w:szCs w:val="22"/>
                <w:lang w:val="bg-BG"/>
              </w:rPr>
            </w:pPr>
          </w:p>
        </w:tc>
        <w:tc>
          <w:tcPr>
            <w:tcW w:w="3578" w:type="dxa"/>
            <w:shd w:val="clear" w:color="auto" w:fill="auto"/>
          </w:tcPr>
          <w:p w:rsidR="00492FE6" w:rsidRPr="000C3413" w:rsidRDefault="00492FE6" w:rsidP="00EF420C">
            <w:pPr>
              <w:pStyle w:val="Header"/>
              <w:ind w:left="-109"/>
              <w:rPr>
                <w:sz w:val="22"/>
                <w:szCs w:val="22"/>
                <w:lang w:val="bg-BG"/>
              </w:rPr>
            </w:pPr>
            <w:r w:rsidRPr="000C3413">
              <w:rPr>
                <w:sz w:val="22"/>
                <w:szCs w:val="22"/>
                <w:lang w:val="bg-BG"/>
              </w:rPr>
              <w:t>Централна Кооперативна Банка АД</w:t>
            </w:r>
          </w:p>
        </w:tc>
        <w:tc>
          <w:tcPr>
            <w:tcW w:w="1506" w:type="dxa"/>
            <w:shd w:val="clear" w:color="auto" w:fill="auto"/>
            <w:vAlign w:val="bottom"/>
          </w:tcPr>
          <w:p w:rsidR="00492FE6" w:rsidRPr="000C3413" w:rsidRDefault="00492FE6" w:rsidP="00EF420C">
            <w:pPr>
              <w:pStyle w:val="Header"/>
              <w:jc w:val="right"/>
              <w:rPr>
                <w:sz w:val="22"/>
                <w:szCs w:val="22"/>
                <w:lang w:val="en-US"/>
              </w:rPr>
            </w:pPr>
            <w:r w:rsidRPr="000C3413">
              <w:rPr>
                <w:sz w:val="22"/>
                <w:szCs w:val="22"/>
                <w:lang w:val="en-US"/>
              </w:rPr>
              <w:t>6,542</w:t>
            </w:r>
          </w:p>
        </w:tc>
        <w:tc>
          <w:tcPr>
            <w:tcW w:w="1506" w:type="dxa"/>
            <w:shd w:val="clear" w:color="auto" w:fill="auto"/>
            <w:vAlign w:val="bottom"/>
          </w:tcPr>
          <w:p w:rsidR="00492FE6" w:rsidRPr="000C3413" w:rsidRDefault="00492FE6" w:rsidP="008A5041">
            <w:pPr>
              <w:pStyle w:val="Header"/>
              <w:jc w:val="right"/>
              <w:rPr>
                <w:sz w:val="22"/>
                <w:szCs w:val="22"/>
                <w:lang w:val="en-US"/>
              </w:rPr>
            </w:pPr>
            <w:r w:rsidRPr="000C3413">
              <w:rPr>
                <w:sz w:val="22"/>
                <w:szCs w:val="22"/>
                <w:lang w:val="en-US"/>
              </w:rPr>
              <w:t>6,542</w:t>
            </w:r>
          </w:p>
        </w:tc>
        <w:tc>
          <w:tcPr>
            <w:tcW w:w="2658" w:type="dxa"/>
            <w:shd w:val="clear" w:color="auto" w:fill="auto"/>
            <w:vAlign w:val="bottom"/>
          </w:tcPr>
          <w:p w:rsidR="00492FE6" w:rsidRPr="000C3413" w:rsidRDefault="00492FE6" w:rsidP="00EF420C">
            <w:pPr>
              <w:pStyle w:val="Header"/>
              <w:jc w:val="right"/>
              <w:rPr>
                <w:sz w:val="22"/>
                <w:szCs w:val="22"/>
                <w:lang w:val="bg-BG"/>
              </w:rPr>
            </w:pPr>
            <w:r w:rsidRPr="000C3413">
              <w:rPr>
                <w:sz w:val="22"/>
                <w:szCs w:val="22"/>
                <w:lang w:val="bg-BG"/>
              </w:rPr>
              <w:t>22.11.2021 г.</w:t>
            </w:r>
          </w:p>
        </w:tc>
      </w:tr>
      <w:tr w:rsidR="00492FE6" w:rsidRPr="00CF408A" w:rsidTr="00EF420C">
        <w:tc>
          <w:tcPr>
            <w:tcW w:w="709" w:type="dxa"/>
            <w:shd w:val="clear" w:color="auto" w:fill="auto"/>
          </w:tcPr>
          <w:p w:rsidR="00492FE6" w:rsidRPr="00D211E1" w:rsidRDefault="00492FE6" w:rsidP="00EF420C">
            <w:pPr>
              <w:pStyle w:val="Header"/>
              <w:rPr>
                <w:sz w:val="22"/>
                <w:szCs w:val="22"/>
                <w:lang w:val="bg-BG"/>
              </w:rPr>
            </w:pPr>
          </w:p>
        </w:tc>
        <w:tc>
          <w:tcPr>
            <w:tcW w:w="3578" w:type="dxa"/>
            <w:shd w:val="clear" w:color="auto" w:fill="auto"/>
          </w:tcPr>
          <w:p w:rsidR="00492FE6" w:rsidRPr="000C3413" w:rsidRDefault="00492FE6" w:rsidP="00EF420C">
            <w:pPr>
              <w:pStyle w:val="Header"/>
              <w:ind w:left="-109"/>
              <w:rPr>
                <w:sz w:val="22"/>
                <w:szCs w:val="22"/>
                <w:lang w:val="bg-BG"/>
              </w:rPr>
            </w:pPr>
            <w:r w:rsidRPr="000C3413">
              <w:rPr>
                <w:sz w:val="22"/>
                <w:szCs w:val="22"/>
                <w:lang w:val="bg-BG"/>
              </w:rPr>
              <w:t>Обединена Българска Банка АД</w:t>
            </w:r>
          </w:p>
        </w:tc>
        <w:tc>
          <w:tcPr>
            <w:tcW w:w="1506" w:type="dxa"/>
            <w:shd w:val="clear" w:color="auto" w:fill="auto"/>
            <w:vAlign w:val="bottom"/>
          </w:tcPr>
          <w:p w:rsidR="00492FE6" w:rsidRPr="000C3413" w:rsidRDefault="00492FE6" w:rsidP="0052197C">
            <w:pPr>
              <w:pStyle w:val="Header"/>
              <w:jc w:val="right"/>
              <w:rPr>
                <w:sz w:val="22"/>
                <w:szCs w:val="22"/>
                <w:lang w:val="en-US"/>
              </w:rPr>
            </w:pPr>
            <w:r w:rsidRPr="000C3413">
              <w:rPr>
                <w:sz w:val="22"/>
                <w:szCs w:val="22"/>
                <w:lang w:val="bg-BG"/>
              </w:rPr>
              <w:t>2,</w:t>
            </w:r>
            <w:r w:rsidRPr="000C3413">
              <w:rPr>
                <w:sz w:val="22"/>
                <w:szCs w:val="22"/>
                <w:lang w:val="en-US"/>
              </w:rPr>
              <w:t>344</w:t>
            </w:r>
          </w:p>
        </w:tc>
        <w:tc>
          <w:tcPr>
            <w:tcW w:w="1506" w:type="dxa"/>
            <w:shd w:val="clear" w:color="auto" w:fill="auto"/>
            <w:vAlign w:val="bottom"/>
          </w:tcPr>
          <w:p w:rsidR="00492FE6" w:rsidRPr="000C3413" w:rsidRDefault="00492FE6" w:rsidP="008A5041">
            <w:pPr>
              <w:pStyle w:val="Header"/>
              <w:jc w:val="right"/>
              <w:rPr>
                <w:sz w:val="22"/>
                <w:szCs w:val="22"/>
                <w:lang w:val="en-US"/>
              </w:rPr>
            </w:pPr>
            <w:r w:rsidRPr="000C3413">
              <w:rPr>
                <w:sz w:val="22"/>
                <w:szCs w:val="22"/>
                <w:lang w:val="bg-BG"/>
              </w:rPr>
              <w:t>2,</w:t>
            </w:r>
            <w:r w:rsidRPr="000C3413">
              <w:rPr>
                <w:sz w:val="22"/>
                <w:szCs w:val="22"/>
                <w:lang w:val="en-US"/>
              </w:rPr>
              <w:t>344</w:t>
            </w:r>
          </w:p>
        </w:tc>
        <w:tc>
          <w:tcPr>
            <w:tcW w:w="2658" w:type="dxa"/>
            <w:shd w:val="clear" w:color="auto" w:fill="auto"/>
            <w:vAlign w:val="bottom"/>
          </w:tcPr>
          <w:p w:rsidR="00492FE6" w:rsidRPr="000C3413" w:rsidRDefault="00D31236" w:rsidP="00D31236">
            <w:pPr>
              <w:pStyle w:val="Header"/>
              <w:jc w:val="right"/>
              <w:rPr>
                <w:sz w:val="22"/>
                <w:szCs w:val="22"/>
                <w:lang w:val="bg-BG"/>
              </w:rPr>
            </w:pPr>
            <w:r>
              <w:rPr>
                <w:sz w:val="22"/>
                <w:szCs w:val="22"/>
                <w:lang w:val="en-US"/>
              </w:rPr>
              <w:t>20</w:t>
            </w:r>
            <w:r w:rsidR="00492FE6" w:rsidRPr="000C3413">
              <w:rPr>
                <w:sz w:val="22"/>
                <w:szCs w:val="22"/>
              </w:rPr>
              <w:t>.0</w:t>
            </w:r>
            <w:r>
              <w:rPr>
                <w:sz w:val="22"/>
                <w:szCs w:val="22"/>
                <w:lang w:val="en-US"/>
              </w:rPr>
              <w:t>2</w:t>
            </w:r>
            <w:r w:rsidR="00492FE6" w:rsidRPr="000C3413">
              <w:rPr>
                <w:sz w:val="22"/>
                <w:szCs w:val="22"/>
              </w:rPr>
              <w:t>.202</w:t>
            </w:r>
            <w:r>
              <w:rPr>
                <w:sz w:val="22"/>
                <w:szCs w:val="22"/>
              </w:rPr>
              <w:t>2</w:t>
            </w:r>
            <w:r w:rsidR="00492FE6" w:rsidRPr="000C3413">
              <w:rPr>
                <w:sz w:val="22"/>
                <w:szCs w:val="22"/>
                <w:lang w:val="bg-BG"/>
              </w:rPr>
              <w:t xml:space="preserve"> г.</w:t>
            </w:r>
          </w:p>
        </w:tc>
      </w:tr>
      <w:tr w:rsidR="00492FE6" w:rsidRPr="00CF408A" w:rsidTr="00EF420C">
        <w:tc>
          <w:tcPr>
            <w:tcW w:w="709" w:type="dxa"/>
            <w:shd w:val="clear" w:color="auto" w:fill="auto"/>
          </w:tcPr>
          <w:p w:rsidR="00492FE6" w:rsidRPr="00D211E1" w:rsidRDefault="00492FE6" w:rsidP="00EF420C">
            <w:pPr>
              <w:pStyle w:val="Header"/>
              <w:rPr>
                <w:sz w:val="22"/>
                <w:szCs w:val="22"/>
                <w:lang w:val="bg-BG"/>
              </w:rPr>
            </w:pPr>
          </w:p>
        </w:tc>
        <w:tc>
          <w:tcPr>
            <w:tcW w:w="3578" w:type="dxa"/>
            <w:shd w:val="clear" w:color="auto" w:fill="auto"/>
          </w:tcPr>
          <w:p w:rsidR="00492FE6" w:rsidRPr="000C3413" w:rsidRDefault="00492FE6" w:rsidP="00EF420C">
            <w:pPr>
              <w:pStyle w:val="Header"/>
              <w:ind w:left="-109"/>
              <w:rPr>
                <w:sz w:val="22"/>
                <w:szCs w:val="22"/>
                <w:lang w:val="bg-BG"/>
              </w:rPr>
            </w:pPr>
            <w:r w:rsidRPr="000C3413">
              <w:rPr>
                <w:sz w:val="22"/>
                <w:szCs w:val="22"/>
                <w:lang w:val="bg-BG"/>
              </w:rPr>
              <w:t>Банка ДСК АД</w:t>
            </w:r>
          </w:p>
        </w:tc>
        <w:tc>
          <w:tcPr>
            <w:tcW w:w="1506" w:type="dxa"/>
            <w:shd w:val="clear" w:color="auto" w:fill="auto"/>
            <w:vAlign w:val="bottom"/>
          </w:tcPr>
          <w:p w:rsidR="00492FE6" w:rsidRPr="000C3413" w:rsidRDefault="00492FE6" w:rsidP="00EF420C">
            <w:pPr>
              <w:pStyle w:val="Header"/>
              <w:jc w:val="right"/>
              <w:rPr>
                <w:sz w:val="22"/>
                <w:szCs w:val="22"/>
                <w:lang w:val="bg-BG"/>
              </w:rPr>
            </w:pPr>
            <w:r w:rsidRPr="000C3413">
              <w:rPr>
                <w:sz w:val="22"/>
                <w:szCs w:val="22"/>
                <w:lang w:val="en-US"/>
              </w:rPr>
              <w:t>4,401</w:t>
            </w:r>
          </w:p>
        </w:tc>
        <w:tc>
          <w:tcPr>
            <w:tcW w:w="1506" w:type="dxa"/>
            <w:tcBorders>
              <w:bottom w:val="single" w:sz="4" w:space="0" w:color="000000"/>
            </w:tcBorders>
            <w:shd w:val="clear" w:color="auto" w:fill="auto"/>
            <w:vAlign w:val="bottom"/>
          </w:tcPr>
          <w:p w:rsidR="00492FE6" w:rsidRPr="000C3413" w:rsidRDefault="00492FE6" w:rsidP="008A5041">
            <w:pPr>
              <w:pStyle w:val="Header"/>
              <w:jc w:val="right"/>
              <w:rPr>
                <w:sz w:val="22"/>
                <w:szCs w:val="22"/>
                <w:lang w:val="bg-BG"/>
              </w:rPr>
            </w:pPr>
            <w:r w:rsidRPr="000C3413">
              <w:rPr>
                <w:sz w:val="22"/>
                <w:szCs w:val="22"/>
                <w:lang w:val="en-US"/>
              </w:rPr>
              <w:t>4,401</w:t>
            </w:r>
          </w:p>
        </w:tc>
        <w:tc>
          <w:tcPr>
            <w:tcW w:w="2658" w:type="dxa"/>
            <w:shd w:val="clear" w:color="auto" w:fill="auto"/>
            <w:vAlign w:val="bottom"/>
          </w:tcPr>
          <w:p w:rsidR="00492FE6" w:rsidRPr="000C3413" w:rsidRDefault="00492FE6" w:rsidP="00EF420C">
            <w:pPr>
              <w:pStyle w:val="Header"/>
              <w:jc w:val="right"/>
              <w:rPr>
                <w:sz w:val="22"/>
                <w:szCs w:val="22"/>
                <w:lang w:val="bg-BG"/>
              </w:rPr>
            </w:pPr>
            <w:r w:rsidRPr="000C3413">
              <w:rPr>
                <w:sz w:val="22"/>
                <w:szCs w:val="22"/>
                <w:lang w:val="en-US"/>
              </w:rPr>
              <w:t>31</w:t>
            </w:r>
            <w:r w:rsidRPr="000C3413">
              <w:rPr>
                <w:sz w:val="22"/>
                <w:szCs w:val="22"/>
                <w:lang w:val="bg-BG"/>
              </w:rPr>
              <w:t>.05.202</w:t>
            </w:r>
            <w:r w:rsidRPr="000C3413">
              <w:rPr>
                <w:sz w:val="22"/>
                <w:szCs w:val="22"/>
                <w:lang w:val="en-US"/>
              </w:rPr>
              <w:t>2</w:t>
            </w:r>
            <w:r w:rsidRPr="000C3413">
              <w:rPr>
                <w:sz w:val="22"/>
                <w:szCs w:val="22"/>
                <w:lang w:val="bg-BG"/>
              </w:rPr>
              <w:t xml:space="preserve"> г.</w:t>
            </w:r>
          </w:p>
        </w:tc>
      </w:tr>
      <w:tr w:rsidR="00492FE6" w:rsidRPr="00CF408A" w:rsidTr="00EF420C">
        <w:tc>
          <w:tcPr>
            <w:tcW w:w="709" w:type="dxa"/>
            <w:shd w:val="clear" w:color="auto" w:fill="auto"/>
          </w:tcPr>
          <w:p w:rsidR="00492FE6" w:rsidRPr="00D211E1" w:rsidRDefault="00492FE6" w:rsidP="00EF420C">
            <w:pPr>
              <w:pStyle w:val="Header"/>
              <w:rPr>
                <w:sz w:val="22"/>
                <w:szCs w:val="22"/>
                <w:lang w:val="bg-BG"/>
              </w:rPr>
            </w:pPr>
          </w:p>
        </w:tc>
        <w:tc>
          <w:tcPr>
            <w:tcW w:w="3578" w:type="dxa"/>
            <w:shd w:val="clear" w:color="auto" w:fill="auto"/>
          </w:tcPr>
          <w:p w:rsidR="00492FE6" w:rsidRPr="001A7B4D" w:rsidRDefault="00492FE6" w:rsidP="00EF420C">
            <w:pPr>
              <w:pStyle w:val="Header"/>
              <w:rPr>
                <w:sz w:val="22"/>
                <w:szCs w:val="22"/>
                <w:highlight w:val="yellow"/>
                <w:lang w:val="bg-BG"/>
              </w:rPr>
            </w:pPr>
          </w:p>
        </w:tc>
        <w:tc>
          <w:tcPr>
            <w:tcW w:w="1506" w:type="dxa"/>
            <w:tcBorders>
              <w:top w:val="single" w:sz="4" w:space="0" w:color="000000"/>
              <w:bottom w:val="single" w:sz="4" w:space="0" w:color="000000"/>
            </w:tcBorders>
            <w:shd w:val="clear" w:color="auto" w:fill="auto"/>
            <w:vAlign w:val="bottom"/>
          </w:tcPr>
          <w:p w:rsidR="00492FE6" w:rsidRPr="000C3413" w:rsidRDefault="00492FE6" w:rsidP="00492FE6">
            <w:pPr>
              <w:pStyle w:val="Header"/>
              <w:jc w:val="right"/>
              <w:rPr>
                <w:b/>
                <w:sz w:val="22"/>
                <w:szCs w:val="22"/>
                <w:lang w:val="en-US"/>
              </w:rPr>
            </w:pPr>
            <w:r>
              <w:rPr>
                <w:b/>
                <w:sz w:val="22"/>
                <w:szCs w:val="22"/>
                <w:lang w:val="en-US"/>
              </w:rPr>
              <w:t>13,287</w:t>
            </w:r>
          </w:p>
        </w:tc>
        <w:tc>
          <w:tcPr>
            <w:tcW w:w="1506" w:type="dxa"/>
            <w:tcBorders>
              <w:top w:val="single" w:sz="4" w:space="0" w:color="000000"/>
              <w:bottom w:val="single" w:sz="4" w:space="0" w:color="000000"/>
            </w:tcBorders>
            <w:shd w:val="clear" w:color="auto" w:fill="auto"/>
            <w:vAlign w:val="bottom"/>
          </w:tcPr>
          <w:p w:rsidR="00492FE6" w:rsidRPr="000C3413" w:rsidRDefault="00492FE6" w:rsidP="008A5041">
            <w:pPr>
              <w:pStyle w:val="Header"/>
              <w:jc w:val="right"/>
              <w:rPr>
                <w:b/>
                <w:sz w:val="22"/>
                <w:szCs w:val="22"/>
                <w:lang w:val="en-US"/>
              </w:rPr>
            </w:pPr>
            <w:r>
              <w:rPr>
                <w:b/>
                <w:sz w:val="22"/>
                <w:szCs w:val="22"/>
                <w:lang w:val="en-US"/>
              </w:rPr>
              <w:t>13,287</w:t>
            </w:r>
          </w:p>
        </w:tc>
        <w:tc>
          <w:tcPr>
            <w:tcW w:w="2658" w:type="dxa"/>
            <w:shd w:val="clear" w:color="auto" w:fill="auto"/>
            <w:vAlign w:val="bottom"/>
          </w:tcPr>
          <w:p w:rsidR="00492FE6" w:rsidRPr="001A7B4D" w:rsidRDefault="00492FE6" w:rsidP="00EF420C">
            <w:pPr>
              <w:pStyle w:val="Header"/>
              <w:jc w:val="right"/>
              <w:rPr>
                <w:color w:val="FF0000"/>
                <w:sz w:val="22"/>
                <w:szCs w:val="22"/>
                <w:highlight w:val="yellow"/>
                <w:lang w:val="bg-BG"/>
              </w:rPr>
            </w:pPr>
          </w:p>
        </w:tc>
      </w:tr>
    </w:tbl>
    <w:p w:rsidR="00336F6B" w:rsidRDefault="00336F6B" w:rsidP="00336F6B">
      <w:pPr>
        <w:sectPr w:rsidR="00336F6B" w:rsidSect="00EF420C">
          <w:footerReference w:type="default" r:id="rId25"/>
          <w:pgSz w:w="11907" w:h="16840" w:code="9"/>
          <w:pgMar w:top="1417" w:right="1134" w:bottom="1417" w:left="1417" w:header="567" w:footer="567" w:gutter="0"/>
          <w:cols w:space="708"/>
          <w:docGrid w:linePitch="326"/>
        </w:sectPr>
      </w:pPr>
    </w:p>
    <w:tbl>
      <w:tblPr>
        <w:tblW w:w="10065" w:type="dxa"/>
        <w:tblInd w:w="-601" w:type="dxa"/>
        <w:tblLayout w:type="fixed"/>
        <w:tblLook w:val="0000" w:firstRow="0" w:lastRow="0" w:firstColumn="0" w:lastColumn="0" w:noHBand="0" w:noVBand="0"/>
      </w:tblPr>
      <w:tblGrid>
        <w:gridCol w:w="709"/>
        <w:gridCol w:w="9356"/>
      </w:tblGrid>
      <w:tr w:rsidR="00336F6B" w:rsidRPr="003B16D0" w:rsidTr="00EF420C">
        <w:tc>
          <w:tcPr>
            <w:tcW w:w="709" w:type="dxa"/>
          </w:tcPr>
          <w:p w:rsidR="00336F6B" w:rsidRPr="003B16D0"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de-DE"/>
              </w:rPr>
            </w:pPr>
            <w:r w:rsidRPr="003B16D0">
              <w:rPr>
                <w:b/>
                <w:caps/>
                <w:sz w:val="22"/>
                <w:szCs w:val="22"/>
                <w:lang w:val="bg-BG"/>
              </w:rPr>
              <w:lastRenderedPageBreak/>
              <w:t>1</w:t>
            </w:r>
            <w:r w:rsidRPr="003B16D0">
              <w:rPr>
                <w:b/>
                <w:caps/>
                <w:sz w:val="22"/>
                <w:szCs w:val="22"/>
                <w:lang w:val="de-DE"/>
              </w:rPr>
              <w:t>5</w:t>
            </w:r>
          </w:p>
        </w:tc>
        <w:tc>
          <w:tcPr>
            <w:tcW w:w="9356" w:type="dxa"/>
          </w:tcPr>
          <w:p w:rsidR="00336F6B" w:rsidRPr="003B16D0" w:rsidRDefault="00336F6B" w:rsidP="00EF420C">
            <w:pPr>
              <w:pStyle w:val="Subject"/>
              <w:keepLines w:val="0"/>
              <w:spacing w:line="240" w:lineRule="auto"/>
              <w:ind w:left="-108"/>
              <w:rPr>
                <w:sz w:val="22"/>
                <w:szCs w:val="22"/>
                <w:lang w:val="bg-BG"/>
              </w:rPr>
            </w:pPr>
            <w:r w:rsidRPr="003B16D0">
              <w:rPr>
                <w:sz w:val="22"/>
                <w:szCs w:val="22"/>
                <w:lang w:val="bg-BG"/>
              </w:rPr>
              <w:t>Заеми</w:t>
            </w:r>
            <w:r>
              <w:rPr>
                <w:sz w:val="22"/>
                <w:szCs w:val="22"/>
                <w:lang w:val="bg-BG"/>
              </w:rPr>
              <w:t xml:space="preserve"> (продължение)</w:t>
            </w:r>
          </w:p>
        </w:tc>
      </w:tr>
    </w:tbl>
    <w:p w:rsidR="00336F6B" w:rsidRDefault="00336F6B" w:rsidP="00336F6B"/>
    <w:p w:rsidR="00336F6B" w:rsidRPr="00D211E1" w:rsidRDefault="00336F6B" w:rsidP="00336F6B">
      <w:pPr>
        <w:rPr>
          <w:sz w:val="22"/>
          <w:szCs w:val="22"/>
          <w:lang w:val="ru-RU"/>
        </w:rPr>
      </w:pPr>
      <w:r w:rsidRPr="00D211E1">
        <w:rPr>
          <w:sz w:val="22"/>
          <w:szCs w:val="22"/>
          <w:lang w:val="bg-BG"/>
        </w:rPr>
        <w:t>Балансовите стойности на заемите на Дружеството са деноминирани в следните валути:</w:t>
      </w:r>
    </w:p>
    <w:p w:rsidR="00336F6B" w:rsidRPr="00D211E1" w:rsidRDefault="00336F6B" w:rsidP="00336F6B">
      <w:pPr>
        <w:rPr>
          <w:sz w:val="22"/>
          <w:szCs w:val="22"/>
          <w:lang w:val="bg-BG"/>
        </w:rPr>
      </w:pPr>
    </w:p>
    <w:tbl>
      <w:tblPr>
        <w:tblW w:w="10065" w:type="dxa"/>
        <w:tblInd w:w="-601" w:type="dxa"/>
        <w:tblLook w:val="01E0" w:firstRow="1" w:lastRow="1" w:firstColumn="1" w:lastColumn="1" w:noHBand="0" w:noVBand="0"/>
      </w:tblPr>
      <w:tblGrid>
        <w:gridCol w:w="709"/>
        <w:gridCol w:w="6096"/>
        <w:gridCol w:w="1701"/>
        <w:gridCol w:w="1559"/>
      </w:tblGrid>
      <w:tr w:rsidR="00336F6B" w:rsidRPr="00D211E1" w:rsidTr="00EF420C">
        <w:tc>
          <w:tcPr>
            <w:tcW w:w="709" w:type="dxa"/>
          </w:tcPr>
          <w:p w:rsidR="00336F6B" w:rsidRPr="00D211E1" w:rsidRDefault="00336F6B" w:rsidP="00EF420C">
            <w:pPr>
              <w:rPr>
                <w:sz w:val="22"/>
                <w:szCs w:val="22"/>
                <w:lang w:val="bg-BG"/>
              </w:rPr>
            </w:pPr>
          </w:p>
        </w:tc>
        <w:tc>
          <w:tcPr>
            <w:tcW w:w="6096" w:type="dxa"/>
          </w:tcPr>
          <w:p w:rsidR="00336F6B" w:rsidRPr="00D211E1" w:rsidRDefault="00336F6B" w:rsidP="00EF420C">
            <w:pPr>
              <w:rPr>
                <w:sz w:val="22"/>
                <w:szCs w:val="22"/>
                <w:lang w:val="bg-BG"/>
              </w:rPr>
            </w:pPr>
          </w:p>
        </w:tc>
        <w:tc>
          <w:tcPr>
            <w:tcW w:w="1701" w:type="dxa"/>
            <w:vAlign w:val="bottom"/>
          </w:tcPr>
          <w:p w:rsidR="00336F6B" w:rsidRPr="00D211E1" w:rsidRDefault="00336F6B" w:rsidP="001A7B4D">
            <w:pPr>
              <w:jc w:val="right"/>
              <w:rPr>
                <w:b/>
                <w:bCs/>
                <w:sz w:val="22"/>
                <w:szCs w:val="22"/>
                <w:lang w:val="bg-BG"/>
              </w:rPr>
            </w:pPr>
            <w:r>
              <w:rPr>
                <w:b/>
                <w:sz w:val="22"/>
                <w:szCs w:val="22"/>
                <w:lang w:val="bg-BG"/>
              </w:rPr>
              <w:t>30.0</w:t>
            </w:r>
            <w:r w:rsidR="001A7B4D">
              <w:rPr>
                <w:b/>
                <w:sz w:val="22"/>
                <w:szCs w:val="22"/>
                <w:lang w:val="bg-BG"/>
              </w:rPr>
              <w:t>9</w:t>
            </w:r>
            <w:r w:rsidRPr="00D211E1">
              <w:rPr>
                <w:b/>
                <w:sz w:val="22"/>
                <w:szCs w:val="22"/>
                <w:lang w:val="bg-BG"/>
              </w:rPr>
              <w:t>.20</w:t>
            </w:r>
            <w:r>
              <w:rPr>
                <w:b/>
                <w:sz w:val="22"/>
                <w:szCs w:val="22"/>
                <w:lang w:val="bg-BG"/>
              </w:rPr>
              <w:t>21</w:t>
            </w:r>
            <w:r w:rsidRPr="00D211E1">
              <w:rPr>
                <w:b/>
                <w:sz w:val="22"/>
                <w:szCs w:val="22"/>
                <w:lang w:val="bg-BG"/>
              </w:rPr>
              <w:t xml:space="preserve"> г.</w:t>
            </w:r>
          </w:p>
        </w:tc>
        <w:tc>
          <w:tcPr>
            <w:tcW w:w="1559" w:type="dxa"/>
            <w:vAlign w:val="bottom"/>
          </w:tcPr>
          <w:p w:rsidR="00336F6B" w:rsidRPr="00D211E1" w:rsidRDefault="00336F6B" w:rsidP="00EF420C">
            <w:pPr>
              <w:jc w:val="right"/>
              <w:rPr>
                <w:b/>
                <w:bCs/>
                <w:sz w:val="22"/>
                <w:szCs w:val="22"/>
                <w:lang w:val="en-US"/>
              </w:rPr>
            </w:pPr>
            <w:r w:rsidRPr="00D211E1">
              <w:rPr>
                <w:b/>
                <w:sz w:val="22"/>
                <w:szCs w:val="22"/>
                <w:lang w:val="en-US"/>
              </w:rPr>
              <w:t>31.12.20</w:t>
            </w:r>
            <w:r>
              <w:rPr>
                <w:b/>
                <w:sz w:val="22"/>
                <w:szCs w:val="22"/>
                <w:lang w:val="bg-BG"/>
              </w:rPr>
              <w:t>20</w:t>
            </w:r>
            <w:r w:rsidRPr="00D211E1">
              <w:rPr>
                <w:b/>
                <w:sz w:val="22"/>
                <w:szCs w:val="22"/>
                <w:lang w:val="en-US"/>
              </w:rPr>
              <w:t xml:space="preserve"> г.</w:t>
            </w:r>
          </w:p>
        </w:tc>
      </w:tr>
      <w:tr w:rsidR="00336F6B" w:rsidRPr="00D211E1" w:rsidTr="00EF420C">
        <w:tc>
          <w:tcPr>
            <w:tcW w:w="709" w:type="dxa"/>
          </w:tcPr>
          <w:p w:rsidR="00336F6B" w:rsidRPr="00D211E1" w:rsidRDefault="00336F6B" w:rsidP="00EF420C">
            <w:pPr>
              <w:rPr>
                <w:sz w:val="22"/>
                <w:szCs w:val="22"/>
                <w:lang w:val="bg-BG"/>
              </w:rPr>
            </w:pPr>
          </w:p>
        </w:tc>
        <w:tc>
          <w:tcPr>
            <w:tcW w:w="6096" w:type="dxa"/>
          </w:tcPr>
          <w:p w:rsidR="00336F6B" w:rsidRPr="00D211E1" w:rsidRDefault="00336F6B" w:rsidP="00EF420C">
            <w:pPr>
              <w:rPr>
                <w:sz w:val="22"/>
                <w:szCs w:val="22"/>
                <w:lang w:val="bg-BG"/>
              </w:rPr>
            </w:pPr>
          </w:p>
        </w:tc>
        <w:tc>
          <w:tcPr>
            <w:tcW w:w="1701" w:type="dxa"/>
          </w:tcPr>
          <w:p w:rsidR="00336F6B" w:rsidRPr="00D211E1" w:rsidRDefault="00336F6B" w:rsidP="00EF420C">
            <w:pPr>
              <w:rPr>
                <w:sz w:val="22"/>
                <w:szCs w:val="22"/>
                <w:lang w:val="bg-BG"/>
              </w:rPr>
            </w:pPr>
          </w:p>
        </w:tc>
        <w:tc>
          <w:tcPr>
            <w:tcW w:w="1559" w:type="dxa"/>
          </w:tcPr>
          <w:p w:rsidR="00336F6B" w:rsidRPr="00D211E1" w:rsidRDefault="00336F6B" w:rsidP="00EF420C">
            <w:pPr>
              <w:rPr>
                <w:sz w:val="22"/>
                <w:szCs w:val="22"/>
                <w:lang w:val="bg-BG"/>
              </w:rPr>
            </w:pPr>
          </w:p>
        </w:tc>
      </w:tr>
      <w:tr w:rsidR="00336F6B" w:rsidRPr="00D211E1" w:rsidTr="00EF420C">
        <w:tc>
          <w:tcPr>
            <w:tcW w:w="709" w:type="dxa"/>
          </w:tcPr>
          <w:p w:rsidR="00336F6B" w:rsidRPr="00D211E1" w:rsidRDefault="00336F6B" w:rsidP="00EF420C">
            <w:pPr>
              <w:rPr>
                <w:sz w:val="22"/>
                <w:szCs w:val="22"/>
                <w:lang w:val="bg-BG"/>
              </w:rPr>
            </w:pPr>
          </w:p>
        </w:tc>
        <w:tc>
          <w:tcPr>
            <w:tcW w:w="6096" w:type="dxa"/>
            <w:vAlign w:val="bottom"/>
          </w:tcPr>
          <w:p w:rsidR="00336F6B" w:rsidRPr="00D211E1" w:rsidRDefault="00336F6B" w:rsidP="00EF420C">
            <w:pPr>
              <w:ind w:left="-108"/>
              <w:rPr>
                <w:sz w:val="22"/>
                <w:szCs w:val="22"/>
                <w:lang w:val="bg-BG"/>
              </w:rPr>
            </w:pPr>
            <w:r w:rsidRPr="00D211E1">
              <w:rPr>
                <w:sz w:val="22"/>
                <w:szCs w:val="22"/>
                <w:lang w:val="bg-BG"/>
              </w:rPr>
              <w:t>Лева</w:t>
            </w:r>
          </w:p>
        </w:tc>
        <w:tc>
          <w:tcPr>
            <w:tcW w:w="1701" w:type="dxa"/>
            <w:vAlign w:val="bottom"/>
          </w:tcPr>
          <w:p w:rsidR="00336F6B" w:rsidRPr="00BD6BB7" w:rsidRDefault="00BD6BB7" w:rsidP="00BD6BB7">
            <w:pPr>
              <w:jc w:val="right"/>
              <w:rPr>
                <w:sz w:val="22"/>
                <w:szCs w:val="22"/>
                <w:lang w:val="en-US"/>
              </w:rPr>
            </w:pPr>
            <w:r w:rsidRPr="00BD6BB7">
              <w:rPr>
                <w:b/>
                <w:sz w:val="22"/>
                <w:szCs w:val="22"/>
                <w:lang w:val="en-US"/>
              </w:rPr>
              <w:t>13,287</w:t>
            </w:r>
          </w:p>
        </w:tc>
        <w:tc>
          <w:tcPr>
            <w:tcW w:w="1559" w:type="dxa"/>
            <w:vAlign w:val="bottom"/>
          </w:tcPr>
          <w:p w:rsidR="00336F6B" w:rsidRPr="00D211E1" w:rsidRDefault="00336F6B" w:rsidP="00EF420C">
            <w:pPr>
              <w:jc w:val="right"/>
              <w:rPr>
                <w:sz w:val="22"/>
                <w:szCs w:val="22"/>
                <w:lang w:val="en-US"/>
              </w:rPr>
            </w:pPr>
            <w:r>
              <w:rPr>
                <w:sz w:val="22"/>
                <w:szCs w:val="22"/>
                <w:lang w:val="bg-BG"/>
              </w:rPr>
              <w:t>12,352</w:t>
            </w:r>
          </w:p>
        </w:tc>
      </w:tr>
      <w:tr w:rsidR="00336F6B" w:rsidRPr="00D211E1" w:rsidTr="00EF420C">
        <w:tc>
          <w:tcPr>
            <w:tcW w:w="709" w:type="dxa"/>
          </w:tcPr>
          <w:p w:rsidR="00336F6B" w:rsidRPr="00D211E1" w:rsidRDefault="00336F6B" w:rsidP="00EF420C">
            <w:pPr>
              <w:rPr>
                <w:sz w:val="22"/>
                <w:szCs w:val="22"/>
                <w:lang w:val="bg-BG"/>
              </w:rPr>
            </w:pPr>
          </w:p>
        </w:tc>
        <w:tc>
          <w:tcPr>
            <w:tcW w:w="6096" w:type="dxa"/>
            <w:vAlign w:val="bottom"/>
          </w:tcPr>
          <w:p w:rsidR="00336F6B" w:rsidRPr="00D211E1" w:rsidRDefault="00336F6B" w:rsidP="00EF420C">
            <w:pPr>
              <w:ind w:left="-108"/>
              <w:rPr>
                <w:sz w:val="22"/>
                <w:szCs w:val="22"/>
                <w:lang w:val="bg-BG"/>
              </w:rPr>
            </w:pPr>
            <w:r w:rsidRPr="00D211E1">
              <w:rPr>
                <w:sz w:val="22"/>
                <w:szCs w:val="22"/>
                <w:lang w:val="bg-BG"/>
              </w:rPr>
              <w:t>Евро</w:t>
            </w:r>
          </w:p>
        </w:tc>
        <w:tc>
          <w:tcPr>
            <w:tcW w:w="1701" w:type="dxa"/>
            <w:tcBorders>
              <w:bottom w:val="single" w:sz="4" w:space="0" w:color="000000"/>
            </w:tcBorders>
            <w:vAlign w:val="bottom"/>
          </w:tcPr>
          <w:p w:rsidR="00336F6B" w:rsidRPr="00BD6BB7" w:rsidRDefault="00BD6BB7" w:rsidP="00BD6BB7">
            <w:pPr>
              <w:jc w:val="right"/>
              <w:rPr>
                <w:sz w:val="22"/>
                <w:szCs w:val="22"/>
                <w:lang w:val="bg-BG"/>
              </w:rPr>
            </w:pPr>
            <w:r w:rsidRPr="00BD6BB7">
              <w:rPr>
                <w:sz w:val="22"/>
                <w:szCs w:val="22"/>
                <w:lang w:val="en-US"/>
              </w:rPr>
              <w:t>17,265</w:t>
            </w:r>
          </w:p>
        </w:tc>
        <w:tc>
          <w:tcPr>
            <w:tcW w:w="1559" w:type="dxa"/>
            <w:tcBorders>
              <w:bottom w:val="single" w:sz="4" w:space="0" w:color="000000"/>
            </w:tcBorders>
            <w:vAlign w:val="bottom"/>
          </w:tcPr>
          <w:p w:rsidR="00336F6B" w:rsidRPr="00D211E1" w:rsidRDefault="00336F6B" w:rsidP="00EF420C">
            <w:pPr>
              <w:jc w:val="right"/>
              <w:rPr>
                <w:sz w:val="22"/>
                <w:szCs w:val="22"/>
                <w:lang w:val="en-US"/>
              </w:rPr>
            </w:pPr>
            <w:r>
              <w:rPr>
                <w:sz w:val="22"/>
                <w:szCs w:val="22"/>
                <w:lang w:val="bg-BG"/>
              </w:rPr>
              <w:t>20,605</w:t>
            </w:r>
          </w:p>
        </w:tc>
      </w:tr>
      <w:tr w:rsidR="00336F6B" w:rsidRPr="00D211E1" w:rsidTr="00EF420C">
        <w:tc>
          <w:tcPr>
            <w:tcW w:w="709" w:type="dxa"/>
          </w:tcPr>
          <w:p w:rsidR="00336F6B" w:rsidRPr="00D211E1" w:rsidRDefault="00336F6B" w:rsidP="00EF420C">
            <w:pPr>
              <w:rPr>
                <w:sz w:val="22"/>
                <w:szCs w:val="22"/>
                <w:lang w:val="bg-BG"/>
              </w:rPr>
            </w:pPr>
          </w:p>
        </w:tc>
        <w:tc>
          <w:tcPr>
            <w:tcW w:w="6096" w:type="dxa"/>
            <w:vAlign w:val="bottom"/>
          </w:tcPr>
          <w:p w:rsidR="00336F6B" w:rsidRPr="00D211E1" w:rsidRDefault="00336F6B" w:rsidP="00EF420C">
            <w:pPr>
              <w:ind w:left="-108"/>
              <w:rPr>
                <w:b/>
                <w:sz w:val="22"/>
                <w:szCs w:val="22"/>
                <w:lang w:val="bg-BG"/>
              </w:rPr>
            </w:pPr>
            <w:r w:rsidRPr="00D211E1">
              <w:rPr>
                <w:b/>
                <w:sz w:val="22"/>
                <w:szCs w:val="22"/>
                <w:lang w:val="bg-BG"/>
              </w:rPr>
              <w:t xml:space="preserve">Общо (левова равностойност) </w:t>
            </w:r>
          </w:p>
        </w:tc>
        <w:tc>
          <w:tcPr>
            <w:tcW w:w="1701" w:type="dxa"/>
            <w:tcBorders>
              <w:top w:val="single" w:sz="4" w:space="0" w:color="000000"/>
              <w:bottom w:val="single" w:sz="4" w:space="0" w:color="auto"/>
            </w:tcBorders>
            <w:vAlign w:val="bottom"/>
          </w:tcPr>
          <w:p w:rsidR="00336F6B" w:rsidRPr="00BD6BB7" w:rsidRDefault="00336F6B" w:rsidP="00BD6BB7">
            <w:pPr>
              <w:jc w:val="right"/>
              <w:rPr>
                <w:b/>
                <w:sz w:val="22"/>
                <w:szCs w:val="22"/>
                <w:lang w:val="bg-BG"/>
              </w:rPr>
            </w:pPr>
            <w:r w:rsidRPr="00BD6BB7">
              <w:rPr>
                <w:b/>
                <w:sz w:val="22"/>
                <w:szCs w:val="22"/>
                <w:lang w:val="en-US"/>
              </w:rPr>
              <w:t>3</w:t>
            </w:r>
            <w:r w:rsidR="00BD6BB7" w:rsidRPr="00BD6BB7">
              <w:rPr>
                <w:b/>
                <w:sz w:val="22"/>
                <w:szCs w:val="22"/>
                <w:lang w:val="bg-BG"/>
              </w:rPr>
              <w:t>0</w:t>
            </w:r>
            <w:r w:rsidRPr="00BD6BB7">
              <w:rPr>
                <w:b/>
                <w:sz w:val="22"/>
                <w:szCs w:val="22"/>
                <w:lang w:val="en-US"/>
              </w:rPr>
              <w:t>,</w:t>
            </w:r>
            <w:r w:rsidR="00BD6BB7" w:rsidRPr="00BD6BB7">
              <w:rPr>
                <w:b/>
                <w:sz w:val="22"/>
                <w:szCs w:val="22"/>
                <w:lang w:val="bg-BG"/>
              </w:rPr>
              <w:t>552</w:t>
            </w:r>
          </w:p>
        </w:tc>
        <w:tc>
          <w:tcPr>
            <w:tcW w:w="1559" w:type="dxa"/>
            <w:tcBorders>
              <w:top w:val="single" w:sz="4" w:space="0" w:color="000000"/>
              <w:bottom w:val="single" w:sz="4" w:space="0" w:color="auto"/>
            </w:tcBorders>
            <w:vAlign w:val="bottom"/>
          </w:tcPr>
          <w:p w:rsidR="00336F6B" w:rsidRPr="00D211E1" w:rsidRDefault="00336F6B" w:rsidP="00EF420C">
            <w:pPr>
              <w:jc w:val="right"/>
              <w:rPr>
                <w:b/>
                <w:sz w:val="22"/>
                <w:szCs w:val="22"/>
                <w:lang w:val="en-US"/>
              </w:rPr>
            </w:pPr>
            <w:r>
              <w:rPr>
                <w:b/>
                <w:sz w:val="22"/>
                <w:szCs w:val="22"/>
                <w:lang w:val="bg-BG"/>
              </w:rPr>
              <w:t>32,957</w:t>
            </w:r>
          </w:p>
        </w:tc>
      </w:tr>
    </w:tbl>
    <w:p w:rsidR="00336F6B" w:rsidRPr="00D211E1" w:rsidRDefault="00336F6B" w:rsidP="00336F6B">
      <w:pPr>
        <w:jc w:val="both"/>
        <w:rPr>
          <w:sz w:val="22"/>
          <w:szCs w:val="22"/>
        </w:rPr>
      </w:pPr>
    </w:p>
    <w:p w:rsidR="00336F6B" w:rsidRPr="00D211E1" w:rsidRDefault="00336F6B" w:rsidP="00336F6B">
      <w:pPr>
        <w:jc w:val="both"/>
        <w:rPr>
          <w:sz w:val="22"/>
          <w:szCs w:val="22"/>
          <w:lang w:val="bg-BG"/>
        </w:rPr>
      </w:pPr>
      <w:r w:rsidRPr="00D211E1">
        <w:rPr>
          <w:sz w:val="22"/>
          <w:szCs w:val="22"/>
          <w:lang w:val="bg-BG"/>
        </w:rPr>
        <w:t>Към 3</w:t>
      </w:r>
      <w:r>
        <w:rPr>
          <w:sz w:val="22"/>
          <w:szCs w:val="22"/>
          <w:lang w:val="bg-BG"/>
        </w:rPr>
        <w:t>0</w:t>
      </w:r>
      <w:r w:rsidRPr="00D211E1">
        <w:rPr>
          <w:sz w:val="22"/>
          <w:szCs w:val="22"/>
          <w:lang w:val="bg-BG"/>
        </w:rPr>
        <w:t>.</w:t>
      </w:r>
      <w:r>
        <w:rPr>
          <w:sz w:val="22"/>
          <w:szCs w:val="22"/>
          <w:lang w:val="bg-BG"/>
        </w:rPr>
        <w:t>0</w:t>
      </w:r>
      <w:r w:rsidR="00867AC5">
        <w:rPr>
          <w:sz w:val="22"/>
          <w:szCs w:val="22"/>
          <w:lang w:val="en-US"/>
        </w:rPr>
        <w:t>9</w:t>
      </w:r>
      <w:r w:rsidRPr="00D211E1">
        <w:rPr>
          <w:sz w:val="22"/>
          <w:szCs w:val="22"/>
          <w:lang w:val="bg-BG"/>
        </w:rPr>
        <w:t>.20</w:t>
      </w:r>
      <w:r>
        <w:rPr>
          <w:sz w:val="22"/>
          <w:szCs w:val="22"/>
          <w:lang w:val="bg-BG"/>
        </w:rPr>
        <w:t>21</w:t>
      </w:r>
      <w:r w:rsidRPr="00D211E1">
        <w:rPr>
          <w:sz w:val="22"/>
          <w:szCs w:val="22"/>
          <w:lang w:val="bg-BG"/>
        </w:rPr>
        <w:t xml:space="preserve"> г. на Дружеството са отпуснати кредитни линии с плаващ лихвен процент и срок на ползване до една година в размер на </w:t>
      </w:r>
      <w:r w:rsidR="00AA7BE9">
        <w:rPr>
          <w:sz w:val="22"/>
          <w:szCs w:val="22"/>
          <w:lang w:val="en-US"/>
        </w:rPr>
        <w:t>5,626</w:t>
      </w:r>
      <w:r w:rsidRPr="0010423D">
        <w:rPr>
          <w:sz w:val="22"/>
          <w:szCs w:val="22"/>
          <w:lang w:val="en-US"/>
        </w:rPr>
        <w:t xml:space="preserve"> </w:t>
      </w:r>
      <w:r w:rsidRPr="00D211E1">
        <w:rPr>
          <w:sz w:val="22"/>
          <w:szCs w:val="22"/>
          <w:lang w:val="bg-BG"/>
        </w:rPr>
        <w:t>хил.</w:t>
      </w:r>
      <w:r>
        <w:rPr>
          <w:sz w:val="22"/>
          <w:szCs w:val="22"/>
          <w:lang w:val="bg-BG"/>
        </w:rPr>
        <w:t xml:space="preserve"> </w:t>
      </w:r>
      <w:r w:rsidRPr="00D211E1">
        <w:rPr>
          <w:sz w:val="22"/>
          <w:szCs w:val="22"/>
          <w:lang w:val="bg-BG"/>
        </w:rPr>
        <w:t>лв., които не са усвоени.</w:t>
      </w:r>
      <w:r w:rsidRPr="00D211E1">
        <w:rPr>
          <w:sz w:val="22"/>
          <w:szCs w:val="22"/>
          <w:lang w:val="ru-RU"/>
        </w:rPr>
        <w:t xml:space="preserve"> </w:t>
      </w:r>
    </w:p>
    <w:p w:rsidR="00336F6B" w:rsidRDefault="00336F6B" w:rsidP="00336F6B">
      <w:pPr>
        <w:jc w:val="both"/>
        <w:rPr>
          <w:sz w:val="22"/>
          <w:szCs w:val="22"/>
          <w:lang w:val="bg-BG" w:eastAsia="zh-CN"/>
        </w:rPr>
      </w:pPr>
      <w:r w:rsidRPr="00EE1152">
        <w:rPr>
          <w:sz w:val="22"/>
          <w:szCs w:val="22"/>
          <w:lang w:val="bg-BG" w:eastAsia="zh-CN"/>
        </w:rPr>
        <w:t>Дружеството ползва кредитна линия от Райфайзенбанк в размер на 1 950 000 евро за издаване на банкови гаранции и акредитиви.</w:t>
      </w:r>
      <w:r>
        <w:rPr>
          <w:sz w:val="22"/>
          <w:szCs w:val="22"/>
          <w:lang w:val="bg-BG" w:eastAsia="zh-CN"/>
        </w:rPr>
        <w:t xml:space="preserve"> Към 30.0</w:t>
      </w:r>
      <w:r w:rsidR="00AA7BE9">
        <w:rPr>
          <w:sz w:val="22"/>
          <w:szCs w:val="22"/>
          <w:lang w:val="en-US" w:eastAsia="zh-CN"/>
        </w:rPr>
        <w:t>9</w:t>
      </w:r>
      <w:r>
        <w:rPr>
          <w:sz w:val="22"/>
          <w:szCs w:val="22"/>
          <w:lang w:val="bg-BG" w:eastAsia="zh-CN"/>
        </w:rPr>
        <w:t>.2021 г</w:t>
      </w:r>
      <w:r w:rsidRPr="00D3374B">
        <w:rPr>
          <w:sz w:val="22"/>
          <w:szCs w:val="22"/>
          <w:lang w:val="bg-BG" w:eastAsia="zh-CN"/>
        </w:rPr>
        <w:t>. 33 хил</w:t>
      </w:r>
      <w:r>
        <w:rPr>
          <w:sz w:val="22"/>
          <w:szCs w:val="22"/>
          <w:lang w:val="bg-BG" w:eastAsia="zh-CN"/>
        </w:rPr>
        <w:t>. лв. от лимита за банкови гаранции са неусвоени.</w:t>
      </w:r>
    </w:p>
    <w:p w:rsidR="00336F6B" w:rsidRPr="00713987" w:rsidRDefault="00336F6B" w:rsidP="00336F6B">
      <w:pPr>
        <w:jc w:val="both"/>
        <w:rPr>
          <w:sz w:val="22"/>
          <w:szCs w:val="22"/>
          <w:lang w:val="ru-RU"/>
        </w:rPr>
      </w:pPr>
    </w:p>
    <w:tbl>
      <w:tblPr>
        <w:tblW w:w="10065" w:type="dxa"/>
        <w:tblInd w:w="-601" w:type="dxa"/>
        <w:tblLayout w:type="fixed"/>
        <w:tblLook w:val="0000" w:firstRow="0" w:lastRow="0" w:firstColumn="0" w:lastColumn="0" w:noHBand="0" w:noVBand="0"/>
      </w:tblPr>
      <w:tblGrid>
        <w:gridCol w:w="709"/>
        <w:gridCol w:w="9356"/>
      </w:tblGrid>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bg-BG"/>
              </w:rPr>
            </w:pPr>
            <w:r w:rsidRPr="00D211E1">
              <w:rPr>
                <w:b/>
                <w:caps/>
                <w:sz w:val="22"/>
                <w:szCs w:val="22"/>
                <w:lang w:val="bg-BG"/>
              </w:rPr>
              <w:t>16</w:t>
            </w:r>
          </w:p>
        </w:tc>
        <w:tc>
          <w:tcPr>
            <w:tcW w:w="9356" w:type="dxa"/>
          </w:tcPr>
          <w:p w:rsidR="00336F6B" w:rsidRPr="00D211E1" w:rsidRDefault="00336F6B" w:rsidP="00EF420C">
            <w:pPr>
              <w:pStyle w:val="Subject"/>
              <w:keepLines w:val="0"/>
              <w:spacing w:line="240" w:lineRule="auto"/>
              <w:ind w:left="-108"/>
              <w:rPr>
                <w:sz w:val="22"/>
                <w:szCs w:val="22"/>
                <w:lang w:val="bg-BG"/>
              </w:rPr>
            </w:pPr>
            <w:r w:rsidRPr="00D211E1">
              <w:rPr>
                <w:sz w:val="22"/>
                <w:szCs w:val="22"/>
                <w:lang w:val="bg-BG"/>
              </w:rPr>
              <w:t>Задължения по лизинг</w:t>
            </w:r>
          </w:p>
        </w:tc>
      </w:tr>
    </w:tbl>
    <w:p w:rsidR="00336F6B" w:rsidRPr="00D211E1" w:rsidRDefault="00336F6B" w:rsidP="00336F6B">
      <w:pPr>
        <w:jc w:val="both"/>
        <w:rPr>
          <w:sz w:val="22"/>
          <w:szCs w:val="22"/>
          <w:lang w:val="en-US"/>
        </w:rPr>
      </w:pPr>
    </w:p>
    <w:tbl>
      <w:tblPr>
        <w:tblW w:w="9356" w:type="dxa"/>
        <w:tblLayout w:type="fixed"/>
        <w:tblCellMar>
          <w:left w:w="0" w:type="dxa"/>
          <w:right w:w="0" w:type="dxa"/>
        </w:tblCellMar>
        <w:tblLook w:val="0000" w:firstRow="0" w:lastRow="0" w:firstColumn="0" w:lastColumn="0" w:noHBand="0" w:noVBand="0"/>
      </w:tblPr>
      <w:tblGrid>
        <w:gridCol w:w="6096"/>
        <w:gridCol w:w="1698"/>
        <w:gridCol w:w="1562"/>
      </w:tblGrid>
      <w:tr w:rsidR="00336F6B" w:rsidRPr="00D211E1" w:rsidTr="00EF420C">
        <w:trPr>
          <w:trHeight w:hRule="exact" w:val="503"/>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bookmarkStart w:id="17" w:name="_Hlk67995667"/>
            <w:r w:rsidRPr="00D211E1">
              <w:rPr>
                <w:sz w:val="22"/>
                <w:szCs w:val="22"/>
                <w:lang w:val="bg-BG"/>
              </w:rPr>
              <w:t>Задължения по лизинг</w:t>
            </w:r>
            <w:r>
              <w:rPr>
                <w:sz w:val="22"/>
                <w:szCs w:val="22"/>
                <w:lang w:val="bg-BG"/>
              </w:rPr>
              <w:t>а</w:t>
            </w:r>
            <w:r w:rsidRPr="00D211E1">
              <w:rPr>
                <w:sz w:val="22"/>
                <w:szCs w:val="22"/>
                <w:lang w:val="bg-BG"/>
              </w:rPr>
              <w:t xml:space="preserve"> – минимални лизингови плащания</w:t>
            </w:r>
          </w:p>
        </w:tc>
        <w:tc>
          <w:tcPr>
            <w:tcW w:w="1698" w:type="dxa"/>
            <w:tcBorders>
              <w:top w:val="nil"/>
              <w:left w:val="nil"/>
              <w:bottom w:val="nil"/>
              <w:right w:val="nil"/>
            </w:tcBorders>
            <w:shd w:val="clear" w:color="auto" w:fill="auto"/>
            <w:vAlign w:val="bottom"/>
          </w:tcPr>
          <w:p w:rsidR="00336F6B" w:rsidRPr="00273F27" w:rsidRDefault="00336F6B" w:rsidP="001A7B4D">
            <w:pPr>
              <w:ind w:right="97"/>
              <w:jc w:val="right"/>
              <w:rPr>
                <w:b/>
                <w:sz w:val="22"/>
                <w:szCs w:val="22"/>
                <w:highlight w:val="yellow"/>
                <w:lang w:val="bg-BG"/>
              </w:rPr>
            </w:pPr>
            <w:r>
              <w:rPr>
                <w:b/>
                <w:sz w:val="22"/>
                <w:szCs w:val="22"/>
                <w:lang w:val="bg-BG"/>
              </w:rPr>
              <w:t>30.0</w:t>
            </w:r>
            <w:r w:rsidR="001A7B4D">
              <w:rPr>
                <w:b/>
                <w:sz w:val="22"/>
                <w:szCs w:val="22"/>
                <w:lang w:val="bg-BG"/>
              </w:rPr>
              <w:t>9</w:t>
            </w:r>
            <w:r w:rsidRPr="00E1734A">
              <w:rPr>
                <w:b/>
                <w:sz w:val="22"/>
                <w:szCs w:val="22"/>
                <w:lang w:val="bg-BG"/>
              </w:rPr>
              <w:t>.20</w:t>
            </w:r>
            <w:r>
              <w:rPr>
                <w:b/>
                <w:sz w:val="22"/>
                <w:szCs w:val="22"/>
                <w:lang w:val="bg-BG"/>
              </w:rPr>
              <w:t>21</w:t>
            </w:r>
            <w:r w:rsidRPr="00E1734A">
              <w:rPr>
                <w:b/>
                <w:sz w:val="22"/>
                <w:szCs w:val="22"/>
                <w:lang w:val="bg-BG"/>
              </w:rPr>
              <w:t xml:space="preserve"> г.</w:t>
            </w:r>
          </w:p>
        </w:tc>
        <w:tc>
          <w:tcPr>
            <w:tcW w:w="1562" w:type="dxa"/>
            <w:tcBorders>
              <w:top w:val="nil"/>
              <w:left w:val="nil"/>
              <w:bottom w:val="nil"/>
              <w:right w:val="nil"/>
            </w:tcBorders>
            <w:vAlign w:val="bottom"/>
          </w:tcPr>
          <w:p w:rsidR="00336F6B" w:rsidRPr="00D211E1" w:rsidRDefault="00336F6B" w:rsidP="00EF420C">
            <w:pPr>
              <w:ind w:right="138"/>
              <w:jc w:val="right"/>
              <w:rPr>
                <w:b/>
                <w:sz w:val="22"/>
                <w:szCs w:val="22"/>
                <w:lang w:val="en-US"/>
              </w:rPr>
            </w:pPr>
            <w:r w:rsidRPr="00D211E1">
              <w:rPr>
                <w:b/>
                <w:sz w:val="22"/>
                <w:szCs w:val="22"/>
                <w:lang w:val="bg-BG"/>
              </w:rPr>
              <w:t xml:space="preserve">  31.12.20</w:t>
            </w:r>
            <w:r>
              <w:rPr>
                <w:b/>
                <w:sz w:val="22"/>
                <w:szCs w:val="22"/>
                <w:lang w:val="bg-BG"/>
              </w:rPr>
              <w:t>20</w:t>
            </w:r>
            <w:r w:rsidRPr="00D211E1">
              <w:rPr>
                <w:b/>
                <w:sz w:val="22"/>
                <w:szCs w:val="22"/>
                <w:lang w:val="bg-BG"/>
              </w:rPr>
              <w:t xml:space="preserve"> г.</w:t>
            </w:r>
          </w:p>
        </w:tc>
      </w:tr>
      <w:tr w:rsidR="00336F6B" w:rsidRPr="00D211E1" w:rsidTr="00EF420C">
        <w:trPr>
          <w:trHeight w:hRule="exact" w:val="288"/>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Със срок до 1 година</w:t>
            </w:r>
          </w:p>
        </w:tc>
        <w:tc>
          <w:tcPr>
            <w:tcW w:w="1698" w:type="dxa"/>
            <w:tcBorders>
              <w:top w:val="nil"/>
              <w:left w:val="nil"/>
              <w:bottom w:val="nil"/>
              <w:right w:val="nil"/>
            </w:tcBorders>
            <w:vAlign w:val="bottom"/>
          </w:tcPr>
          <w:p w:rsidR="00336F6B" w:rsidRPr="00DE4B3B" w:rsidRDefault="00DE4B3B" w:rsidP="00EF420C">
            <w:pPr>
              <w:ind w:right="143"/>
              <w:jc w:val="right"/>
              <w:rPr>
                <w:sz w:val="22"/>
                <w:szCs w:val="22"/>
                <w:lang w:val="en-US"/>
              </w:rPr>
            </w:pPr>
            <w:r w:rsidRPr="00DE4B3B">
              <w:rPr>
                <w:sz w:val="22"/>
                <w:szCs w:val="22"/>
                <w:lang w:val="en-US"/>
              </w:rPr>
              <w:t>561</w:t>
            </w:r>
          </w:p>
        </w:tc>
        <w:tc>
          <w:tcPr>
            <w:tcW w:w="1562" w:type="dxa"/>
            <w:tcBorders>
              <w:top w:val="nil"/>
              <w:left w:val="nil"/>
              <w:bottom w:val="nil"/>
              <w:right w:val="nil"/>
            </w:tcBorders>
            <w:vAlign w:val="bottom"/>
          </w:tcPr>
          <w:p w:rsidR="00336F6B" w:rsidRPr="00D211E1" w:rsidRDefault="00336F6B" w:rsidP="00EF420C">
            <w:pPr>
              <w:ind w:right="143"/>
              <w:jc w:val="right"/>
              <w:rPr>
                <w:sz w:val="22"/>
                <w:szCs w:val="22"/>
                <w:lang w:val="bg-BG"/>
              </w:rPr>
            </w:pPr>
            <w:r w:rsidRPr="00A650BA">
              <w:rPr>
                <w:sz w:val="22"/>
                <w:szCs w:val="22"/>
                <w:lang w:val="bg-BG"/>
              </w:rPr>
              <w:t>1,2</w:t>
            </w:r>
            <w:r>
              <w:rPr>
                <w:sz w:val="22"/>
                <w:szCs w:val="22"/>
                <w:lang w:val="en-US"/>
              </w:rPr>
              <w:t>54</w:t>
            </w:r>
          </w:p>
        </w:tc>
      </w:tr>
      <w:tr w:rsidR="00336F6B" w:rsidRPr="00D211E1" w:rsidTr="00EF420C">
        <w:trPr>
          <w:trHeight w:hRule="exact" w:val="360"/>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Със срок от 2 до 5 години</w:t>
            </w:r>
          </w:p>
        </w:tc>
        <w:tc>
          <w:tcPr>
            <w:tcW w:w="1698" w:type="dxa"/>
            <w:tcBorders>
              <w:top w:val="nil"/>
              <w:left w:val="nil"/>
              <w:bottom w:val="single" w:sz="2" w:space="0" w:color="auto"/>
              <w:right w:val="nil"/>
            </w:tcBorders>
            <w:vAlign w:val="bottom"/>
          </w:tcPr>
          <w:p w:rsidR="00336F6B" w:rsidRPr="00DE4B3B" w:rsidRDefault="00336F6B" w:rsidP="00EF420C">
            <w:pPr>
              <w:ind w:right="143"/>
              <w:jc w:val="right"/>
              <w:rPr>
                <w:sz w:val="22"/>
                <w:szCs w:val="22"/>
                <w:lang w:val="bg-BG"/>
              </w:rPr>
            </w:pPr>
            <w:r w:rsidRPr="00DE4B3B">
              <w:rPr>
                <w:sz w:val="22"/>
                <w:szCs w:val="22"/>
                <w:lang w:val="bg-BG"/>
              </w:rPr>
              <w:t>866</w:t>
            </w:r>
          </w:p>
        </w:tc>
        <w:tc>
          <w:tcPr>
            <w:tcW w:w="1562" w:type="dxa"/>
            <w:tcBorders>
              <w:top w:val="nil"/>
              <w:left w:val="nil"/>
              <w:bottom w:val="single" w:sz="2" w:space="0" w:color="auto"/>
              <w:right w:val="nil"/>
            </w:tcBorders>
            <w:vAlign w:val="bottom"/>
          </w:tcPr>
          <w:p w:rsidR="00336F6B" w:rsidRPr="00D211E1" w:rsidRDefault="00336F6B" w:rsidP="00EF420C">
            <w:pPr>
              <w:ind w:right="143"/>
              <w:jc w:val="right"/>
              <w:rPr>
                <w:sz w:val="22"/>
                <w:szCs w:val="22"/>
                <w:lang w:val="bg-BG"/>
              </w:rPr>
            </w:pPr>
            <w:r w:rsidRPr="00A650BA">
              <w:rPr>
                <w:sz w:val="22"/>
                <w:szCs w:val="22"/>
                <w:lang w:val="bg-BG"/>
              </w:rPr>
              <w:t>886</w:t>
            </w:r>
          </w:p>
        </w:tc>
      </w:tr>
      <w:tr w:rsidR="00336F6B" w:rsidRPr="00D211E1" w:rsidTr="00EF420C">
        <w:trPr>
          <w:trHeight w:hRule="exact" w:val="278"/>
        </w:trPr>
        <w:tc>
          <w:tcPr>
            <w:tcW w:w="6096" w:type="dxa"/>
            <w:tcBorders>
              <w:top w:val="nil"/>
              <w:left w:val="nil"/>
              <w:bottom w:val="nil"/>
              <w:right w:val="nil"/>
            </w:tcBorders>
            <w:vAlign w:val="bottom"/>
          </w:tcPr>
          <w:p w:rsidR="00336F6B" w:rsidRPr="00D211E1" w:rsidRDefault="00336F6B" w:rsidP="00EF420C">
            <w:pPr>
              <w:jc w:val="both"/>
              <w:rPr>
                <w:b/>
                <w:sz w:val="22"/>
                <w:szCs w:val="22"/>
                <w:lang w:val="bg-BG"/>
              </w:rPr>
            </w:pPr>
          </w:p>
        </w:tc>
        <w:tc>
          <w:tcPr>
            <w:tcW w:w="1698" w:type="dxa"/>
            <w:tcBorders>
              <w:top w:val="single" w:sz="2" w:space="0" w:color="auto"/>
              <w:left w:val="nil"/>
              <w:bottom w:val="single" w:sz="4" w:space="0" w:color="auto"/>
              <w:right w:val="nil"/>
            </w:tcBorders>
            <w:vAlign w:val="bottom"/>
          </w:tcPr>
          <w:p w:rsidR="00336F6B" w:rsidRPr="00DE4B3B" w:rsidRDefault="00336F6B" w:rsidP="00DE4B3B">
            <w:pPr>
              <w:ind w:right="143"/>
              <w:jc w:val="right"/>
              <w:rPr>
                <w:b/>
                <w:sz w:val="22"/>
                <w:szCs w:val="22"/>
                <w:lang w:val="en-US"/>
              </w:rPr>
            </w:pPr>
            <w:r w:rsidRPr="00DE4B3B">
              <w:rPr>
                <w:b/>
                <w:sz w:val="22"/>
                <w:szCs w:val="22"/>
                <w:lang w:val="bg-BG"/>
              </w:rPr>
              <w:t>1,</w:t>
            </w:r>
            <w:r w:rsidR="00DE4B3B" w:rsidRPr="00DE4B3B">
              <w:rPr>
                <w:b/>
                <w:sz w:val="22"/>
                <w:szCs w:val="22"/>
                <w:lang w:val="en-US"/>
              </w:rPr>
              <w:t>427</w:t>
            </w:r>
          </w:p>
        </w:tc>
        <w:tc>
          <w:tcPr>
            <w:tcW w:w="1562" w:type="dxa"/>
            <w:tcBorders>
              <w:top w:val="single" w:sz="2" w:space="0" w:color="auto"/>
              <w:left w:val="nil"/>
              <w:bottom w:val="single" w:sz="4" w:space="0" w:color="auto"/>
              <w:right w:val="nil"/>
            </w:tcBorders>
            <w:vAlign w:val="bottom"/>
          </w:tcPr>
          <w:p w:rsidR="00336F6B" w:rsidRPr="00D211E1" w:rsidRDefault="00336F6B" w:rsidP="00EF420C">
            <w:pPr>
              <w:ind w:right="143"/>
              <w:jc w:val="right"/>
              <w:rPr>
                <w:b/>
                <w:sz w:val="22"/>
                <w:szCs w:val="22"/>
                <w:lang w:val="en-US"/>
              </w:rPr>
            </w:pPr>
            <w:r w:rsidRPr="00A650BA">
              <w:rPr>
                <w:b/>
                <w:sz w:val="22"/>
                <w:szCs w:val="22"/>
                <w:lang w:val="bg-BG"/>
              </w:rPr>
              <w:t>2,1</w:t>
            </w:r>
            <w:r>
              <w:rPr>
                <w:b/>
                <w:sz w:val="22"/>
                <w:szCs w:val="22"/>
                <w:lang w:val="en-US"/>
              </w:rPr>
              <w:t>40</w:t>
            </w:r>
          </w:p>
        </w:tc>
      </w:tr>
      <w:tr w:rsidR="00336F6B" w:rsidRPr="00D211E1" w:rsidTr="00EF420C">
        <w:trPr>
          <w:trHeight w:hRule="exact" w:val="212"/>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p>
        </w:tc>
        <w:tc>
          <w:tcPr>
            <w:tcW w:w="1698" w:type="dxa"/>
            <w:tcBorders>
              <w:top w:val="single" w:sz="4" w:space="0" w:color="auto"/>
              <w:left w:val="nil"/>
              <w:right w:val="nil"/>
            </w:tcBorders>
            <w:vAlign w:val="bottom"/>
          </w:tcPr>
          <w:p w:rsidR="00336F6B" w:rsidRPr="001A7B4D" w:rsidRDefault="00336F6B" w:rsidP="00EF420C">
            <w:pPr>
              <w:jc w:val="right"/>
              <w:rPr>
                <w:sz w:val="22"/>
                <w:szCs w:val="22"/>
                <w:highlight w:val="yellow"/>
                <w:lang w:val="bg-BG"/>
              </w:rPr>
            </w:pPr>
          </w:p>
        </w:tc>
        <w:tc>
          <w:tcPr>
            <w:tcW w:w="1562" w:type="dxa"/>
            <w:tcBorders>
              <w:top w:val="single" w:sz="4" w:space="0" w:color="auto"/>
              <w:left w:val="nil"/>
              <w:right w:val="nil"/>
            </w:tcBorders>
            <w:vAlign w:val="bottom"/>
          </w:tcPr>
          <w:p w:rsidR="00336F6B" w:rsidRPr="00D211E1" w:rsidRDefault="00336F6B" w:rsidP="00EF420C">
            <w:pPr>
              <w:jc w:val="right"/>
              <w:rPr>
                <w:sz w:val="22"/>
                <w:szCs w:val="22"/>
                <w:lang w:val="bg-BG"/>
              </w:rPr>
            </w:pPr>
          </w:p>
        </w:tc>
      </w:tr>
      <w:tr w:rsidR="00336F6B" w:rsidRPr="00D211E1" w:rsidTr="00EF420C">
        <w:trPr>
          <w:trHeight w:hRule="exact" w:val="540"/>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Бъдещи финансови разходи по лизинг</w:t>
            </w:r>
            <w:r>
              <w:rPr>
                <w:sz w:val="22"/>
                <w:szCs w:val="22"/>
                <w:lang w:val="bg-BG"/>
              </w:rPr>
              <w:t>а</w:t>
            </w:r>
          </w:p>
          <w:p w:rsidR="00336F6B" w:rsidRPr="00D211E1" w:rsidRDefault="00336F6B" w:rsidP="00EF420C">
            <w:pPr>
              <w:jc w:val="both"/>
              <w:rPr>
                <w:sz w:val="22"/>
                <w:szCs w:val="22"/>
                <w:lang w:val="bg-BG"/>
              </w:rPr>
            </w:pPr>
            <w:r w:rsidRPr="00D211E1">
              <w:rPr>
                <w:sz w:val="22"/>
                <w:szCs w:val="22"/>
                <w:lang w:val="bg-BG"/>
              </w:rPr>
              <w:t>Със срок до 1 година</w:t>
            </w:r>
          </w:p>
        </w:tc>
        <w:tc>
          <w:tcPr>
            <w:tcW w:w="1698" w:type="dxa"/>
            <w:tcBorders>
              <w:left w:val="nil"/>
              <w:right w:val="nil"/>
            </w:tcBorders>
            <w:vAlign w:val="bottom"/>
          </w:tcPr>
          <w:p w:rsidR="00336F6B" w:rsidRPr="00DE4B3B" w:rsidRDefault="00336F6B" w:rsidP="00DE4B3B">
            <w:pPr>
              <w:ind w:right="128"/>
              <w:jc w:val="right"/>
              <w:rPr>
                <w:sz w:val="22"/>
                <w:szCs w:val="22"/>
                <w:lang w:val="en-US"/>
              </w:rPr>
            </w:pPr>
            <w:r w:rsidRPr="00DE4B3B">
              <w:rPr>
                <w:sz w:val="22"/>
                <w:szCs w:val="22"/>
                <w:lang w:val="en-US"/>
              </w:rPr>
              <w:t>(</w:t>
            </w:r>
            <w:r w:rsidR="00DE4B3B" w:rsidRPr="00DE4B3B">
              <w:rPr>
                <w:sz w:val="22"/>
                <w:szCs w:val="22"/>
                <w:lang w:val="en-US"/>
              </w:rPr>
              <w:t>8</w:t>
            </w:r>
            <w:r w:rsidRPr="00DE4B3B">
              <w:rPr>
                <w:sz w:val="22"/>
                <w:szCs w:val="22"/>
                <w:lang w:val="en-US"/>
              </w:rPr>
              <w:t>)</w:t>
            </w:r>
          </w:p>
        </w:tc>
        <w:tc>
          <w:tcPr>
            <w:tcW w:w="1562" w:type="dxa"/>
            <w:tcBorders>
              <w:left w:val="nil"/>
              <w:right w:val="nil"/>
            </w:tcBorders>
            <w:vAlign w:val="bottom"/>
          </w:tcPr>
          <w:p w:rsidR="00336F6B" w:rsidRPr="00D211E1" w:rsidRDefault="00336F6B" w:rsidP="00EF420C">
            <w:pPr>
              <w:ind w:right="128"/>
              <w:jc w:val="right"/>
              <w:rPr>
                <w:sz w:val="22"/>
                <w:szCs w:val="22"/>
                <w:lang w:val="bg-BG"/>
              </w:rPr>
            </w:pPr>
            <w:r w:rsidRPr="00A650BA">
              <w:rPr>
                <w:sz w:val="22"/>
                <w:szCs w:val="22"/>
                <w:lang w:val="en-US"/>
              </w:rPr>
              <w:t>(</w:t>
            </w:r>
            <w:r>
              <w:rPr>
                <w:sz w:val="22"/>
                <w:szCs w:val="22"/>
                <w:lang w:val="en-US"/>
              </w:rPr>
              <w:t>24</w:t>
            </w:r>
            <w:r w:rsidRPr="00A650BA">
              <w:rPr>
                <w:sz w:val="22"/>
                <w:szCs w:val="22"/>
                <w:lang w:val="en-US"/>
              </w:rPr>
              <w:t>)</w:t>
            </w:r>
          </w:p>
        </w:tc>
      </w:tr>
      <w:tr w:rsidR="00336F6B" w:rsidRPr="00D211E1" w:rsidTr="00EF420C">
        <w:trPr>
          <w:trHeight w:hRule="exact" w:val="316"/>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Със срок от 2 до 5 години</w:t>
            </w:r>
          </w:p>
        </w:tc>
        <w:tc>
          <w:tcPr>
            <w:tcW w:w="1698" w:type="dxa"/>
            <w:tcBorders>
              <w:left w:val="nil"/>
              <w:bottom w:val="single" w:sz="4" w:space="0" w:color="auto"/>
              <w:right w:val="nil"/>
            </w:tcBorders>
            <w:vAlign w:val="bottom"/>
          </w:tcPr>
          <w:p w:rsidR="00336F6B" w:rsidRPr="00DE4B3B" w:rsidRDefault="00336F6B" w:rsidP="00EF420C">
            <w:pPr>
              <w:ind w:right="128"/>
              <w:jc w:val="right"/>
              <w:rPr>
                <w:sz w:val="22"/>
                <w:szCs w:val="22"/>
                <w:lang w:val="en-US"/>
              </w:rPr>
            </w:pPr>
            <w:r w:rsidRPr="00DE4B3B">
              <w:rPr>
                <w:sz w:val="22"/>
                <w:szCs w:val="22"/>
                <w:lang w:val="en-US"/>
              </w:rPr>
              <w:t>(</w:t>
            </w:r>
            <w:r w:rsidRPr="00DE4B3B">
              <w:rPr>
                <w:sz w:val="22"/>
                <w:szCs w:val="22"/>
                <w:lang w:val="bg-BG"/>
              </w:rPr>
              <w:t>23</w:t>
            </w:r>
            <w:r w:rsidRPr="00DE4B3B">
              <w:rPr>
                <w:sz w:val="22"/>
                <w:szCs w:val="22"/>
                <w:lang w:val="en-US"/>
              </w:rPr>
              <w:t>)</w:t>
            </w:r>
          </w:p>
        </w:tc>
        <w:tc>
          <w:tcPr>
            <w:tcW w:w="1562" w:type="dxa"/>
            <w:tcBorders>
              <w:left w:val="nil"/>
              <w:bottom w:val="single" w:sz="4" w:space="0" w:color="auto"/>
              <w:right w:val="nil"/>
            </w:tcBorders>
            <w:vAlign w:val="bottom"/>
          </w:tcPr>
          <w:p w:rsidR="00336F6B" w:rsidRPr="00D211E1" w:rsidRDefault="00336F6B" w:rsidP="00EF420C">
            <w:pPr>
              <w:ind w:right="128"/>
              <w:jc w:val="right"/>
              <w:rPr>
                <w:sz w:val="22"/>
                <w:szCs w:val="22"/>
                <w:lang w:val="bg-BG"/>
              </w:rPr>
            </w:pPr>
            <w:r w:rsidRPr="00A650BA">
              <w:rPr>
                <w:sz w:val="22"/>
                <w:szCs w:val="22"/>
                <w:lang w:val="en-US"/>
              </w:rPr>
              <w:t>(</w:t>
            </w:r>
            <w:r w:rsidRPr="00A650BA">
              <w:rPr>
                <w:sz w:val="22"/>
                <w:szCs w:val="22"/>
                <w:lang w:val="bg-BG"/>
              </w:rPr>
              <w:t>23</w:t>
            </w:r>
            <w:r w:rsidRPr="00A650BA">
              <w:rPr>
                <w:sz w:val="22"/>
                <w:szCs w:val="22"/>
                <w:lang w:val="en-US"/>
              </w:rPr>
              <w:t>)</w:t>
            </w:r>
          </w:p>
        </w:tc>
      </w:tr>
      <w:tr w:rsidR="00336F6B" w:rsidRPr="00D211E1" w:rsidTr="00EF420C">
        <w:trPr>
          <w:trHeight w:hRule="exact" w:val="288"/>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p>
        </w:tc>
        <w:tc>
          <w:tcPr>
            <w:tcW w:w="1698" w:type="dxa"/>
            <w:tcBorders>
              <w:top w:val="single" w:sz="4" w:space="0" w:color="auto"/>
              <w:left w:val="nil"/>
              <w:bottom w:val="single" w:sz="4" w:space="0" w:color="auto"/>
              <w:right w:val="nil"/>
            </w:tcBorders>
            <w:vAlign w:val="bottom"/>
          </w:tcPr>
          <w:p w:rsidR="00336F6B" w:rsidRPr="00DE4B3B" w:rsidRDefault="00336F6B" w:rsidP="00EF420C">
            <w:pPr>
              <w:ind w:right="128"/>
              <w:jc w:val="right"/>
              <w:rPr>
                <w:b/>
                <w:sz w:val="22"/>
                <w:szCs w:val="22"/>
                <w:lang w:val="en-US"/>
              </w:rPr>
            </w:pPr>
            <w:r w:rsidRPr="00DE4B3B">
              <w:rPr>
                <w:b/>
                <w:sz w:val="22"/>
                <w:szCs w:val="22"/>
                <w:lang w:val="en-US"/>
              </w:rPr>
              <w:t>(</w:t>
            </w:r>
            <w:r w:rsidRPr="00DE4B3B">
              <w:rPr>
                <w:b/>
                <w:sz w:val="22"/>
                <w:szCs w:val="22"/>
                <w:lang w:val="bg-BG"/>
              </w:rPr>
              <w:t>3</w:t>
            </w:r>
            <w:r w:rsidR="00DE4B3B" w:rsidRPr="00DE4B3B">
              <w:rPr>
                <w:b/>
                <w:sz w:val="22"/>
                <w:szCs w:val="22"/>
                <w:lang w:val="en-US"/>
              </w:rPr>
              <w:t>1</w:t>
            </w:r>
            <w:r w:rsidRPr="00DE4B3B">
              <w:rPr>
                <w:b/>
                <w:sz w:val="22"/>
                <w:szCs w:val="22"/>
                <w:lang w:val="en-US"/>
              </w:rPr>
              <w:t>)</w:t>
            </w:r>
          </w:p>
        </w:tc>
        <w:tc>
          <w:tcPr>
            <w:tcW w:w="1562" w:type="dxa"/>
            <w:tcBorders>
              <w:top w:val="single" w:sz="4" w:space="0" w:color="auto"/>
              <w:left w:val="nil"/>
              <w:bottom w:val="single" w:sz="4" w:space="0" w:color="auto"/>
              <w:right w:val="nil"/>
            </w:tcBorders>
            <w:vAlign w:val="bottom"/>
          </w:tcPr>
          <w:p w:rsidR="00336F6B" w:rsidRPr="00D211E1" w:rsidRDefault="00336F6B" w:rsidP="00EF420C">
            <w:pPr>
              <w:ind w:right="128"/>
              <w:jc w:val="right"/>
              <w:rPr>
                <w:b/>
                <w:sz w:val="22"/>
                <w:szCs w:val="22"/>
                <w:lang w:val="bg-BG"/>
              </w:rPr>
            </w:pPr>
            <w:r w:rsidRPr="00A650BA">
              <w:rPr>
                <w:b/>
                <w:sz w:val="22"/>
                <w:szCs w:val="22"/>
                <w:lang w:val="en-US"/>
              </w:rPr>
              <w:t>(</w:t>
            </w:r>
            <w:r>
              <w:rPr>
                <w:b/>
                <w:sz w:val="22"/>
                <w:szCs w:val="22"/>
                <w:lang w:val="en-US"/>
              </w:rPr>
              <w:t>47</w:t>
            </w:r>
            <w:r w:rsidRPr="00A650BA">
              <w:rPr>
                <w:b/>
                <w:sz w:val="22"/>
                <w:szCs w:val="22"/>
                <w:lang w:val="en-US"/>
              </w:rPr>
              <w:t>)</w:t>
            </w:r>
          </w:p>
        </w:tc>
      </w:tr>
      <w:tr w:rsidR="00336F6B" w:rsidRPr="00D211E1" w:rsidTr="00EF420C">
        <w:trPr>
          <w:trHeight w:hRule="exact" w:val="278"/>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p>
        </w:tc>
        <w:tc>
          <w:tcPr>
            <w:tcW w:w="1698" w:type="dxa"/>
            <w:tcBorders>
              <w:left w:val="nil"/>
              <w:right w:val="nil"/>
            </w:tcBorders>
            <w:vAlign w:val="bottom"/>
          </w:tcPr>
          <w:p w:rsidR="00336F6B" w:rsidRPr="001A7B4D" w:rsidRDefault="00336F6B" w:rsidP="00EF420C">
            <w:pPr>
              <w:ind w:right="128"/>
              <w:jc w:val="right"/>
              <w:rPr>
                <w:sz w:val="22"/>
                <w:szCs w:val="22"/>
                <w:highlight w:val="yellow"/>
                <w:lang w:val="bg-BG"/>
              </w:rPr>
            </w:pPr>
          </w:p>
        </w:tc>
        <w:tc>
          <w:tcPr>
            <w:tcW w:w="1562" w:type="dxa"/>
            <w:tcBorders>
              <w:left w:val="nil"/>
              <w:right w:val="nil"/>
            </w:tcBorders>
            <w:vAlign w:val="bottom"/>
          </w:tcPr>
          <w:p w:rsidR="00336F6B" w:rsidRPr="00D211E1" w:rsidRDefault="00336F6B" w:rsidP="00EF420C">
            <w:pPr>
              <w:ind w:right="128"/>
              <w:jc w:val="right"/>
              <w:rPr>
                <w:sz w:val="22"/>
                <w:szCs w:val="22"/>
                <w:lang w:val="bg-BG"/>
              </w:rPr>
            </w:pPr>
          </w:p>
        </w:tc>
      </w:tr>
      <w:tr w:rsidR="00336F6B" w:rsidRPr="00D211E1" w:rsidTr="00EF420C">
        <w:trPr>
          <w:trHeight w:hRule="exact" w:val="610"/>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Настояща</w:t>
            </w:r>
            <w:r>
              <w:rPr>
                <w:sz w:val="22"/>
                <w:szCs w:val="22"/>
                <w:lang w:val="bg-BG"/>
              </w:rPr>
              <w:t xml:space="preserve">та стойност на задълженията по </w:t>
            </w:r>
            <w:r w:rsidRPr="00D211E1">
              <w:rPr>
                <w:sz w:val="22"/>
                <w:szCs w:val="22"/>
                <w:lang w:val="bg-BG"/>
              </w:rPr>
              <w:t>лизинг</w:t>
            </w:r>
            <w:r>
              <w:rPr>
                <w:sz w:val="22"/>
                <w:szCs w:val="22"/>
                <w:lang w:val="bg-BG"/>
              </w:rPr>
              <w:t>а</w:t>
            </w:r>
            <w:r w:rsidRPr="00D211E1">
              <w:rPr>
                <w:sz w:val="22"/>
                <w:szCs w:val="22"/>
                <w:lang w:val="bg-BG"/>
              </w:rPr>
              <w:t xml:space="preserve"> е както следва:</w:t>
            </w:r>
          </w:p>
          <w:p w:rsidR="00336F6B" w:rsidRPr="00D211E1" w:rsidRDefault="00336F6B" w:rsidP="00EF420C">
            <w:pPr>
              <w:jc w:val="both"/>
              <w:rPr>
                <w:sz w:val="22"/>
                <w:szCs w:val="22"/>
                <w:lang w:val="bg-BG"/>
              </w:rPr>
            </w:pPr>
          </w:p>
          <w:p w:rsidR="00336F6B" w:rsidRPr="00D211E1" w:rsidRDefault="00336F6B" w:rsidP="00EF420C">
            <w:pPr>
              <w:jc w:val="both"/>
              <w:rPr>
                <w:sz w:val="22"/>
                <w:szCs w:val="22"/>
                <w:lang w:val="bg-BG"/>
              </w:rPr>
            </w:pPr>
          </w:p>
        </w:tc>
        <w:tc>
          <w:tcPr>
            <w:tcW w:w="1698" w:type="dxa"/>
            <w:tcBorders>
              <w:left w:val="nil"/>
              <w:bottom w:val="nil"/>
              <w:right w:val="nil"/>
            </w:tcBorders>
            <w:vAlign w:val="bottom"/>
          </w:tcPr>
          <w:p w:rsidR="00336F6B" w:rsidRPr="001A7B4D" w:rsidRDefault="00336F6B" w:rsidP="00EF420C">
            <w:pPr>
              <w:ind w:right="128"/>
              <w:jc w:val="right"/>
              <w:rPr>
                <w:sz w:val="22"/>
                <w:szCs w:val="22"/>
                <w:highlight w:val="yellow"/>
                <w:lang w:val="bg-BG"/>
              </w:rPr>
            </w:pPr>
          </w:p>
        </w:tc>
        <w:tc>
          <w:tcPr>
            <w:tcW w:w="1562" w:type="dxa"/>
            <w:tcBorders>
              <w:left w:val="nil"/>
              <w:bottom w:val="nil"/>
              <w:right w:val="nil"/>
            </w:tcBorders>
            <w:vAlign w:val="bottom"/>
          </w:tcPr>
          <w:p w:rsidR="00336F6B" w:rsidRPr="00D211E1" w:rsidRDefault="00336F6B" w:rsidP="00EF420C">
            <w:pPr>
              <w:ind w:right="128"/>
              <w:jc w:val="right"/>
              <w:rPr>
                <w:sz w:val="22"/>
                <w:szCs w:val="22"/>
                <w:lang w:val="bg-BG"/>
              </w:rPr>
            </w:pPr>
          </w:p>
        </w:tc>
      </w:tr>
      <w:tr w:rsidR="00336F6B" w:rsidRPr="00D211E1" w:rsidTr="00EF420C">
        <w:trPr>
          <w:trHeight w:hRule="exact" w:val="249"/>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Със срок до 1 година</w:t>
            </w:r>
          </w:p>
        </w:tc>
        <w:tc>
          <w:tcPr>
            <w:tcW w:w="1698" w:type="dxa"/>
            <w:tcBorders>
              <w:top w:val="nil"/>
              <w:left w:val="nil"/>
              <w:bottom w:val="nil"/>
              <w:right w:val="nil"/>
            </w:tcBorders>
            <w:vAlign w:val="bottom"/>
          </w:tcPr>
          <w:p w:rsidR="00336F6B" w:rsidRPr="005B07EB" w:rsidRDefault="00DE4B3B" w:rsidP="00EF420C">
            <w:pPr>
              <w:ind w:right="128"/>
              <w:jc w:val="right"/>
              <w:rPr>
                <w:sz w:val="22"/>
                <w:szCs w:val="22"/>
                <w:lang w:val="en-US"/>
              </w:rPr>
            </w:pPr>
            <w:r>
              <w:rPr>
                <w:sz w:val="22"/>
                <w:szCs w:val="22"/>
                <w:lang w:val="en-US"/>
              </w:rPr>
              <w:t>553</w:t>
            </w:r>
          </w:p>
        </w:tc>
        <w:tc>
          <w:tcPr>
            <w:tcW w:w="1562" w:type="dxa"/>
            <w:tcBorders>
              <w:top w:val="nil"/>
              <w:left w:val="nil"/>
              <w:bottom w:val="nil"/>
              <w:right w:val="nil"/>
            </w:tcBorders>
            <w:vAlign w:val="bottom"/>
          </w:tcPr>
          <w:p w:rsidR="00336F6B" w:rsidRPr="00D211E1" w:rsidRDefault="00336F6B" w:rsidP="00EF420C">
            <w:pPr>
              <w:ind w:right="128"/>
              <w:jc w:val="right"/>
              <w:rPr>
                <w:sz w:val="22"/>
                <w:szCs w:val="22"/>
                <w:lang w:val="bg-BG"/>
              </w:rPr>
            </w:pPr>
            <w:r w:rsidRPr="00A650BA">
              <w:rPr>
                <w:sz w:val="22"/>
                <w:szCs w:val="22"/>
                <w:lang w:val="en-US"/>
              </w:rPr>
              <w:t>1,2</w:t>
            </w:r>
            <w:r>
              <w:rPr>
                <w:sz w:val="22"/>
                <w:szCs w:val="22"/>
                <w:lang w:val="en-US"/>
              </w:rPr>
              <w:t>30</w:t>
            </w:r>
          </w:p>
        </w:tc>
      </w:tr>
      <w:tr w:rsidR="00336F6B" w:rsidRPr="00D211E1" w:rsidTr="00EF420C">
        <w:trPr>
          <w:trHeight w:hRule="exact" w:val="281"/>
        </w:trPr>
        <w:tc>
          <w:tcPr>
            <w:tcW w:w="6096" w:type="dxa"/>
            <w:tcBorders>
              <w:top w:val="nil"/>
              <w:left w:val="nil"/>
              <w:bottom w:val="nil"/>
              <w:right w:val="nil"/>
            </w:tcBorders>
            <w:vAlign w:val="bottom"/>
          </w:tcPr>
          <w:p w:rsidR="00336F6B" w:rsidRPr="00D211E1" w:rsidRDefault="00336F6B" w:rsidP="00EF420C">
            <w:pPr>
              <w:jc w:val="both"/>
              <w:rPr>
                <w:sz w:val="22"/>
                <w:szCs w:val="22"/>
                <w:lang w:val="bg-BG"/>
              </w:rPr>
            </w:pPr>
            <w:r w:rsidRPr="00D211E1">
              <w:rPr>
                <w:sz w:val="22"/>
                <w:szCs w:val="22"/>
                <w:lang w:val="bg-BG"/>
              </w:rPr>
              <w:t>Със срок от 2 до 5 години</w:t>
            </w:r>
          </w:p>
        </w:tc>
        <w:tc>
          <w:tcPr>
            <w:tcW w:w="1698" w:type="dxa"/>
            <w:tcBorders>
              <w:top w:val="nil"/>
              <w:left w:val="nil"/>
              <w:bottom w:val="single" w:sz="2" w:space="0" w:color="auto"/>
              <w:right w:val="nil"/>
            </w:tcBorders>
            <w:vAlign w:val="bottom"/>
          </w:tcPr>
          <w:p w:rsidR="00336F6B" w:rsidRPr="005B07EB" w:rsidRDefault="00336F6B" w:rsidP="00EF420C">
            <w:pPr>
              <w:ind w:right="128"/>
              <w:jc w:val="right"/>
              <w:rPr>
                <w:sz w:val="22"/>
                <w:szCs w:val="22"/>
                <w:lang w:val="bg-BG"/>
              </w:rPr>
            </w:pPr>
            <w:r w:rsidRPr="005B07EB">
              <w:rPr>
                <w:sz w:val="22"/>
                <w:szCs w:val="22"/>
                <w:lang w:val="bg-BG"/>
              </w:rPr>
              <w:t>843</w:t>
            </w:r>
          </w:p>
        </w:tc>
        <w:tc>
          <w:tcPr>
            <w:tcW w:w="1562" w:type="dxa"/>
            <w:tcBorders>
              <w:top w:val="nil"/>
              <w:left w:val="nil"/>
              <w:bottom w:val="single" w:sz="2" w:space="0" w:color="auto"/>
              <w:right w:val="nil"/>
            </w:tcBorders>
            <w:vAlign w:val="bottom"/>
          </w:tcPr>
          <w:p w:rsidR="00336F6B" w:rsidRPr="00D211E1" w:rsidRDefault="00336F6B" w:rsidP="00EF420C">
            <w:pPr>
              <w:ind w:right="128"/>
              <w:jc w:val="right"/>
              <w:rPr>
                <w:sz w:val="22"/>
                <w:szCs w:val="22"/>
                <w:lang w:val="bg-BG"/>
              </w:rPr>
            </w:pPr>
            <w:r w:rsidRPr="00A650BA">
              <w:rPr>
                <w:sz w:val="22"/>
                <w:szCs w:val="22"/>
                <w:lang w:val="bg-BG"/>
              </w:rPr>
              <w:t>863</w:t>
            </w:r>
          </w:p>
        </w:tc>
      </w:tr>
      <w:tr w:rsidR="00336F6B" w:rsidRPr="00D211E1" w:rsidTr="00EF420C">
        <w:trPr>
          <w:trHeight w:hRule="exact" w:val="265"/>
        </w:trPr>
        <w:tc>
          <w:tcPr>
            <w:tcW w:w="6096" w:type="dxa"/>
            <w:tcBorders>
              <w:top w:val="nil"/>
              <w:left w:val="nil"/>
              <w:bottom w:val="nil"/>
              <w:right w:val="nil"/>
            </w:tcBorders>
            <w:vAlign w:val="bottom"/>
          </w:tcPr>
          <w:p w:rsidR="00336F6B" w:rsidRPr="00D211E1" w:rsidRDefault="00336F6B" w:rsidP="00EF420C">
            <w:pPr>
              <w:jc w:val="right"/>
              <w:rPr>
                <w:b/>
                <w:sz w:val="22"/>
                <w:szCs w:val="22"/>
                <w:lang w:val="bg-BG"/>
              </w:rPr>
            </w:pPr>
            <w:r w:rsidRPr="00D211E1">
              <w:rPr>
                <w:b/>
                <w:sz w:val="22"/>
                <w:szCs w:val="22"/>
                <w:lang w:val="bg-BG"/>
              </w:rPr>
              <w:t xml:space="preserve">  </w:t>
            </w:r>
          </w:p>
        </w:tc>
        <w:tc>
          <w:tcPr>
            <w:tcW w:w="1698" w:type="dxa"/>
            <w:tcBorders>
              <w:top w:val="single" w:sz="2" w:space="0" w:color="auto"/>
              <w:left w:val="nil"/>
              <w:bottom w:val="single" w:sz="2" w:space="0" w:color="auto"/>
              <w:right w:val="nil"/>
            </w:tcBorders>
            <w:vAlign w:val="bottom"/>
          </w:tcPr>
          <w:p w:rsidR="00336F6B" w:rsidRPr="005B07EB" w:rsidRDefault="00336F6B" w:rsidP="00DE4B3B">
            <w:pPr>
              <w:ind w:right="128"/>
              <w:jc w:val="right"/>
              <w:rPr>
                <w:b/>
                <w:sz w:val="22"/>
                <w:szCs w:val="22"/>
                <w:lang w:val="en-US"/>
              </w:rPr>
            </w:pPr>
            <w:r w:rsidRPr="005B07EB">
              <w:rPr>
                <w:b/>
                <w:sz w:val="22"/>
                <w:szCs w:val="22"/>
                <w:lang w:val="bg-BG"/>
              </w:rPr>
              <w:t>1,</w:t>
            </w:r>
            <w:r w:rsidR="00DE4B3B">
              <w:rPr>
                <w:b/>
                <w:sz w:val="22"/>
                <w:szCs w:val="22"/>
                <w:lang w:val="en-US"/>
              </w:rPr>
              <w:t>396</w:t>
            </w:r>
          </w:p>
        </w:tc>
        <w:tc>
          <w:tcPr>
            <w:tcW w:w="1562" w:type="dxa"/>
            <w:tcBorders>
              <w:top w:val="single" w:sz="2" w:space="0" w:color="auto"/>
              <w:left w:val="nil"/>
              <w:bottom w:val="single" w:sz="2" w:space="0" w:color="auto"/>
              <w:right w:val="nil"/>
            </w:tcBorders>
            <w:vAlign w:val="bottom"/>
          </w:tcPr>
          <w:p w:rsidR="00336F6B" w:rsidRPr="00D211E1" w:rsidRDefault="00336F6B" w:rsidP="00EF420C">
            <w:pPr>
              <w:ind w:right="128"/>
              <w:jc w:val="right"/>
              <w:rPr>
                <w:b/>
                <w:sz w:val="22"/>
                <w:szCs w:val="22"/>
                <w:lang w:val="bg-BG"/>
              </w:rPr>
            </w:pPr>
            <w:r w:rsidRPr="00A650BA">
              <w:rPr>
                <w:b/>
                <w:sz w:val="22"/>
                <w:szCs w:val="22"/>
                <w:lang w:val="bg-BG"/>
              </w:rPr>
              <w:t>2,</w:t>
            </w:r>
            <w:r>
              <w:rPr>
                <w:b/>
                <w:sz w:val="22"/>
                <w:szCs w:val="22"/>
                <w:lang w:val="en-US"/>
              </w:rPr>
              <w:t>093</w:t>
            </w:r>
          </w:p>
        </w:tc>
      </w:tr>
      <w:bookmarkEnd w:id="17"/>
    </w:tbl>
    <w:p w:rsidR="00336F6B" w:rsidRPr="00D211E1" w:rsidRDefault="00336F6B" w:rsidP="00336F6B">
      <w:pPr>
        <w:jc w:val="both"/>
        <w:rPr>
          <w:sz w:val="22"/>
          <w:szCs w:val="22"/>
          <w:lang w:val="bg-BG"/>
        </w:rPr>
      </w:pPr>
    </w:p>
    <w:p w:rsidR="00336F6B" w:rsidRPr="00D211E1" w:rsidRDefault="00336F6B" w:rsidP="00336F6B">
      <w:pPr>
        <w:ind w:right="-142"/>
        <w:jc w:val="both"/>
        <w:rPr>
          <w:b/>
          <w:sz w:val="22"/>
          <w:szCs w:val="22"/>
          <w:lang w:val="bg-BG"/>
        </w:rPr>
      </w:pPr>
      <w:r>
        <w:rPr>
          <w:b/>
          <w:sz w:val="22"/>
          <w:szCs w:val="22"/>
          <w:lang w:val="bg-BG"/>
        </w:rPr>
        <w:t>Л</w:t>
      </w:r>
      <w:r w:rsidRPr="00D211E1">
        <w:rPr>
          <w:b/>
          <w:sz w:val="22"/>
          <w:szCs w:val="22"/>
          <w:lang w:val="bg-BG"/>
        </w:rPr>
        <w:t>изинг</w:t>
      </w:r>
    </w:p>
    <w:tbl>
      <w:tblPr>
        <w:tblW w:w="9957" w:type="dxa"/>
        <w:tblInd w:w="-601" w:type="dxa"/>
        <w:tblLayout w:type="fixed"/>
        <w:tblCellMar>
          <w:left w:w="0" w:type="dxa"/>
          <w:right w:w="0" w:type="dxa"/>
        </w:tblCellMar>
        <w:tblLook w:val="0000" w:firstRow="0" w:lastRow="0" w:firstColumn="0" w:lastColumn="0" w:noHBand="0" w:noVBand="0"/>
      </w:tblPr>
      <w:tblGrid>
        <w:gridCol w:w="6697"/>
        <w:gridCol w:w="1701"/>
        <w:gridCol w:w="1559"/>
      </w:tblGrid>
      <w:tr w:rsidR="00336F6B" w:rsidRPr="00D211E1" w:rsidTr="00EF420C">
        <w:trPr>
          <w:trHeight w:val="283"/>
        </w:trPr>
        <w:tc>
          <w:tcPr>
            <w:tcW w:w="6697" w:type="dxa"/>
          </w:tcPr>
          <w:p w:rsidR="00336F6B" w:rsidRPr="00D211E1" w:rsidRDefault="00336F6B" w:rsidP="00EF420C">
            <w:pPr>
              <w:ind w:left="601"/>
              <w:jc w:val="both"/>
              <w:rPr>
                <w:iCs/>
                <w:sz w:val="22"/>
                <w:szCs w:val="22"/>
                <w:lang w:val="bg-BG"/>
              </w:rPr>
            </w:pPr>
          </w:p>
        </w:tc>
        <w:tc>
          <w:tcPr>
            <w:tcW w:w="1701" w:type="dxa"/>
            <w:vAlign w:val="bottom"/>
          </w:tcPr>
          <w:p w:rsidR="00336F6B" w:rsidRPr="00053EB3" w:rsidRDefault="00336F6B" w:rsidP="001A7B4D">
            <w:pPr>
              <w:jc w:val="right"/>
              <w:rPr>
                <w:iCs/>
                <w:sz w:val="22"/>
                <w:szCs w:val="22"/>
                <w:lang w:val="bg-BG"/>
              </w:rPr>
            </w:pPr>
            <w:r>
              <w:rPr>
                <w:b/>
                <w:sz w:val="22"/>
                <w:szCs w:val="22"/>
                <w:lang w:val="bg-BG"/>
              </w:rPr>
              <w:t>30.0</w:t>
            </w:r>
            <w:r w:rsidR="001A7B4D">
              <w:rPr>
                <w:b/>
                <w:sz w:val="22"/>
                <w:szCs w:val="22"/>
                <w:lang w:val="bg-BG"/>
              </w:rPr>
              <w:t>9</w:t>
            </w:r>
            <w:r w:rsidRPr="00E1734A">
              <w:rPr>
                <w:b/>
                <w:sz w:val="22"/>
                <w:szCs w:val="22"/>
                <w:lang w:val="bg-BG"/>
              </w:rPr>
              <w:t>.20</w:t>
            </w:r>
            <w:r>
              <w:rPr>
                <w:b/>
                <w:sz w:val="22"/>
                <w:szCs w:val="22"/>
                <w:lang w:val="bg-BG"/>
              </w:rPr>
              <w:t>21</w:t>
            </w:r>
            <w:r w:rsidRPr="00E1734A">
              <w:rPr>
                <w:b/>
                <w:sz w:val="22"/>
                <w:szCs w:val="22"/>
                <w:lang w:val="bg-BG"/>
              </w:rPr>
              <w:t xml:space="preserve"> г.</w:t>
            </w:r>
          </w:p>
        </w:tc>
        <w:tc>
          <w:tcPr>
            <w:tcW w:w="1559" w:type="dxa"/>
            <w:vAlign w:val="bottom"/>
          </w:tcPr>
          <w:p w:rsidR="00336F6B" w:rsidRPr="000B6D7B" w:rsidRDefault="00336F6B" w:rsidP="00EF420C">
            <w:pPr>
              <w:jc w:val="right"/>
              <w:rPr>
                <w:b/>
                <w:sz w:val="22"/>
                <w:szCs w:val="22"/>
                <w:lang w:val="bg-BG"/>
              </w:rPr>
            </w:pPr>
            <w:r w:rsidRPr="00D211E1">
              <w:rPr>
                <w:b/>
                <w:sz w:val="22"/>
                <w:szCs w:val="22"/>
                <w:lang w:val="bg-BG"/>
              </w:rPr>
              <w:t xml:space="preserve">  31.12.20</w:t>
            </w:r>
            <w:r>
              <w:rPr>
                <w:b/>
                <w:sz w:val="22"/>
                <w:szCs w:val="22"/>
                <w:lang w:val="bg-BG"/>
              </w:rPr>
              <w:t>20</w:t>
            </w:r>
            <w:r w:rsidRPr="00D211E1">
              <w:rPr>
                <w:b/>
                <w:sz w:val="22"/>
                <w:szCs w:val="22"/>
                <w:lang w:val="bg-BG"/>
              </w:rPr>
              <w:t xml:space="preserve"> г.</w:t>
            </w:r>
          </w:p>
        </w:tc>
      </w:tr>
      <w:tr w:rsidR="00336F6B" w:rsidRPr="00D211E1" w:rsidTr="00EF420C">
        <w:trPr>
          <w:trHeight w:val="283"/>
        </w:trPr>
        <w:tc>
          <w:tcPr>
            <w:tcW w:w="6697" w:type="dxa"/>
          </w:tcPr>
          <w:p w:rsidR="00336F6B" w:rsidRPr="00713987" w:rsidRDefault="00336F6B" w:rsidP="00EF420C">
            <w:pPr>
              <w:ind w:left="601"/>
              <w:jc w:val="both"/>
              <w:rPr>
                <w:iCs/>
                <w:sz w:val="22"/>
                <w:szCs w:val="22"/>
                <w:lang w:val="bg-BG"/>
              </w:rPr>
            </w:pPr>
            <w:r w:rsidRPr="000B6D7B">
              <w:rPr>
                <w:iCs/>
                <w:sz w:val="22"/>
                <w:szCs w:val="22"/>
                <w:lang w:val="bg-BG"/>
              </w:rPr>
              <w:t>В началото на годината</w:t>
            </w:r>
          </w:p>
        </w:tc>
        <w:tc>
          <w:tcPr>
            <w:tcW w:w="1701" w:type="dxa"/>
            <w:vAlign w:val="bottom"/>
          </w:tcPr>
          <w:p w:rsidR="00336F6B" w:rsidRPr="005B07EB" w:rsidRDefault="00336F6B" w:rsidP="00EF420C">
            <w:pPr>
              <w:jc w:val="right"/>
              <w:rPr>
                <w:iCs/>
                <w:sz w:val="22"/>
                <w:szCs w:val="22"/>
                <w:lang w:val="en-US"/>
              </w:rPr>
            </w:pPr>
            <w:r w:rsidRPr="005B07EB">
              <w:rPr>
                <w:iCs/>
                <w:sz w:val="22"/>
                <w:szCs w:val="22"/>
                <w:lang w:val="en-US"/>
              </w:rPr>
              <w:t>2,093</w:t>
            </w:r>
          </w:p>
        </w:tc>
        <w:tc>
          <w:tcPr>
            <w:tcW w:w="1559" w:type="dxa"/>
            <w:vAlign w:val="bottom"/>
          </w:tcPr>
          <w:p w:rsidR="00336F6B" w:rsidRPr="009D715F" w:rsidRDefault="00336F6B" w:rsidP="00EF420C">
            <w:pPr>
              <w:jc w:val="right"/>
              <w:rPr>
                <w:iCs/>
                <w:sz w:val="22"/>
                <w:szCs w:val="22"/>
                <w:lang w:val="bg-BG"/>
              </w:rPr>
            </w:pPr>
            <w:r w:rsidRPr="009D715F">
              <w:rPr>
                <w:iCs/>
                <w:sz w:val="22"/>
                <w:szCs w:val="22"/>
                <w:lang w:val="bg-BG"/>
              </w:rPr>
              <w:t>3,444</w:t>
            </w:r>
          </w:p>
        </w:tc>
      </w:tr>
      <w:tr w:rsidR="00336F6B" w:rsidRPr="00D211E1" w:rsidTr="00EF420C">
        <w:trPr>
          <w:trHeight w:val="283"/>
        </w:trPr>
        <w:tc>
          <w:tcPr>
            <w:tcW w:w="6697" w:type="dxa"/>
            <w:vAlign w:val="center"/>
          </w:tcPr>
          <w:p w:rsidR="00336F6B" w:rsidRPr="00425456" w:rsidRDefault="00336F6B" w:rsidP="00EF420C">
            <w:pPr>
              <w:ind w:firstLine="601"/>
              <w:jc w:val="both"/>
              <w:rPr>
                <w:iCs/>
                <w:sz w:val="22"/>
                <w:szCs w:val="22"/>
                <w:lang w:val="bg-BG"/>
              </w:rPr>
            </w:pPr>
            <w:r>
              <w:rPr>
                <w:iCs/>
                <w:sz w:val="22"/>
                <w:szCs w:val="22"/>
                <w:lang w:val="bg-BG"/>
              </w:rPr>
              <w:t>Прекратяване на договори</w:t>
            </w:r>
          </w:p>
        </w:tc>
        <w:tc>
          <w:tcPr>
            <w:tcW w:w="1701" w:type="dxa"/>
            <w:vAlign w:val="bottom"/>
          </w:tcPr>
          <w:p w:rsidR="00336F6B" w:rsidRPr="005B07EB" w:rsidRDefault="00336F6B" w:rsidP="00EF420C">
            <w:pPr>
              <w:jc w:val="right"/>
              <w:rPr>
                <w:iCs/>
                <w:sz w:val="22"/>
                <w:szCs w:val="22"/>
                <w:lang w:val="en-US"/>
              </w:rPr>
            </w:pPr>
            <w:r w:rsidRPr="005B07EB">
              <w:rPr>
                <w:iCs/>
                <w:sz w:val="22"/>
                <w:szCs w:val="22"/>
                <w:lang w:val="en-US"/>
              </w:rPr>
              <w:t>(18)</w:t>
            </w:r>
          </w:p>
        </w:tc>
        <w:tc>
          <w:tcPr>
            <w:tcW w:w="1559" w:type="dxa"/>
            <w:vAlign w:val="bottom"/>
          </w:tcPr>
          <w:p w:rsidR="00336F6B" w:rsidRPr="00053EB3" w:rsidRDefault="00336F6B" w:rsidP="00EF420C">
            <w:pPr>
              <w:jc w:val="right"/>
              <w:rPr>
                <w:iCs/>
                <w:sz w:val="22"/>
                <w:szCs w:val="22"/>
                <w:lang w:val="bg-BG"/>
              </w:rPr>
            </w:pPr>
          </w:p>
        </w:tc>
      </w:tr>
      <w:tr w:rsidR="00336F6B" w:rsidRPr="00D211E1" w:rsidTr="00EF420C">
        <w:trPr>
          <w:trHeight w:val="283"/>
        </w:trPr>
        <w:tc>
          <w:tcPr>
            <w:tcW w:w="6697" w:type="dxa"/>
            <w:vAlign w:val="center"/>
          </w:tcPr>
          <w:p w:rsidR="00336F6B" w:rsidRPr="00D211E1" w:rsidRDefault="00336F6B" w:rsidP="00EF420C">
            <w:pPr>
              <w:ind w:firstLine="601"/>
              <w:jc w:val="both"/>
              <w:rPr>
                <w:iCs/>
                <w:sz w:val="22"/>
                <w:szCs w:val="22"/>
                <w:lang w:val="bg-BG"/>
              </w:rPr>
            </w:pPr>
            <w:r w:rsidRPr="00D211E1">
              <w:rPr>
                <w:iCs/>
                <w:sz w:val="22"/>
                <w:szCs w:val="22"/>
                <w:lang w:val="bg-BG"/>
              </w:rPr>
              <w:t>Нови лизинги и начислени лихви за периода</w:t>
            </w:r>
          </w:p>
        </w:tc>
        <w:tc>
          <w:tcPr>
            <w:tcW w:w="1701" w:type="dxa"/>
            <w:vAlign w:val="bottom"/>
          </w:tcPr>
          <w:p w:rsidR="00336F6B" w:rsidRPr="005B07EB" w:rsidRDefault="00A0746B" w:rsidP="00DE4B3B">
            <w:pPr>
              <w:jc w:val="right"/>
              <w:rPr>
                <w:iCs/>
                <w:sz w:val="22"/>
                <w:szCs w:val="22"/>
                <w:lang w:val="en-US"/>
              </w:rPr>
            </w:pPr>
            <w:r w:rsidRPr="005B07EB">
              <w:rPr>
                <w:iCs/>
                <w:sz w:val="22"/>
                <w:szCs w:val="22"/>
                <w:lang w:val="bg-BG"/>
              </w:rPr>
              <w:t>1</w:t>
            </w:r>
            <w:r w:rsidR="00DE4B3B">
              <w:rPr>
                <w:iCs/>
                <w:sz w:val="22"/>
                <w:szCs w:val="22"/>
                <w:lang w:val="en-US"/>
              </w:rPr>
              <w:t>6</w:t>
            </w:r>
          </w:p>
        </w:tc>
        <w:tc>
          <w:tcPr>
            <w:tcW w:w="1559" w:type="dxa"/>
            <w:vAlign w:val="bottom"/>
          </w:tcPr>
          <w:p w:rsidR="00336F6B" w:rsidRPr="00D211E1" w:rsidRDefault="00336F6B" w:rsidP="00EF420C">
            <w:pPr>
              <w:jc w:val="right"/>
              <w:rPr>
                <w:iCs/>
                <w:sz w:val="22"/>
                <w:szCs w:val="22"/>
                <w:lang w:val="bg-BG"/>
              </w:rPr>
            </w:pPr>
            <w:r w:rsidRPr="00053EB3">
              <w:rPr>
                <w:iCs/>
                <w:sz w:val="22"/>
                <w:szCs w:val="22"/>
                <w:lang w:val="bg-BG"/>
              </w:rPr>
              <w:t>76</w:t>
            </w:r>
          </w:p>
        </w:tc>
      </w:tr>
      <w:tr w:rsidR="00336F6B" w:rsidRPr="00D211E1" w:rsidTr="00EF420C">
        <w:trPr>
          <w:trHeight w:val="283"/>
        </w:trPr>
        <w:tc>
          <w:tcPr>
            <w:tcW w:w="6697" w:type="dxa"/>
            <w:vAlign w:val="center"/>
          </w:tcPr>
          <w:p w:rsidR="00336F6B" w:rsidRPr="00D211E1" w:rsidRDefault="00336F6B" w:rsidP="00EF420C">
            <w:pPr>
              <w:ind w:firstLine="601"/>
              <w:jc w:val="both"/>
              <w:rPr>
                <w:iCs/>
                <w:sz w:val="22"/>
                <w:szCs w:val="22"/>
                <w:lang w:val="bg-BG"/>
              </w:rPr>
            </w:pPr>
            <w:r w:rsidRPr="00D211E1">
              <w:rPr>
                <w:iCs/>
                <w:sz w:val="22"/>
                <w:szCs w:val="22"/>
                <w:lang w:val="bg-BG"/>
              </w:rPr>
              <w:t>Платени главници по лизингови договори</w:t>
            </w:r>
          </w:p>
        </w:tc>
        <w:tc>
          <w:tcPr>
            <w:tcW w:w="1701" w:type="dxa"/>
            <w:vAlign w:val="bottom"/>
          </w:tcPr>
          <w:p w:rsidR="00336F6B" w:rsidRPr="005B07EB" w:rsidRDefault="00336F6B" w:rsidP="00DE4B3B">
            <w:pPr>
              <w:jc w:val="right"/>
              <w:rPr>
                <w:iCs/>
                <w:sz w:val="22"/>
                <w:szCs w:val="22"/>
                <w:lang w:val="en-US"/>
              </w:rPr>
            </w:pPr>
            <w:r w:rsidRPr="005B07EB">
              <w:rPr>
                <w:iCs/>
                <w:sz w:val="22"/>
                <w:szCs w:val="22"/>
                <w:lang w:val="en-US"/>
              </w:rPr>
              <w:t>(</w:t>
            </w:r>
            <w:r w:rsidR="00BA7CE2">
              <w:rPr>
                <w:iCs/>
                <w:sz w:val="22"/>
                <w:szCs w:val="22"/>
                <w:lang w:val="en-US"/>
              </w:rPr>
              <w:t>6</w:t>
            </w:r>
            <w:r w:rsidR="00DE4B3B">
              <w:rPr>
                <w:iCs/>
                <w:sz w:val="22"/>
                <w:szCs w:val="22"/>
                <w:lang w:val="en-US"/>
              </w:rPr>
              <w:t>63</w:t>
            </w:r>
            <w:r w:rsidRPr="005B07EB">
              <w:rPr>
                <w:iCs/>
                <w:sz w:val="22"/>
                <w:szCs w:val="22"/>
                <w:lang w:val="en-US"/>
              </w:rPr>
              <w:t>)</w:t>
            </w:r>
          </w:p>
        </w:tc>
        <w:tc>
          <w:tcPr>
            <w:tcW w:w="1559" w:type="dxa"/>
            <w:vAlign w:val="bottom"/>
          </w:tcPr>
          <w:p w:rsidR="00336F6B" w:rsidRPr="00D211E1" w:rsidRDefault="00336F6B" w:rsidP="00EF420C">
            <w:pPr>
              <w:jc w:val="right"/>
              <w:rPr>
                <w:iCs/>
                <w:sz w:val="22"/>
                <w:szCs w:val="22"/>
                <w:lang w:val="en-US"/>
              </w:rPr>
            </w:pPr>
            <w:r w:rsidRPr="00053EB3">
              <w:rPr>
                <w:iCs/>
                <w:sz w:val="22"/>
                <w:szCs w:val="22"/>
                <w:lang w:val="en-US"/>
              </w:rPr>
              <w:t>(</w:t>
            </w:r>
            <w:r w:rsidRPr="00053EB3">
              <w:rPr>
                <w:iCs/>
                <w:sz w:val="22"/>
                <w:szCs w:val="22"/>
                <w:lang w:val="bg-BG"/>
              </w:rPr>
              <w:t>1,3</w:t>
            </w:r>
            <w:r w:rsidRPr="00053EB3">
              <w:rPr>
                <w:iCs/>
                <w:sz w:val="22"/>
                <w:szCs w:val="22"/>
                <w:lang w:val="en-US"/>
              </w:rPr>
              <w:t>51)</w:t>
            </w:r>
          </w:p>
        </w:tc>
      </w:tr>
      <w:tr w:rsidR="00336F6B" w:rsidRPr="00D211E1" w:rsidTr="00EF420C">
        <w:trPr>
          <w:trHeight w:val="283"/>
        </w:trPr>
        <w:tc>
          <w:tcPr>
            <w:tcW w:w="6697" w:type="dxa"/>
          </w:tcPr>
          <w:p w:rsidR="00336F6B" w:rsidRPr="00D211E1" w:rsidRDefault="00336F6B" w:rsidP="00EF420C">
            <w:pPr>
              <w:ind w:firstLine="601"/>
              <w:jc w:val="both"/>
              <w:rPr>
                <w:iCs/>
                <w:sz w:val="22"/>
                <w:szCs w:val="22"/>
                <w:lang w:val="bg-BG"/>
              </w:rPr>
            </w:pPr>
            <w:r w:rsidRPr="00D211E1">
              <w:rPr>
                <w:iCs/>
                <w:sz w:val="22"/>
                <w:szCs w:val="22"/>
                <w:lang w:val="bg-BG"/>
              </w:rPr>
              <w:t>Платени лихви по лизингови договори</w:t>
            </w:r>
          </w:p>
        </w:tc>
        <w:tc>
          <w:tcPr>
            <w:tcW w:w="1701" w:type="dxa"/>
            <w:vAlign w:val="bottom"/>
          </w:tcPr>
          <w:p w:rsidR="00336F6B" w:rsidRPr="005B07EB" w:rsidRDefault="00336F6B" w:rsidP="00DE4B3B">
            <w:pPr>
              <w:jc w:val="right"/>
              <w:rPr>
                <w:iCs/>
                <w:sz w:val="22"/>
                <w:szCs w:val="22"/>
                <w:lang w:val="en-US"/>
              </w:rPr>
            </w:pPr>
            <w:r w:rsidRPr="005B07EB">
              <w:rPr>
                <w:iCs/>
                <w:sz w:val="22"/>
                <w:szCs w:val="22"/>
                <w:lang w:val="en-US"/>
              </w:rPr>
              <w:t>(</w:t>
            </w:r>
            <w:r w:rsidR="00A0746B" w:rsidRPr="005B07EB">
              <w:rPr>
                <w:iCs/>
                <w:sz w:val="22"/>
                <w:szCs w:val="22"/>
                <w:lang w:val="bg-BG"/>
              </w:rPr>
              <w:t>1</w:t>
            </w:r>
            <w:r w:rsidR="00DE4B3B">
              <w:rPr>
                <w:iCs/>
                <w:sz w:val="22"/>
                <w:szCs w:val="22"/>
                <w:lang w:val="en-US"/>
              </w:rPr>
              <w:t>6</w:t>
            </w:r>
            <w:r w:rsidRPr="005B07EB">
              <w:rPr>
                <w:iCs/>
                <w:sz w:val="22"/>
                <w:szCs w:val="22"/>
                <w:lang w:val="en-US"/>
              </w:rPr>
              <w:t>)</w:t>
            </w:r>
          </w:p>
        </w:tc>
        <w:tc>
          <w:tcPr>
            <w:tcW w:w="1559" w:type="dxa"/>
            <w:vAlign w:val="bottom"/>
          </w:tcPr>
          <w:p w:rsidR="00336F6B" w:rsidRPr="00D211E1" w:rsidRDefault="00336F6B" w:rsidP="00EF420C">
            <w:pPr>
              <w:jc w:val="right"/>
              <w:rPr>
                <w:iCs/>
                <w:sz w:val="22"/>
                <w:szCs w:val="22"/>
                <w:lang w:val="en-US"/>
              </w:rPr>
            </w:pPr>
            <w:r w:rsidRPr="00053EB3">
              <w:rPr>
                <w:iCs/>
                <w:sz w:val="22"/>
                <w:szCs w:val="22"/>
                <w:lang w:val="en-US"/>
              </w:rPr>
              <w:t>(</w:t>
            </w:r>
            <w:r w:rsidRPr="00053EB3">
              <w:rPr>
                <w:iCs/>
                <w:sz w:val="22"/>
                <w:szCs w:val="22"/>
                <w:lang w:val="bg-BG"/>
              </w:rPr>
              <w:t>76</w:t>
            </w:r>
            <w:r w:rsidRPr="00053EB3">
              <w:rPr>
                <w:iCs/>
                <w:sz w:val="22"/>
                <w:szCs w:val="22"/>
                <w:lang w:val="en-US"/>
              </w:rPr>
              <w:t>)</w:t>
            </w:r>
          </w:p>
        </w:tc>
      </w:tr>
      <w:tr w:rsidR="00336F6B" w:rsidRPr="00D211E1" w:rsidTr="00EF420C">
        <w:trPr>
          <w:trHeight w:val="288"/>
        </w:trPr>
        <w:tc>
          <w:tcPr>
            <w:tcW w:w="6697" w:type="dxa"/>
          </w:tcPr>
          <w:p w:rsidR="00336F6B" w:rsidRPr="00D211E1" w:rsidRDefault="00336F6B" w:rsidP="00EF420C">
            <w:pPr>
              <w:ind w:firstLine="601"/>
              <w:jc w:val="both"/>
              <w:rPr>
                <w:iCs/>
                <w:sz w:val="22"/>
                <w:szCs w:val="22"/>
                <w:lang w:val="bg-BG"/>
              </w:rPr>
            </w:pPr>
            <w:r w:rsidRPr="00D211E1">
              <w:rPr>
                <w:iCs/>
                <w:sz w:val="22"/>
                <w:szCs w:val="22"/>
                <w:lang w:val="bg-BG"/>
              </w:rPr>
              <w:t>В края на годината</w:t>
            </w:r>
          </w:p>
        </w:tc>
        <w:tc>
          <w:tcPr>
            <w:tcW w:w="1701" w:type="dxa"/>
            <w:tcBorders>
              <w:top w:val="single" w:sz="4" w:space="0" w:color="auto"/>
              <w:bottom w:val="single" w:sz="4" w:space="0" w:color="auto"/>
            </w:tcBorders>
            <w:vAlign w:val="bottom"/>
          </w:tcPr>
          <w:p w:rsidR="00336F6B" w:rsidRPr="005B07EB" w:rsidRDefault="00336F6B" w:rsidP="00DE4B3B">
            <w:pPr>
              <w:jc w:val="right"/>
              <w:rPr>
                <w:b/>
                <w:iCs/>
                <w:sz w:val="22"/>
                <w:szCs w:val="22"/>
                <w:lang w:val="en-US"/>
              </w:rPr>
            </w:pPr>
            <w:r w:rsidRPr="005B07EB">
              <w:rPr>
                <w:b/>
                <w:iCs/>
                <w:sz w:val="22"/>
                <w:szCs w:val="22"/>
                <w:lang w:val="en-US"/>
              </w:rPr>
              <w:t>1</w:t>
            </w:r>
            <w:r w:rsidRPr="005B07EB">
              <w:rPr>
                <w:b/>
                <w:iCs/>
                <w:sz w:val="22"/>
                <w:szCs w:val="22"/>
                <w:lang w:val="bg-BG"/>
              </w:rPr>
              <w:t>,</w:t>
            </w:r>
            <w:r w:rsidR="00BA7CE2">
              <w:rPr>
                <w:b/>
                <w:iCs/>
                <w:sz w:val="22"/>
                <w:szCs w:val="22"/>
                <w:lang w:val="en-US"/>
              </w:rPr>
              <w:t>3</w:t>
            </w:r>
            <w:r w:rsidR="00DE4B3B">
              <w:rPr>
                <w:b/>
                <w:iCs/>
                <w:sz w:val="22"/>
                <w:szCs w:val="22"/>
                <w:lang w:val="en-US"/>
              </w:rPr>
              <w:t>96</w:t>
            </w:r>
          </w:p>
        </w:tc>
        <w:tc>
          <w:tcPr>
            <w:tcW w:w="1559" w:type="dxa"/>
            <w:tcBorders>
              <w:top w:val="single" w:sz="4" w:space="0" w:color="auto"/>
              <w:bottom w:val="single" w:sz="4" w:space="0" w:color="auto"/>
            </w:tcBorders>
            <w:vAlign w:val="bottom"/>
          </w:tcPr>
          <w:p w:rsidR="00336F6B" w:rsidRPr="00D211E1" w:rsidRDefault="00336F6B" w:rsidP="00EF420C">
            <w:pPr>
              <w:jc w:val="right"/>
              <w:rPr>
                <w:b/>
                <w:iCs/>
                <w:sz w:val="22"/>
                <w:szCs w:val="22"/>
                <w:lang w:val="bg-BG"/>
              </w:rPr>
            </w:pPr>
            <w:r w:rsidRPr="00053EB3">
              <w:rPr>
                <w:b/>
                <w:iCs/>
                <w:sz w:val="22"/>
                <w:szCs w:val="22"/>
                <w:lang w:val="bg-BG"/>
              </w:rPr>
              <w:t>2,</w:t>
            </w:r>
            <w:r w:rsidRPr="00053EB3">
              <w:rPr>
                <w:b/>
                <w:iCs/>
                <w:sz w:val="22"/>
                <w:szCs w:val="22"/>
                <w:lang w:val="en-US"/>
              </w:rPr>
              <w:t>093</w:t>
            </w:r>
          </w:p>
        </w:tc>
      </w:tr>
    </w:tbl>
    <w:p w:rsidR="00336F6B" w:rsidRPr="00D211E1" w:rsidRDefault="00336F6B" w:rsidP="00336F6B">
      <w:pPr>
        <w:jc w:val="both"/>
        <w:rPr>
          <w:iCs/>
          <w:sz w:val="22"/>
          <w:szCs w:val="22"/>
          <w:lang w:val="bg-BG"/>
        </w:rPr>
      </w:pPr>
    </w:p>
    <w:p w:rsidR="00336F6B" w:rsidRDefault="00336F6B" w:rsidP="00336F6B">
      <w:pPr>
        <w:jc w:val="both"/>
        <w:rPr>
          <w:iCs/>
          <w:sz w:val="22"/>
          <w:szCs w:val="22"/>
          <w:lang w:val="bg-BG"/>
        </w:rPr>
      </w:pPr>
      <w:r>
        <w:rPr>
          <w:iCs/>
          <w:sz w:val="22"/>
          <w:szCs w:val="22"/>
          <w:lang w:val="bg-BG"/>
        </w:rPr>
        <w:t>Дружеството има сключени договори за лизинг</w:t>
      </w:r>
      <w:r w:rsidRPr="00D211E1">
        <w:rPr>
          <w:iCs/>
          <w:sz w:val="22"/>
          <w:szCs w:val="22"/>
          <w:lang w:val="bg-BG"/>
        </w:rPr>
        <w:t xml:space="preserve"> с Уникредит Лизинг </w:t>
      </w:r>
      <w:r>
        <w:rPr>
          <w:iCs/>
          <w:sz w:val="22"/>
          <w:szCs w:val="22"/>
          <w:lang w:val="bg-BG"/>
        </w:rPr>
        <w:t xml:space="preserve">АД и АутоБохемия АД </w:t>
      </w:r>
      <w:r w:rsidRPr="00D211E1">
        <w:rPr>
          <w:iCs/>
          <w:sz w:val="22"/>
          <w:szCs w:val="22"/>
          <w:lang w:val="bg-BG"/>
        </w:rPr>
        <w:t>за финансиране на доставка на лекотоварни и тежкотоварни автомобили.</w:t>
      </w:r>
      <w:r>
        <w:rPr>
          <w:iCs/>
          <w:sz w:val="22"/>
          <w:szCs w:val="22"/>
          <w:lang w:val="bg-BG"/>
        </w:rPr>
        <w:t xml:space="preserve"> </w:t>
      </w:r>
    </w:p>
    <w:p w:rsidR="00336F6B" w:rsidRDefault="00336F6B" w:rsidP="00336F6B">
      <w:pPr>
        <w:rPr>
          <w:sz w:val="22"/>
          <w:szCs w:val="22"/>
          <w:lang w:val="bg-BG"/>
        </w:rPr>
      </w:pPr>
      <w:r>
        <w:rPr>
          <w:sz w:val="22"/>
          <w:szCs w:val="22"/>
          <w:lang w:val="bg-BG"/>
        </w:rPr>
        <w:br w:type="page"/>
      </w:r>
    </w:p>
    <w:tbl>
      <w:tblPr>
        <w:tblW w:w="5265" w:type="pct"/>
        <w:tblInd w:w="-601" w:type="dxa"/>
        <w:tblLook w:val="0000" w:firstRow="0" w:lastRow="0" w:firstColumn="0" w:lastColumn="0" w:noHBand="0" w:noVBand="0"/>
      </w:tblPr>
      <w:tblGrid>
        <w:gridCol w:w="732"/>
        <w:gridCol w:w="9346"/>
      </w:tblGrid>
      <w:tr w:rsidR="00336F6B" w:rsidRPr="00D211E1" w:rsidTr="00EF420C">
        <w:trPr>
          <w:cantSplit/>
        </w:trPr>
        <w:tc>
          <w:tcPr>
            <w:tcW w:w="363" w:type="pct"/>
          </w:tcPr>
          <w:p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r w:rsidRPr="00D211E1">
              <w:rPr>
                <w:sz w:val="22"/>
                <w:szCs w:val="22"/>
                <w:lang w:val="bg-BG"/>
              </w:rPr>
              <w:lastRenderedPageBreak/>
              <w:t>1</w:t>
            </w:r>
            <w:r w:rsidRPr="00D211E1">
              <w:rPr>
                <w:sz w:val="22"/>
                <w:szCs w:val="22"/>
                <w:lang w:val="de-DE"/>
              </w:rPr>
              <w:t>7</w:t>
            </w:r>
          </w:p>
        </w:tc>
        <w:tc>
          <w:tcPr>
            <w:tcW w:w="4637" w:type="pct"/>
          </w:tcPr>
          <w:p w:rsidR="00336F6B" w:rsidRPr="00D211E1"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bg-BG"/>
              </w:rPr>
            </w:pPr>
            <w:r w:rsidRPr="00D211E1">
              <w:rPr>
                <w:b/>
                <w:sz w:val="22"/>
                <w:szCs w:val="22"/>
                <w:lang w:val="bg-BG"/>
              </w:rPr>
              <w:t>Отсрочени данъци</w:t>
            </w:r>
          </w:p>
        </w:tc>
      </w:tr>
    </w:tbl>
    <w:p w:rsidR="00336F6B" w:rsidRPr="00D211E1" w:rsidRDefault="00336F6B" w:rsidP="00336F6B">
      <w:pPr>
        <w:pStyle w:val="Header"/>
        <w:rPr>
          <w:sz w:val="22"/>
          <w:szCs w:val="22"/>
          <w:lang w:val="bg-BG"/>
        </w:rPr>
      </w:pPr>
    </w:p>
    <w:tbl>
      <w:tblPr>
        <w:tblW w:w="10079" w:type="dxa"/>
        <w:tblInd w:w="-601" w:type="dxa"/>
        <w:tblLayout w:type="fixed"/>
        <w:tblLook w:val="0000" w:firstRow="0" w:lastRow="0" w:firstColumn="0" w:lastColumn="0" w:noHBand="0" w:noVBand="0"/>
      </w:tblPr>
      <w:tblGrid>
        <w:gridCol w:w="567"/>
        <w:gridCol w:w="9498"/>
        <w:gridCol w:w="14"/>
      </w:tblGrid>
      <w:tr w:rsidR="00336F6B" w:rsidRPr="00D211E1" w:rsidTr="00EF420C">
        <w:trPr>
          <w:gridAfter w:val="1"/>
          <w:wAfter w:w="14" w:type="dxa"/>
          <w:trHeight w:val="265"/>
        </w:trPr>
        <w:tc>
          <w:tcPr>
            <w:tcW w:w="567"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498"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Отсрочени данъци се формират при прилагане на балансовия метод при данъчна ставка (ЕДС) от </w:t>
            </w:r>
            <w:r w:rsidRPr="00F72492">
              <w:rPr>
                <w:sz w:val="22"/>
                <w:szCs w:val="22"/>
                <w:lang w:val="bg-BG"/>
              </w:rPr>
              <w:t>10 % (</w:t>
            </w:r>
            <w:r>
              <w:rPr>
                <w:sz w:val="22"/>
                <w:szCs w:val="22"/>
                <w:lang w:val="bg-BG"/>
              </w:rPr>
              <w:t>2020</w:t>
            </w:r>
            <w:r w:rsidRPr="00D211E1">
              <w:rPr>
                <w:sz w:val="22"/>
                <w:szCs w:val="22"/>
                <w:lang w:val="bg-BG"/>
              </w:rPr>
              <w:t xml:space="preserve"> г.: 10 %).</w:t>
            </w:r>
          </w:p>
        </w:tc>
      </w:tr>
      <w:tr w:rsidR="00336F6B" w:rsidRPr="003B16D0" w:rsidTr="00EF420C">
        <w:trPr>
          <w:cantSplit/>
        </w:trPr>
        <w:tc>
          <w:tcPr>
            <w:tcW w:w="567" w:type="dxa"/>
          </w:tcPr>
          <w:p w:rsidR="00336F6B" w:rsidRPr="003B16D0"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p>
        </w:tc>
        <w:tc>
          <w:tcPr>
            <w:tcW w:w="9512" w:type="dxa"/>
            <w:gridSpan w:val="2"/>
          </w:tcPr>
          <w:p w:rsidR="00336F6B" w:rsidRPr="003B16D0"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bg-BG"/>
              </w:rPr>
            </w:pPr>
          </w:p>
        </w:tc>
      </w:tr>
    </w:tbl>
    <w:p w:rsidR="00336F6B" w:rsidRDefault="00336F6B" w:rsidP="00336F6B"/>
    <w:tbl>
      <w:tblPr>
        <w:tblW w:w="10065" w:type="dxa"/>
        <w:tblInd w:w="-601" w:type="dxa"/>
        <w:tblLayout w:type="fixed"/>
        <w:tblLook w:val="0000" w:firstRow="0" w:lastRow="0" w:firstColumn="0" w:lastColumn="0" w:noHBand="0" w:noVBand="0"/>
      </w:tblPr>
      <w:tblGrid>
        <w:gridCol w:w="709"/>
        <w:gridCol w:w="6120"/>
        <w:gridCol w:w="1677"/>
        <w:gridCol w:w="1559"/>
      </w:tblGrid>
      <w:tr w:rsidR="00336F6B" w:rsidRPr="00D211E1" w:rsidTr="00EF420C">
        <w:trPr>
          <w:trHeight w:val="265"/>
        </w:trPr>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9356" w:type="dxa"/>
            <w:gridSpan w:val="3"/>
          </w:tcPr>
          <w:p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Промяната в данъчните временни разлики е, както следва:</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1677" w:type="dxa"/>
            <w:vAlign w:val="bottom"/>
          </w:tcPr>
          <w:p w:rsidR="00336F6B" w:rsidRPr="00D211E1" w:rsidRDefault="00336F6B" w:rsidP="001A7B4D">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w:t>
            </w:r>
            <w:r w:rsidR="001A7B4D">
              <w:rPr>
                <w:b/>
                <w:sz w:val="22"/>
                <w:szCs w:val="22"/>
                <w:lang w:val="bg-BG"/>
              </w:rPr>
              <w:t>0</w:t>
            </w:r>
            <w:r>
              <w:rPr>
                <w:b/>
                <w:sz w:val="22"/>
                <w:szCs w:val="22"/>
                <w:lang w:val="bg-BG"/>
              </w:rPr>
              <w:t>.0</w:t>
            </w:r>
            <w:r w:rsidR="001A7B4D">
              <w:rPr>
                <w:b/>
                <w:sz w:val="22"/>
                <w:szCs w:val="22"/>
                <w:lang w:val="bg-BG"/>
              </w:rPr>
              <w:t>9</w:t>
            </w:r>
            <w:r w:rsidRPr="00E1734A">
              <w:rPr>
                <w:b/>
                <w:sz w:val="22"/>
                <w:szCs w:val="22"/>
                <w:lang w:val="bg-BG"/>
              </w:rPr>
              <w:t>.20</w:t>
            </w:r>
            <w:r>
              <w:rPr>
                <w:b/>
                <w:sz w:val="22"/>
                <w:szCs w:val="22"/>
                <w:lang w:val="bg-BG"/>
              </w:rPr>
              <w:t>21</w:t>
            </w:r>
            <w:r w:rsidRPr="00E1734A">
              <w:rPr>
                <w:b/>
                <w:sz w:val="22"/>
                <w:szCs w:val="22"/>
                <w:lang w:val="bg-BG"/>
              </w:rPr>
              <w:t xml:space="preserve"> г.</w:t>
            </w:r>
          </w:p>
        </w:tc>
        <w:tc>
          <w:tcPr>
            <w:tcW w:w="1559" w:type="dxa"/>
            <w:vAlign w:val="bottom"/>
          </w:tcPr>
          <w:p w:rsidR="00336F6B" w:rsidRPr="00D211E1"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D211E1">
              <w:rPr>
                <w:b/>
                <w:sz w:val="22"/>
                <w:szCs w:val="22"/>
                <w:lang w:val="bg-BG"/>
              </w:rPr>
              <w:t xml:space="preserve">  31.12.20</w:t>
            </w:r>
            <w:r>
              <w:rPr>
                <w:b/>
                <w:sz w:val="22"/>
                <w:szCs w:val="22"/>
                <w:lang w:val="bg-BG"/>
              </w:rPr>
              <w:t>20</w:t>
            </w:r>
            <w:r w:rsidRPr="00D211E1">
              <w:rPr>
                <w:b/>
                <w:sz w:val="22"/>
                <w:szCs w:val="22"/>
                <w:lang w:val="bg-BG"/>
              </w:rPr>
              <w:t xml:space="preserve"> г.</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1677" w:type="dxa"/>
            <w:vAlign w:val="bottom"/>
          </w:tcPr>
          <w:p w:rsidR="00336F6B" w:rsidRPr="00D211E1" w:rsidRDefault="00336F6B" w:rsidP="00EF420C">
            <w:pPr>
              <w:tabs>
                <w:tab w:val="left" w:pos="567"/>
                <w:tab w:val="left" w:pos="1276"/>
                <w:tab w:val="center" w:pos="3402"/>
                <w:tab w:val="center" w:pos="4536"/>
                <w:tab w:val="center" w:pos="5670"/>
                <w:tab w:val="center" w:pos="6804"/>
                <w:tab w:val="right" w:pos="7655"/>
              </w:tabs>
              <w:ind w:left="-289" w:firstLine="289"/>
              <w:jc w:val="right"/>
              <w:rPr>
                <w:sz w:val="22"/>
                <w:szCs w:val="22"/>
                <w:lang w:val="bg-BG"/>
              </w:rPr>
            </w:pPr>
          </w:p>
        </w:tc>
        <w:tc>
          <w:tcPr>
            <w:tcW w:w="1559" w:type="dxa"/>
            <w:vAlign w:val="bottom"/>
          </w:tcPr>
          <w:p w:rsidR="00336F6B" w:rsidRPr="00D211E1" w:rsidRDefault="00336F6B" w:rsidP="00EF420C">
            <w:pPr>
              <w:tabs>
                <w:tab w:val="left" w:pos="567"/>
                <w:tab w:val="left" w:pos="1276"/>
                <w:tab w:val="center" w:pos="3402"/>
                <w:tab w:val="center" w:pos="4536"/>
                <w:tab w:val="center" w:pos="5670"/>
                <w:tab w:val="center" w:pos="6804"/>
                <w:tab w:val="right" w:pos="7655"/>
              </w:tabs>
              <w:ind w:left="-289" w:firstLine="289"/>
              <w:jc w:val="right"/>
              <w:rPr>
                <w:sz w:val="22"/>
                <w:szCs w:val="22"/>
                <w:lang w:val="bg-BG"/>
              </w:rPr>
            </w:pP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началото на годината – пасив</w:t>
            </w:r>
          </w:p>
        </w:tc>
        <w:tc>
          <w:tcPr>
            <w:tcW w:w="1677" w:type="dxa"/>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392735">
              <w:rPr>
                <w:sz w:val="22"/>
                <w:szCs w:val="22"/>
                <w:lang w:val="en-US"/>
              </w:rPr>
              <w:t>1,813</w:t>
            </w:r>
          </w:p>
        </w:tc>
        <w:tc>
          <w:tcPr>
            <w:tcW w:w="1559"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bg-BG"/>
              </w:rPr>
              <w:t>2,259</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Приход отчетен в печалбата или загубата (прил. 24) </w:t>
            </w:r>
          </w:p>
        </w:tc>
        <w:tc>
          <w:tcPr>
            <w:tcW w:w="1677" w:type="dxa"/>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392735">
              <w:rPr>
                <w:sz w:val="22"/>
                <w:szCs w:val="22"/>
                <w:lang w:val="en-US"/>
              </w:rPr>
              <w:t>-</w:t>
            </w:r>
          </w:p>
        </w:tc>
        <w:tc>
          <w:tcPr>
            <w:tcW w:w="1559"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2529DA">
              <w:rPr>
                <w:sz w:val="22"/>
                <w:szCs w:val="22"/>
                <w:lang w:val="en-US"/>
              </w:rPr>
              <w:t>(</w:t>
            </w:r>
            <w:r>
              <w:rPr>
                <w:sz w:val="22"/>
                <w:szCs w:val="22"/>
                <w:lang w:val="en-US"/>
              </w:rPr>
              <w:t>36</w:t>
            </w:r>
            <w:r>
              <w:rPr>
                <w:sz w:val="22"/>
                <w:szCs w:val="22"/>
                <w:lang w:val="bg-BG"/>
              </w:rPr>
              <w:t>2</w:t>
            </w:r>
            <w:r w:rsidRPr="002529DA">
              <w:rPr>
                <w:sz w:val="22"/>
                <w:szCs w:val="22"/>
                <w:lang w:val="en-US"/>
              </w:rPr>
              <w:t>)</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Приход </w:t>
            </w:r>
            <w:r>
              <w:rPr>
                <w:sz w:val="22"/>
                <w:szCs w:val="22"/>
                <w:lang w:val="bg-BG"/>
              </w:rPr>
              <w:t>в собствен капитал</w:t>
            </w:r>
          </w:p>
        </w:tc>
        <w:tc>
          <w:tcPr>
            <w:tcW w:w="1677" w:type="dxa"/>
            <w:tcBorders>
              <w:bottom w:val="single" w:sz="4" w:space="0" w:color="auto"/>
            </w:tcBorders>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392735">
              <w:rPr>
                <w:sz w:val="22"/>
                <w:szCs w:val="22"/>
                <w:lang w:val="en-US"/>
              </w:rPr>
              <w:t>(154)</w:t>
            </w:r>
          </w:p>
        </w:tc>
        <w:tc>
          <w:tcPr>
            <w:tcW w:w="1559" w:type="dxa"/>
            <w:tcBorders>
              <w:bottom w:val="single" w:sz="4" w:space="0" w:color="auto"/>
            </w:tcBorders>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2529DA">
              <w:rPr>
                <w:sz w:val="22"/>
                <w:szCs w:val="22"/>
                <w:lang w:val="en-US"/>
              </w:rPr>
              <w:t>(</w:t>
            </w:r>
            <w:r>
              <w:rPr>
                <w:sz w:val="22"/>
                <w:szCs w:val="22"/>
                <w:lang w:val="en-US"/>
              </w:rPr>
              <w:t>84</w:t>
            </w:r>
            <w:r w:rsidRPr="002529DA">
              <w:rPr>
                <w:sz w:val="22"/>
                <w:szCs w:val="22"/>
                <w:lang w:val="en-US"/>
              </w:rPr>
              <w:t>)</w:t>
            </w:r>
          </w:p>
        </w:tc>
      </w:tr>
      <w:tr w:rsidR="00336F6B" w:rsidRPr="00D211E1" w:rsidTr="00EF420C">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В края на годината – пасив</w:t>
            </w:r>
          </w:p>
        </w:tc>
        <w:tc>
          <w:tcPr>
            <w:tcW w:w="1677" w:type="dxa"/>
            <w:tcBorders>
              <w:top w:val="single" w:sz="4" w:space="0" w:color="auto"/>
              <w:bottom w:val="single" w:sz="4" w:space="0" w:color="auto"/>
            </w:tcBorders>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392735">
              <w:rPr>
                <w:b/>
                <w:sz w:val="22"/>
                <w:szCs w:val="22"/>
                <w:lang w:val="en-US"/>
              </w:rPr>
              <w:t>1,659</w:t>
            </w:r>
          </w:p>
        </w:tc>
        <w:tc>
          <w:tcPr>
            <w:tcW w:w="1559" w:type="dxa"/>
            <w:tcBorders>
              <w:top w:val="single" w:sz="4" w:space="0" w:color="auto"/>
              <w:bottom w:val="single" w:sz="4" w:space="0" w:color="auto"/>
            </w:tcBorders>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1,81</w:t>
            </w:r>
            <w:r>
              <w:rPr>
                <w:b/>
                <w:sz w:val="22"/>
                <w:szCs w:val="22"/>
                <w:lang w:val="bg-BG"/>
              </w:rPr>
              <w:t>3</w:t>
            </w:r>
          </w:p>
        </w:tc>
      </w:tr>
    </w:tbl>
    <w:p w:rsidR="00336F6B" w:rsidRPr="00713987" w:rsidRDefault="00336F6B" w:rsidP="00336F6B">
      <w:pPr>
        <w:rPr>
          <w:sz w:val="22"/>
          <w:szCs w:val="22"/>
          <w:lang w:val="bg-BG"/>
        </w:rPr>
      </w:pPr>
    </w:p>
    <w:tbl>
      <w:tblPr>
        <w:tblW w:w="4894" w:type="pct"/>
        <w:tblInd w:w="108" w:type="dxa"/>
        <w:tblLayout w:type="fixed"/>
        <w:tblLook w:val="0000" w:firstRow="0" w:lastRow="0" w:firstColumn="0" w:lastColumn="0" w:noHBand="0" w:noVBand="0"/>
      </w:tblPr>
      <w:tblGrid>
        <w:gridCol w:w="6095"/>
        <w:gridCol w:w="1701"/>
        <w:gridCol w:w="1572"/>
      </w:tblGrid>
      <w:tr w:rsidR="00336F6B" w:rsidRPr="00D211E1" w:rsidTr="00EF420C">
        <w:tc>
          <w:tcPr>
            <w:tcW w:w="5000" w:type="pct"/>
            <w:gridSpan w:val="3"/>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b/>
                <w:sz w:val="22"/>
                <w:szCs w:val="22"/>
                <w:lang w:val="bg-BG"/>
              </w:rPr>
            </w:pPr>
            <w:r w:rsidRPr="00D211E1">
              <w:rPr>
                <w:spacing w:val="-1"/>
                <w:sz w:val="22"/>
                <w:szCs w:val="22"/>
                <w:lang w:val="bg-BG"/>
              </w:rPr>
              <w:t>Отсрочените данъчни активи и пасиви се компенсират, когато съществува юридическо право за компенсиране на краткосрочните данъчни активи срещу краткосрочните данъчни пасиви и когато отсрочените данъци се отнасят за една и съща данъчна администрация. Компенсираните суми са както следва:</w:t>
            </w:r>
          </w:p>
        </w:tc>
      </w:tr>
      <w:tr w:rsidR="00336F6B" w:rsidRPr="00D211E1" w:rsidTr="00EF420C">
        <w:tc>
          <w:tcPr>
            <w:tcW w:w="3253" w:type="pct"/>
          </w:tcPr>
          <w:p w:rsidR="00336F6B" w:rsidRPr="00D211E1" w:rsidRDefault="00336F6B" w:rsidP="00EF420C">
            <w:pPr>
              <w:tabs>
                <w:tab w:val="left" w:pos="567"/>
                <w:tab w:val="left" w:pos="1276"/>
                <w:tab w:val="center" w:pos="3402"/>
                <w:tab w:val="center" w:pos="4536"/>
                <w:tab w:val="center" w:pos="5670"/>
                <w:tab w:val="center" w:pos="6804"/>
                <w:tab w:val="right" w:pos="7655"/>
              </w:tabs>
              <w:ind w:left="-108"/>
              <w:rPr>
                <w:sz w:val="22"/>
                <w:szCs w:val="22"/>
                <w:lang w:val="bg-BG"/>
              </w:rPr>
            </w:pPr>
          </w:p>
        </w:tc>
        <w:tc>
          <w:tcPr>
            <w:tcW w:w="908" w:type="pct"/>
            <w:vAlign w:val="bottom"/>
          </w:tcPr>
          <w:p w:rsidR="00336F6B" w:rsidRPr="00D211E1" w:rsidRDefault="00336F6B" w:rsidP="001A7B4D">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bg-BG"/>
              </w:rPr>
              <w:t>30.0</w:t>
            </w:r>
            <w:r w:rsidR="001A7B4D">
              <w:rPr>
                <w:b/>
                <w:sz w:val="22"/>
                <w:szCs w:val="22"/>
                <w:lang w:val="bg-BG"/>
              </w:rPr>
              <w:t>9</w:t>
            </w:r>
            <w:r w:rsidRPr="00E1734A">
              <w:rPr>
                <w:b/>
                <w:sz w:val="22"/>
                <w:szCs w:val="22"/>
                <w:lang w:val="bg-BG"/>
              </w:rPr>
              <w:t>.20</w:t>
            </w:r>
            <w:r>
              <w:rPr>
                <w:b/>
                <w:sz w:val="22"/>
                <w:szCs w:val="22"/>
                <w:lang w:val="bg-BG"/>
              </w:rPr>
              <w:t>21</w:t>
            </w:r>
            <w:r w:rsidRPr="00E1734A">
              <w:rPr>
                <w:b/>
                <w:sz w:val="22"/>
                <w:szCs w:val="22"/>
                <w:lang w:val="bg-BG"/>
              </w:rPr>
              <w:t xml:space="preserve"> г.</w:t>
            </w:r>
          </w:p>
        </w:tc>
        <w:tc>
          <w:tcPr>
            <w:tcW w:w="839" w:type="pct"/>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211E1">
              <w:rPr>
                <w:b/>
                <w:sz w:val="22"/>
                <w:szCs w:val="22"/>
                <w:lang w:val="bg-BG"/>
              </w:rPr>
              <w:t xml:space="preserve">  31.12.20</w:t>
            </w:r>
            <w:r>
              <w:rPr>
                <w:b/>
                <w:sz w:val="22"/>
                <w:szCs w:val="22"/>
                <w:lang w:val="bg-BG"/>
              </w:rPr>
              <w:t>20</w:t>
            </w:r>
            <w:r w:rsidRPr="00D211E1">
              <w:rPr>
                <w:b/>
                <w:sz w:val="22"/>
                <w:szCs w:val="22"/>
                <w:lang w:val="bg-BG"/>
              </w:rPr>
              <w:t xml:space="preserve"> г.</w:t>
            </w:r>
          </w:p>
        </w:tc>
      </w:tr>
      <w:tr w:rsidR="00336F6B" w:rsidRPr="00D211E1" w:rsidTr="00EF420C">
        <w:tc>
          <w:tcPr>
            <w:tcW w:w="3253" w:type="pct"/>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Отсрочени данъчни активи:</w:t>
            </w:r>
          </w:p>
        </w:tc>
        <w:tc>
          <w:tcPr>
            <w:tcW w:w="908" w:type="pct"/>
          </w:tcPr>
          <w:p w:rsidR="00336F6B" w:rsidRPr="00C263DD"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839" w:type="pct"/>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rsidTr="00EF420C">
        <w:tc>
          <w:tcPr>
            <w:tcW w:w="3253" w:type="pct"/>
            <w:vAlign w:val="bottom"/>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активи за възстановяване след 12 месеца</w:t>
            </w:r>
          </w:p>
        </w:tc>
        <w:tc>
          <w:tcPr>
            <w:tcW w:w="908" w:type="pct"/>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392735">
              <w:rPr>
                <w:sz w:val="22"/>
                <w:szCs w:val="22"/>
                <w:lang w:val="en-US"/>
              </w:rPr>
              <w:t>(1,055)</w:t>
            </w:r>
          </w:p>
        </w:tc>
        <w:tc>
          <w:tcPr>
            <w:tcW w:w="839" w:type="pct"/>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(1,055)</w:t>
            </w:r>
          </w:p>
        </w:tc>
      </w:tr>
      <w:tr w:rsidR="00336F6B" w:rsidRPr="00D211E1" w:rsidTr="00EF420C">
        <w:tc>
          <w:tcPr>
            <w:tcW w:w="3253" w:type="pct"/>
            <w:vAlign w:val="bottom"/>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активи за възстановяване в рамките на 12 месеца</w:t>
            </w:r>
          </w:p>
        </w:tc>
        <w:tc>
          <w:tcPr>
            <w:tcW w:w="908" w:type="pct"/>
            <w:tcBorders>
              <w:bottom w:val="single" w:sz="4" w:space="0" w:color="808080"/>
            </w:tcBorders>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392735">
              <w:rPr>
                <w:sz w:val="22"/>
                <w:szCs w:val="22"/>
                <w:lang w:val="en-US"/>
              </w:rPr>
              <w:t>(1,179)</w:t>
            </w:r>
          </w:p>
        </w:tc>
        <w:tc>
          <w:tcPr>
            <w:tcW w:w="839" w:type="pct"/>
            <w:tcBorders>
              <w:bottom w:val="single" w:sz="4" w:space="0" w:color="808080"/>
            </w:tcBorders>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(1,179)</w:t>
            </w:r>
          </w:p>
        </w:tc>
      </w:tr>
      <w:tr w:rsidR="00336F6B" w:rsidRPr="00D211E1" w:rsidTr="00EF420C">
        <w:tc>
          <w:tcPr>
            <w:tcW w:w="3253" w:type="pct"/>
            <w:vAlign w:val="bottom"/>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p>
        </w:tc>
        <w:tc>
          <w:tcPr>
            <w:tcW w:w="908" w:type="pct"/>
            <w:tcBorders>
              <w:top w:val="single" w:sz="4" w:space="0" w:color="808080"/>
            </w:tcBorders>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392735">
              <w:rPr>
                <w:b/>
                <w:sz w:val="22"/>
                <w:szCs w:val="22"/>
                <w:lang w:val="en-US"/>
              </w:rPr>
              <w:t>(</w:t>
            </w:r>
            <w:r w:rsidRPr="00392735">
              <w:rPr>
                <w:b/>
                <w:sz w:val="22"/>
                <w:szCs w:val="22"/>
                <w:lang w:val="bg-BG"/>
              </w:rPr>
              <w:t>2,234</w:t>
            </w:r>
            <w:r w:rsidRPr="00392735">
              <w:rPr>
                <w:b/>
                <w:sz w:val="22"/>
                <w:szCs w:val="22"/>
                <w:lang w:val="en-US"/>
              </w:rPr>
              <w:t>)</w:t>
            </w:r>
          </w:p>
        </w:tc>
        <w:tc>
          <w:tcPr>
            <w:tcW w:w="839" w:type="pct"/>
            <w:tcBorders>
              <w:top w:val="single" w:sz="4" w:space="0" w:color="808080"/>
            </w:tcBorders>
            <w:vAlign w:val="bottom"/>
          </w:tcPr>
          <w:p w:rsidR="00336F6B" w:rsidRPr="00713987"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r>
              <w:rPr>
                <w:b/>
                <w:sz w:val="22"/>
                <w:szCs w:val="22"/>
                <w:lang w:val="bg-BG"/>
              </w:rPr>
              <w:t>2,234</w:t>
            </w:r>
            <w:r>
              <w:rPr>
                <w:b/>
                <w:sz w:val="22"/>
                <w:szCs w:val="22"/>
                <w:lang w:val="en-US"/>
              </w:rPr>
              <w:t>)</w:t>
            </w:r>
          </w:p>
        </w:tc>
      </w:tr>
      <w:tr w:rsidR="00336F6B" w:rsidRPr="00D211E1" w:rsidTr="00EF420C">
        <w:tc>
          <w:tcPr>
            <w:tcW w:w="3253" w:type="pct"/>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Отсрочени данъчни пасиви:</w:t>
            </w:r>
          </w:p>
        </w:tc>
        <w:tc>
          <w:tcPr>
            <w:tcW w:w="908" w:type="pct"/>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839" w:type="pct"/>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rsidTr="00EF420C">
        <w:tc>
          <w:tcPr>
            <w:tcW w:w="3253" w:type="pct"/>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Отсрочени данъчни пасиви за възстановяване след 12 месеца</w:t>
            </w:r>
          </w:p>
        </w:tc>
        <w:tc>
          <w:tcPr>
            <w:tcW w:w="908" w:type="pct"/>
            <w:tcBorders>
              <w:bottom w:val="single" w:sz="4" w:space="0" w:color="808080"/>
            </w:tcBorders>
            <w:vAlign w:val="bottom"/>
          </w:tcPr>
          <w:p w:rsidR="00336F6B" w:rsidRPr="00392735" w:rsidRDefault="00336F6B" w:rsidP="00EF420C">
            <w:pPr>
              <w:jc w:val="right"/>
              <w:rPr>
                <w:sz w:val="22"/>
                <w:szCs w:val="22"/>
                <w:lang w:val="bg-BG"/>
              </w:rPr>
            </w:pPr>
            <w:r w:rsidRPr="00392735">
              <w:rPr>
                <w:sz w:val="22"/>
                <w:szCs w:val="22"/>
                <w:lang w:val="en-US"/>
              </w:rPr>
              <w:t>3,893</w:t>
            </w:r>
          </w:p>
        </w:tc>
        <w:tc>
          <w:tcPr>
            <w:tcW w:w="839" w:type="pct"/>
            <w:tcBorders>
              <w:bottom w:val="single" w:sz="4" w:space="0" w:color="808080"/>
            </w:tcBorders>
            <w:vAlign w:val="bottom"/>
          </w:tcPr>
          <w:p w:rsidR="00336F6B" w:rsidRPr="00D211E1" w:rsidRDefault="00336F6B" w:rsidP="00EF420C">
            <w:pPr>
              <w:jc w:val="right"/>
              <w:rPr>
                <w:sz w:val="22"/>
                <w:szCs w:val="22"/>
                <w:lang w:val="bg-BG"/>
              </w:rPr>
            </w:pPr>
            <w:r w:rsidRPr="002529DA">
              <w:rPr>
                <w:sz w:val="22"/>
                <w:szCs w:val="22"/>
                <w:lang w:val="en-US"/>
              </w:rPr>
              <w:t>4,</w:t>
            </w:r>
            <w:r>
              <w:rPr>
                <w:sz w:val="22"/>
                <w:szCs w:val="22"/>
                <w:lang w:val="bg-BG"/>
              </w:rPr>
              <w:t>047</w:t>
            </w:r>
          </w:p>
        </w:tc>
      </w:tr>
      <w:tr w:rsidR="00336F6B" w:rsidRPr="00D211E1" w:rsidTr="00EF420C">
        <w:tc>
          <w:tcPr>
            <w:tcW w:w="3253" w:type="pct"/>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908" w:type="pct"/>
            <w:tcBorders>
              <w:top w:val="single" w:sz="4" w:space="0" w:color="808080"/>
            </w:tcBorders>
            <w:vAlign w:val="bottom"/>
          </w:tcPr>
          <w:p w:rsidR="00336F6B" w:rsidRPr="00392735" w:rsidRDefault="00336F6B" w:rsidP="00EF420C">
            <w:pPr>
              <w:jc w:val="right"/>
              <w:rPr>
                <w:b/>
                <w:sz w:val="22"/>
                <w:szCs w:val="22"/>
                <w:lang w:val="en-US"/>
              </w:rPr>
            </w:pPr>
            <w:r w:rsidRPr="00392735">
              <w:rPr>
                <w:b/>
                <w:sz w:val="22"/>
                <w:szCs w:val="22"/>
                <w:lang w:val="en-US"/>
              </w:rPr>
              <w:t>3,893</w:t>
            </w:r>
          </w:p>
        </w:tc>
        <w:tc>
          <w:tcPr>
            <w:tcW w:w="839" w:type="pct"/>
            <w:tcBorders>
              <w:top w:val="single" w:sz="4" w:space="0" w:color="808080"/>
            </w:tcBorders>
            <w:vAlign w:val="bottom"/>
          </w:tcPr>
          <w:p w:rsidR="00336F6B" w:rsidRPr="00D211E1" w:rsidRDefault="00336F6B" w:rsidP="00EF420C">
            <w:pPr>
              <w:jc w:val="right"/>
              <w:rPr>
                <w:b/>
                <w:sz w:val="22"/>
                <w:szCs w:val="22"/>
                <w:lang w:val="en-US"/>
              </w:rPr>
            </w:pPr>
            <w:r w:rsidRPr="002529DA">
              <w:rPr>
                <w:b/>
                <w:sz w:val="22"/>
                <w:szCs w:val="22"/>
                <w:lang w:val="bg-BG"/>
              </w:rPr>
              <w:t>4,</w:t>
            </w:r>
            <w:r>
              <w:rPr>
                <w:b/>
                <w:sz w:val="22"/>
                <w:szCs w:val="22"/>
                <w:lang w:val="bg-BG"/>
              </w:rPr>
              <w:t>047</w:t>
            </w:r>
          </w:p>
        </w:tc>
      </w:tr>
      <w:tr w:rsidR="00336F6B" w:rsidRPr="00D211E1" w:rsidTr="00EF420C">
        <w:tc>
          <w:tcPr>
            <w:tcW w:w="3253" w:type="pct"/>
            <w:vAlign w:val="bottom"/>
          </w:tcPr>
          <w:p w:rsidR="00336F6B" w:rsidRPr="00D211E1" w:rsidRDefault="00336F6B" w:rsidP="00EF420C">
            <w:pPr>
              <w:rPr>
                <w:b/>
                <w:sz w:val="22"/>
                <w:szCs w:val="22"/>
                <w:lang w:val="bg-BG"/>
              </w:rPr>
            </w:pPr>
          </w:p>
        </w:tc>
        <w:tc>
          <w:tcPr>
            <w:tcW w:w="908" w:type="pct"/>
            <w:tcBorders>
              <w:bottom w:val="single" w:sz="4" w:space="0" w:color="auto"/>
            </w:tcBorders>
            <w:vAlign w:val="bottom"/>
          </w:tcPr>
          <w:p w:rsidR="00336F6B" w:rsidRPr="00392735" w:rsidRDefault="00336F6B" w:rsidP="00EF420C">
            <w:pPr>
              <w:jc w:val="right"/>
              <w:rPr>
                <w:b/>
                <w:bCs/>
                <w:sz w:val="22"/>
                <w:szCs w:val="22"/>
                <w:lang w:val="bg-BG"/>
              </w:rPr>
            </w:pPr>
          </w:p>
        </w:tc>
        <w:tc>
          <w:tcPr>
            <w:tcW w:w="839" w:type="pct"/>
            <w:tcBorders>
              <w:bottom w:val="single" w:sz="4" w:space="0" w:color="auto"/>
            </w:tcBorders>
            <w:vAlign w:val="bottom"/>
          </w:tcPr>
          <w:p w:rsidR="00336F6B" w:rsidRPr="00D211E1" w:rsidRDefault="00336F6B" w:rsidP="00EF420C">
            <w:pPr>
              <w:jc w:val="right"/>
              <w:rPr>
                <w:b/>
                <w:bCs/>
                <w:sz w:val="22"/>
                <w:szCs w:val="22"/>
                <w:lang w:val="bg-BG"/>
              </w:rPr>
            </w:pPr>
          </w:p>
        </w:tc>
      </w:tr>
      <w:tr w:rsidR="00336F6B" w:rsidRPr="00D211E1" w:rsidTr="00EF420C">
        <w:tc>
          <w:tcPr>
            <w:tcW w:w="3253" w:type="pct"/>
            <w:vAlign w:val="bottom"/>
          </w:tcPr>
          <w:p w:rsidR="00336F6B" w:rsidRPr="00D211E1" w:rsidRDefault="00336F6B" w:rsidP="00EF420C">
            <w:pPr>
              <w:ind w:left="-109"/>
              <w:rPr>
                <w:b/>
                <w:sz w:val="22"/>
                <w:szCs w:val="22"/>
                <w:lang w:val="bg-BG"/>
              </w:rPr>
            </w:pPr>
            <w:r w:rsidRPr="00D211E1">
              <w:rPr>
                <w:b/>
                <w:sz w:val="22"/>
                <w:szCs w:val="22"/>
                <w:lang w:val="bg-BG"/>
              </w:rPr>
              <w:t>Отсрочени данъчни пасиви, (нето):</w:t>
            </w:r>
          </w:p>
        </w:tc>
        <w:tc>
          <w:tcPr>
            <w:tcW w:w="908" w:type="pct"/>
            <w:tcBorders>
              <w:top w:val="single" w:sz="4" w:space="0" w:color="auto"/>
              <w:bottom w:val="single" w:sz="4" w:space="0" w:color="auto"/>
            </w:tcBorders>
            <w:vAlign w:val="bottom"/>
          </w:tcPr>
          <w:p w:rsidR="00336F6B" w:rsidRPr="00392735" w:rsidRDefault="00336F6B" w:rsidP="00EF420C">
            <w:pPr>
              <w:jc w:val="right"/>
              <w:rPr>
                <w:b/>
                <w:sz w:val="22"/>
                <w:szCs w:val="22"/>
                <w:lang w:val="en-US"/>
              </w:rPr>
            </w:pPr>
            <w:r w:rsidRPr="00392735">
              <w:rPr>
                <w:b/>
                <w:sz w:val="22"/>
                <w:szCs w:val="22"/>
                <w:lang w:val="bg-BG"/>
              </w:rPr>
              <w:t>1,</w:t>
            </w:r>
            <w:r w:rsidRPr="00392735">
              <w:rPr>
                <w:b/>
                <w:sz w:val="22"/>
                <w:szCs w:val="22"/>
                <w:lang w:val="en-US"/>
              </w:rPr>
              <w:t>659</w:t>
            </w:r>
          </w:p>
        </w:tc>
        <w:tc>
          <w:tcPr>
            <w:tcW w:w="839" w:type="pct"/>
            <w:tcBorders>
              <w:top w:val="single" w:sz="4" w:space="0" w:color="auto"/>
              <w:bottom w:val="single" w:sz="4" w:space="0" w:color="auto"/>
            </w:tcBorders>
            <w:vAlign w:val="bottom"/>
          </w:tcPr>
          <w:p w:rsidR="00336F6B" w:rsidRPr="00D211E1" w:rsidRDefault="00336F6B" w:rsidP="00EF420C">
            <w:pPr>
              <w:jc w:val="right"/>
              <w:rPr>
                <w:b/>
                <w:sz w:val="22"/>
                <w:szCs w:val="22"/>
                <w:lang w:val="bg-BG"/>
              </w:rPr>
            </w:pPr>
            <w:r>
              <w:rPr>
                <w:b/>
                <w:sz w:val="22"/>
                <w:szCs w:val="22"/>
                <w:lang w:val="bg-BG"/>
              </w:rPr>
              <w:t>1,813</w:t>
            </w:r>
          </w:p>
        </w:tc>
      </w:tr>
    </w:tbl>
    <w:p w:rsidR="00336F6B" w:rsidRPr="00D211E1" w:rsidRDefault="00336F6B" w:rsidP="00336F6B">
      <w:pPr>
        <w:pStyle w:val="Header"/>
        <w:rPr>
          <w:sz w:val="22"/>
          <w:szCs w:val="22"/>
        </w:rPr>
      </w:pPr>
    </w:p>
    <w:tbl>
      <w:tblPr>
        <w:tblW w:w="10065" w:type="dxa"/>
        <w:tblInd w:w="-601" w:type="dxa"/>
        <w:tblLayout w:type="fixed"/>
        <w:tblLook w:val="0000" w:firstRow="0" w:lastRow="0" w:firstColumn="0" w:lastColumn="0" w:noHBand="0" w:noVBand="0"/>
      </w:tblPr>
      <w:tblGrid>
        <w:gridCol w:w="709"/>
        <w:gridCol w:w="6"/>
        <w:gridCol w:w="2971"/>
        <w:gridCol w:w="1418"/>
        <w:gridCol w:w="1559"/>
        <w:gridCol w:w="1701"/>
        <w:gridCol w:w="1487"/>
        <w:gridCol w:w="214"/>
      </w:tblGrid>
      <w:tr w:rsidR="00336F6B" w:rsidRPr="00D211E1" w:rsidTr="00EF420C">
        <w:trPr>
          <w:cantSplit/>
        </w:trPr>
        <w:tc>
          <w:tcPr>
            <w:tcW w:w="709" w:type="dxa"/>
          </w:tcPr>
          <w:p w:rsidR="00336F6B" w:rsidRPr="00D211E1" w:rsidRDefault="00336F6B" w:rsidP="00EF420C">
            <w:pPr>
              <w:rPr>
                <w:sz w:val="22"/>
                <w:szCs w:val="22"/>
                <w:lang w:val="bg-BG"/>
              </w:rPr>
            </w:pPr>
          </w:p>
        </w:tc>
        <w:tc>
          <w:tcPr>
            <w:tcW w:w="9356" w:type="dxa"/>
            <w:gridSpan w:val="7"/>
          </w:tcPr>
          <w:p w:rsidR="00336F6B" w:rsidRPr="00D211E1" w:rsidRDefault="00336F6B" w:rsidP="00EF420C">
            <w:pPr>
              <w:tabs>
                <w:tab w:val="left" w:pos="567"/>
                <w:tab w:val="left" w:pos="1276"/>
                <w:tab w:val="center" w:pos="3402"/>
                <w:tab w:val="center" w:pos="4536"/>
                <w:tab w:val="center" w:pos="5670"/>
                <w:tab w:val="center" w:pos="6804"/>
                <w:tab w:val="right" w:pos="7655"/>
              </w:tabs>
              <w:ind w:left="-108"/>
              <w:jc w:val="both"/>
              <w:rPr>
                <w:sz w:val="22"/>
                <w:szCs w:val="22"/>
                <w:lang w:val="ru-RU"/>
              </w:rPr>
            </w:pPr>
            <w:r w:rsidRPr="00D211E1">
              <w:rPr>
                <w:sz w:val="22"/>
                <w:szCs w:val="22"/>
                <w:lang w:val="bg-BG"/>
              </w:rPr>
              <w:t>Отсрочени данъци в счетоводния баланс, както и ефекта на данъчните временни разлики в отчета за приходи и разходи са отчетени, както следва:</w:t>
            </w:r>
          </w:p>
        </w:tc>
      </w:tr>
      <w:tr w:rsidR="00336F6B" w:rsidRPr="00D211E1" w:rsidTr="00EF420C">
        <w:trPr>
          <w:cantSplit/>
        </w:trPr>
        <w:tc>
          <w:tcPr>
            <w:tcW w:w="709" w:type="dxa"/>
          </w:tcPr>
          <w:p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356" w:type="dxa"/>
            <w:gridSpan w:val="7"/>
          </w:tcPr>
          <w:p w:rsidR="00336F6B" w:rsidRPr="00D211E1" w:rsidRDefault="00336F6B" w:rsidP="00EF420C">
            <w:pPr>
              <w:tabs>
                <w:tab w:val="left" w:pos="567"/>
                <w:tab w:val="left" w:pos="1276"/>
                <w:tab w:val="center" w:pos="3402"/>
                <w:tab w:val="center" w:pos="4536"/>
                <w:tab w:val="center" w:pos="5670"/>
                <w:tab w:val="center" w:pos="6804"/>
                <w:tab w:val="right" w:pos="7655"/>
              </w:tabs>
              <w:rPr>
                <w:b/>
                <w:sz w:val="22"/>
                <w:szCs w:val="22"/>
                <w:lang w:val="bg-BG"/>
              </w:rPr>
            </w:pPr>
          </w:p>
        </w:tc>
      </w:tr>
      <w:tr w:rsidR="00336F6B" w:rsidRPr="00D211E1" w:rsidTr="00EF420C">
        <w:trPr>
          <w:cantSplit/>
        </w:trPr>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2977" w:type="dxa"/>
            <w:gridSpan w:val="2"/>
          </w:tcPr>
          <w:p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p>
        </w:tc>
        <w:tc>
          <w:tcPr>
            <w:tcW w:w="1418" w:type="dxa"/>
          </w:tcPr>
          <w:p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31.12.201</w:t>
            </w:r>
            <w:r>
              <w:rPr>
                <w:b/>
                <w:sz w:val="20"/>
                <w:szCs w:val="20"/>
                <w:lang w:val="bg-BG"/>
              </w:rPr>
              <w:t>9</w:t>
            </w:r>
            <w:r w:rsidRPr="001B28F9">
              <w:rPr>
                <w:b/>
                <w:sz w:val="20"/>
                <w:szCs w:val="20"/>
                <w:lang w:val="bg-BG"/>
              </w:rPr>
              <w:t xml:space="preserve"> г.</w:t>
            </w:r>
          </w:p>
        </w:tc>
        <w:tc>
          <w:tcPr>
            <w:tcW w:w="1559" w:type="dxa"/>
          </w:tcPr>
          <w:p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Признати в печалбата или загубата</w:t>
            </w:r>
          </w:p>
        </w:tc>
        <w:tc>
          <w:tcPr>
            <w:tcW w:w="1701" w:type="dxa"/>
          </w:tcPr>
          <w:p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Признати директно в собствения капитал</w:t>
            </w:r>
          </w:p>
        </w:tc>
        <w:tc>
          <w:tcPr>
            <w:tcW w:w="1701" w:type="dxa"/>
            <w:gridSpan w:val="2"/>
          </w:tcPr>
          <w:p w:rsidR="00336F6B" w:rsidRPr="00363A9F" w:rsidRDefault="00336F6B" w:rsidP="00EF420C">
            <w:pPr>
              <w:tabs>
                <w:tab w:val="left" w:pos="567"/>
                <w:tab w:val="left" w:pos="1276"/>
                <w:tab w:val="center" w:pos="3402"/>
                <w:tab w:val="center" w:pos="4536"/>
                <w:tab w:val="center" w:pos="5670"/>
                <w:tab w:val="center" w:pos="6804"/>
                <w:tab w:val="right" w:pos="7655"/>
              </w:tabs>
              <w:jc w:val="right"/>
              <w:rPr>
                <w:b/>
                <w:sz w:val="20"/>
                <w:szCs w:val="20"/>
                <w:lang w:val="bg-BG"/>
              </w:rPr>
            </w:pPr>
            <w:r w:rsidRPr="001B28F9">
              <w:rPr>
                <w:b/>
                <w:sz w:val="20"/>
                <w:szCs w:val="20"/>
                <w:lang w:val="bg-BG"/>
              </w:rPr>
              <w:t>31.12.20</w:t>
            </w:r>
            <w:r>
              <w:rPr>
                <w:b/>
                <w:sz w:val="20"/>
                <w:szCs w:val="20"/>
                <w:lang w:val="bg-BG"/>
              </w:rPr>
              <w:t>20</w:t>
            </w:r>
            <w:r w:rsidRPr="001B28F9">
              <w:rPr>
                <w:b/>
                <w:sz w:val="20"/>
                <w:szCs w:val="20"/>
                <w:lang w:val="bg-BG"/>
              </w:rPr>
              <w:t xml:space="preserve"> г.</w:t>
            </w:r>
          </w:p>
        </w:tc>
      </w:tr>
      <w:tr w:rsidR="00336F6B" w:rsidRPr="00F20E2A" w:rsidTr="00EF420C">
        <w:trPr>
          <w:cantSplit/>
        </w:trPr>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ind w:left="-108"/>
              <w:rPr>
                <w:sz w:val="20"/>
                <w:szCs w:val="20"/>
                <w:lang w:val="bg-BG"/>
              </w:rPr>
            </w:pPr>
            <w:r w:rsidRPr="001B28F9">
              <w:rPr>
                <w:b/>
                <w:sz w:val="20"/>
                <w:szCs w:val="20"/>
                <w:lang w:val="bg-BG"/>
              </w:rPr>
              <w:t>Отсрочен данъчен пасив</w:t>
            </w:r>
          </w:p>
        </w:tc>
        <w:tc>
          <w:tcPr>
            <w:tcW w:w="1418" w:type="dxa"/>
            <w:vAlign w:val="bottom"/>
          </w:tcPr>
          <w:p w:rsidR="00336F6B" w:rsidRPr="00F20E2A" w:rsidRDefault="00336F6B" w:rsidP="00EF420C">
            <w:pPr>
              <w:jc w:val="right"/>
              <w:rPr>
                <w:sz w:val="20"/>
                <w:szCs w:val="20"/>
                <w:highlight w:val="cyan"/>
                <w:lang w:val="en-US"/>
              </w:rPr>
            </w:pPr>
          </w:p>
        </w:tc>
        <w:tc>
          <w:tcPr>
            <w:tcW w:w="1559" w:type="dxa"/>
            <w:vAlign w:val="bottom"/>
          </w:tcPr>
          <w:p w:rsidR="00336F6B" w:rsidRPr="00F20E2A" w:rsidRDefault="00336F6B" w:rsidP="00EF420C">
            <w:pPr>
              <w:jc w:val="right"/>
              <w:rPr>
                <w:sz w:val="20"/>
                <w:szCs w:val="20"/>
                <w:highlight w:val="cyan"/>
                <w:lang w:val="en-US"/>
              </w:rPr>
            </w:pPr>
          </w:p>
        </w:tc>
        <w:tc>
          <w:tcPr>
            <w:tcW w:w="1701" w:type="dxa"/>
          </w:tcPr>
          <w:p w:rsidR="00336F6B" w:rsidRPr="00F20E2A" w:rsidRDefault="00336F6B" w:rsidP="00EF420C">
            <w:pPr>
              <w:jc w:val="right"/>
              <w:rPr>
                <w:sz w:val="20"/>
                <w:szCs w:val="20"/>
                <w:highlight w:val="cyan"/>
                <w:lang w:val="en-US"/>
              </w:rPr>
            </w:pPr>
          </w:p>
        </w:tc>
        <w:tc>
          <w:tcPr>
            <w:tcW w:w="1701" w:type="dxa"/>
            <w:gridSpan w:val="2"/>
            <w:vAlign w:val="bottom"/>
          </w:tcPr>
          <w:p w:rsidR="00336F6B" w:rsidRPr="00F20E2A" w:rsidRDefault="00336F6B" w:rsidP="00EF420C">
            <w:pPr>
              <w:jc w:val="right"/>
              <w:rPr>
                <w:sz w:val="20"/>
                <w:szCs w:val="20"/>
                <w:highlight w:val="cyan"/>
                <w:lang w:val="bg-BG"/>
              </w:rPr>
            </w:pPr>
          </w:p>
        </w:tc>
      </w:tr>
      <w:tr w:rsidR="00336F6B" w:rsidRPr="00F20E2A" w:rsidTr="00EF420C">
        <w:trPr>
          <w:cantSplit/>
        </w:trPr>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ind w:left="-108"/>
              <w:rPr>
                <w:b/>
                <w:sz w:val="20"/>
                <w:szCs w:val="20"/>
                <w:lang w:val="bg-BG"/>
              </w:rPr>
            </w:pPr>
            <w:r w:rsidRPr="001B28F9">
              <w:rPr>
                <w:sz w:val="20"/>
                <w:szCs w:val="20"/>
                <w:lang w:val="bg-BG"/>
              </w:rPr>
              <w:t>Преоценка на активи</w:t>
            </w:r>
          </w:p>
        </w:tc>
        <w:tc>
          <w:tcPr>
            <w:tcW w:w="1418" w:type="dxa"/>
            <w:vAlign w:val="bottom"/>
          </w:tcPr>
          <w:p w:rsidR="00336F6B" w:rsidRPr="00F20E2A" w:rsidRDefault="00336F6B" w:rsidP="00EF420C">
            <w:pPr>
              <w:jc w:val="right"/>
              <w:rPr>
                <w:sz w:val="20"/>
                <w:szCs w:val="20"/>
                <w:highlight w:val="cyan"/>
                <w:lang w:val="en-US"/>
              </w:rPr>
            </w:pPr>
            <w:r w:rsidRPr="001B28F9">
              <w:rPr>
                <w:sz w:val="20"/>
                <w:szCs w:val="20"/>
                <w:lang w:val="en-US"/>
              </w:rPr>
              <w:t>4</w:t>
            </w:r>
            <w:r w:rsidRPr="001B28F9">
              <w:rPr>
                <w:sz w:val="20"/>
                <w:szCs w:val="20"/>
                <w:lang w:val="bg-BG"/>
              </w:rPr>
              <w:t>,62</w:t>
            </w:r>
            <w:r w:rsidRPr="001B28F9">
              <w:rPr>
                <w:sz w:val="20"/>
                <w:szCs w:val="20"/>
                <w:lang w:val="en-US"/>
              </w:rPr>
              <w:t>5</w:t>
            </w:r>
          </w:p>
        </w:tc>
        <w:tc>
          <w:tcPr>
            <w:tcW w:w="1559" w:type="dxa"/>
            <w:vAlign w:val="bottom"/>
          </w:tcPr>
          <w:p w:rsidR="00336F6B" w:rsidRPr="00F20E2A" w:rsidRDefault="00336F6B" w:rsidP="00EF420C">
            <w:pPr>
              <w:jc w:val="right"/>
              <w:rPr>
                <w:sz w:val="20"/>
                <w:szCs w:val="20"/>
                <w:highlight w:val="cyan"/>
                <w:lang w:val="bg-BG"/>
              </w:rPr>
            </w:pPr>
            <w:r>
              <w:rPr>
                <w:sz w:val="20"/>
                <w:szCs w:val="20"/>
                <w:lang w:val="bg-BG"/>
              </w:rPr>
              <w:t>-</w:t>
            </w:r>
          </w:p>
        </w:tc>
        <w:tc>
          <w:tcPr>
            <w:tcW w:w="1701" w:type="dxa"/>
          </w:tcPr>
          <w:p w:rsidR="00336F6B" w:rsidRPr="00F20E2A" w:rsidRDefault="00336F6B" w:rsidP="00EF420C">
            <w:pPr>
              <w:jc w:val="right"/>
              <w:rPr>
                <w:sz w:val="20"/>
                <w:szCs w:val="20"/>
                <w:highlight w:val="cyan"/>
                <w:lang w:val="en-US"/>
              </w:rPr>
            </w:pPr>
            <w:r w:rsidRPr="001B28F9">
              <w:rPr>
                <w:sz w:val="20"/>
                <w:szCs w:val="20"/>
                <w:lang w:val="bg-BG"/>
              </w:rPr>
              <w:t>(</w:t>
            </w:r>
            <w:r>
              <w:rPr>
                <w:sz w:val="20"/>
                <w:szCs w:val="20"/>
                <w:lang w:val="bg-BG"/>
              </w:rPr>
              <w:t>84</w:t>
            </w:r>
            <w:r w:rsidRPr="001B28F9">
              <w:rPr>
                <w:sz w:val="20"/>
                <w:szCs w:val="20"/>
                <w:lang w:val="bg-BG"/>
              </w:rPr>
              <w:t>)</w:t>
            </w:r>
          </w:p>
        </w:tc>
        <w:tc>
          <w:tcPr>
            <w:tcW w:w="1701" w:type="dxa"/>
            <w:gridSpan w:val="2"/>
            <w:vAlign w:val="bottom"/>
          </w:tcPr>
          <w:p w:rsidR="00336F6B" w:rsidRPr="00F20E2A" w:rsidRDefault="00336F6B" w:rsidP="00EF420C">
            <w:pPr>
              <w:jc w:val="right"/>
              <w:rPr>
                <w:sz w:val="20"/>
                <w:szCs w:val="20"/>
                <w:highlight w:val="cyan"/>
                <w:lang w:val="en-US"/>
              </w:rPr>
            </w:pPr>
            <w:r w:rsidRPr="001B28F9">
              <w:rPr>
                <w:sz w:val="20"/>
                <w:szCs w:val="20"/>
                <w:lang w:val="en-US"/>
              </w:rPr>
              <w:t>4</w:t>
            </w:r>
            <w:r w:rsidRPr="001B28F9">
              <w:rPr>
                <w:sz w:val="20"/>
                <w:szCs w:val="20"/>
                <w:lang w:val="bg-BG"/>
              </w:rPr>
              <w:t>,</w:t>
            </w:r>
            <w:r>
              <w:rPr>
                <w:sz w:val="20"/>
                <w:szCs w:val="20"/>
                <w:lang w:val="bg-BG"/>
              </w:rPr>
              <w:t>541</w:t>
            </w:r>
          </w:p>
        </w:tc>
      </w:tr>
      <w:tr w:rsidR="00336F6B" w:rsidRPr="00F20E2A" w:rsidTr="00EF420C">
        <w:trPr>
          <w:cantSplit/>
          <w:trHeight w:val="194"/>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ind w:left="-108"/>
              <w:rPr>
                <w:sz w:val="20"/>
                <w:szCs w:val="20"/>
                <w:lang w:val="bg-BG"/>
              </w:rPr>
            </w:pPr>
            <w:r w:rsidRPr="001B28F9">
              <w:rPr>
                <w:sz w:val="20"/>
                <w:szCs w:val="20"/>
                <w:lang w:val="bg-BG"/>
              </w:rPr>
              <w:t>Амортизации</w:t>
            </w:r>
          </w:p>
        </w:tc>
        <w:tc>
          <w:tcPr>
            <w:tcW w:w="1418" w:type="dxa"/>
            <w:tcBorders>
              <w:top w:val="single" w:sz="4" w:space="0" w:color="auto"/>
            </w:tcBorders>
            <w:vAlign w:val="bottom"/>
          </w:tcPr>
          <w:p w:rsidR="00336F6B" w:rsidRPr="00F20E2A" w:rsidRDefault="00336F6B" w:rsidP="00EF420C">
            <w:pPr>
              <w:jc w:val="right"/>
              <w:rPr>
                <w:b/>
                <w:sz w:val="20"/>
                <w:szCs w:val="20"/>
                <w:highlight w:val="cyan"/>
                <w:lang w:val="en-US"/>
              </w:rPr>
            </w:pPr>
            <w:r w:rsidRPr="001B28F9">
              <w:rPr>
                <w:sz w:val="20"/>
                <w:szCs w:val="20"/>
                <w:lang w:val="en-US"/>
              </w:rPr>
              <w:t>(50</w:t>
            </w:r>
            <w:r w:rsidRPr="001B28F9">
              <w:rPr>
                <w:sz w:val="20"/>
                <w:szCs w:val="20"/>
                <w:lang w:val="bg-BG"/>
              </w:rPr>
              <w:t>1</w:t>
            </w:r>
            <w:r w:rsidRPr="001B28F9">
              <w:rPr>
                <w:sz w:val="20"/>
                <w:szCs w:val="20"/>
                <w:lang w:val="en-US"/>
              </w:rPr>
              <w:t>)</w:t>
            </w:r>
          </w:p>
        </w:tc>
        <w:tc>
          <w:tcPr>
            <w:tcW w:w="1559" w:type="dxa"/>
            <w:tcBorders>
              <w:top w:val="single" w:sz="4" w:space="0" w:color="auto"/>
            </w:tcBorders>
            <w:vAlign w:val="bottom"/>
          </w:tcPr>
          <w:p w:rsidR="00336F6B" w:rsidRPr="00F20E2A" w:rsidRDefault="00336F6B" w:rsidP="00EF420C">
            <w:pPr>
              <w:jc w:val="right"/>
              <w:rPr>
                <w:b/>
                <w:sz w:val="20"/>
                <w:szCs w:val="20"/>
                <w:highlight w:val="cyan"/>
                <w:lang w:val="bg-BG"/>
              </w:rPr>
            </w:pPr>
            <w:r>
              <w:rPr>
                <w:sz w:val="20"/>
                <w:szCs w:val="20"/>
                <w:lang w:val="bg-BG"/>
              </w:rPr>
              <w:t>7</w:t>
            </w:r>
          </w:p>
        </w:tc>
        <w:tc>
          <w:tcPr>
            <w:tcW w:w="1701" w:type="dxa"/>
            <w:tcBorders>
              <w:top w:val="single" w:sz="4" w:space="0" w:color="auto"/>
            </w:tcBorders>
          </w:tcPr>
          <w:p w:rsidR="00336F6B" w:rsidRPr="00F20E2A" w:rsidRDefault="00336F6B" w:rsidP="00EF420C">
            <w:pPr>
              <w:jc w:val="right"/>
              <w:rPr>
                <w:b/>
                <w:sz w:val="20"/>
                <w:szCs w:val="20"/>
                <w:highlight w:val="cyan"/>
                <w:lang w:val="en-US"/>
              </w:rPr>
            </w:pPr>
            <w:r w:rsidRPr="001B28F9">
              <w:rPr>
                <w:sz w:val="20"/>
                <w:szCs w:val="20"/>
                <w:lang w:val="bg-BG"/>
              </w:rPr>
              <w:t>-</w:t>
            </w:r>
          </w:p>
        </w:tc>
        <w:tc>
          <w:tcPr>
            <w:tcW w:w="1701" w:type="dxa"/>
            <w:gridSpan w:val="2"/>
            <w:tcBorders>
              <w:top w:val="single" w:sz="4" w:space="0" w:color="auto"/>
            </w:tcBorders>
            <w:vAlign w:val="bottom"/>
          </w:tcPr>
          <w:p w:rsidR="00336F6B" w:rsidRPr="00F20E2A" w:rsidRDefault="00336F6B" w:rsidP="00EF420C">
            <w:pPr>
              <w:jc w:val="right"/>
              <w:rPr>
                <w:b/>
                <w:sz w:val="20"/>
                <w:szCs w:val="20"/>
                <w:highlight w:val="cyan"/>
                <w:lang w:val="en-US"/>
              </w:rPr>
            </w:pPr>
            <w:r w:rsidRPr="001B28F9">
              <w:rPr>
                <w:sz w:val="20"/>
                <w:szCs w:val="20"/>
                <w:lang w:val="en-US"/>
              </w:rPr>
              <w:t>(</w:t>
            </w:r>
            <w:r>
              <w:rPr>
                <w:sz w:val="20"/>
                <w:szCs w:val="20"/>
                <w:lang w:val="bg-BG"/>
              </w:rPr>
              <w:t>494</w:t>
            </w:r>
            <w:r w:rsidRPr="001B28F9">
              <w:rPr>
                <w:sz w:val="20"/>
                <w:szCs w:val="20"/>
                <w:lang w:val="en-US"/>
              </w:rPr>
              <w:t>)</w:t>
            </w:r>
          </w:p>
        </w:tc>
      </w:tr>
      <w:tr w:rsidR="00336F6B" w:rsidRPr="00F20E2A" w:rsidTr="00EF420C">
        <w:trPr>
          <w:cantSplit/>
          <w:trHeight w:val="194"/>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 w:val="0"/>
                <w:sz w:val="20"/>
                <w:lang w:val="bg-BG"/>
              </w:rPr>
            </w:pPr>
          </w:p>
        </w:tc>
        <w:tc>
          <w:tcPr>
            <w:tcW w:w="1418" w:type="dxa"/>
            <w:tcBorders>
              <w:top w:val="single" w:sz="4" w:space="0" w:color="auto"/>
            </w:tcBorders>
            <w:vAlign w:val="bottom"/>
          </w:tcPr>
          <w:p w:rsidR="00336F6B" w:rsidRPr="00F20E2A" w:rsidRDefault="00336F6B" w:rsidP="00EF420C">
            <w:pPr>
              <w:jc w:val="right"/>
              <w:rPr>
                <w:b/>
                <w:sz w:val="20"/>
                <w:szCs w:val="20"/>
                <w:highlight w:val="cyan"/>
                <w:lang w:val="bg-BG"/>
              </w:rPr>
            </w:pPr>
            <w:r w:rsidRPr="001B28F9">
              <w:rPr>
                <w:b/>
                <w:sz w:val="20"/>
                <w:szCs w:val="20"/>
                <w:lang w:val="bg-BG"/>
              </w:rPr>
              <w:t>4,124</w:t>
            </w:r>
          </w:p>
        </w:tc>
        <w:tc>
          <w:tcPr>
            <w:tcW w:w="1559" w:type="dxa"/>
            <w:tcBorders>
              <w:top w:val="single" w:sz="4" w:space="0" w:color="auto"/>
            </w:tcBorders>
            <w:vAlign w:val="bottom"/>
          </w:tcPr>
          <w:p w:rsidR="00336F6B" w:rsidRPr="00F20E2A" w:rsidRDefault="00336F6B" w:rsidP="00EF420C">
            <w:pPr>
              <w:jc w:val="right"/>
              <w:rPr>
                <w:b/>
                <w:sz w:val="20"/>
                <w:szCs w:val="20"/>
                <w:highlight w:val="cyan"/>
                <w:lang w:val="bg-BG"/>
              </w:rPr>
            </w:pPr>
            <w:r>
              <w:rPr>
                <w:b/>
                <w:sz w:val="20"/>
                <w:szCs w:val="20"/>
                <w:lang w:val="bg-BG"/>
              </w:rPr>
              <w:t>7</w:t>
            </w:r>
          </w:p>
        </w:tc>
        <w:tc>
          <w:tcPr>
            <w:tcW w:w="1701" w:type="dxa"/>
            <w:tcBorders>
              <w:top w:val="single" w:sz="4" w:space="0" w:color="auto"/>
            </w:tcBorders>
          </w:tcPr>
          <w:p w:rsidR="00336F6B" w:rsidRPr="00F20E2A" w:rsidRDefault="00336F6B" w:rsidP="00EF420C">
            <w:pPr>
              <w:jc w:val="right"/>
              <w:rPr>
                <w:b/>
                <w:sz w:val="20"/>
                <w:szCs w:val="20"/>
                <w:highlight w:val="cyan"/>
                <w:lang w:val="bg-BG"/>
              </w:rPr>
            </w:pPr>
            <w:r w:rsidRPr="001B28F9">
              <w:rPr>
                <w:b/>
                <w:sz w:val="20"/>
                <w:szCs w:val="20"/>
                <w:lang w:val="bg-BG"/>
              </w:rPr>
              <w:t>(</w:t>
            </w:r>
            <w:r>
              <w:rPr>
                <w:b/>
                <w:sz w:val="20"/>
                <w:szCs w:val="20"/>
                <w:lang w:val="bg-BG"/>
              </w:rPr>
              <w:t>84</w:t>
            </w:r>
            <w:r w:rsidRPr="001B28F9">
              <w:rPr>
                <w:b/>
                <w:sz w:val="20"/>
                <w:szCs w:val="20"/>
                <w:lang w:val="bg-BG"/>
              </w:rPr>
              <w:t>)</w:t>
            </w:r>
          </w:p>
        </w:tc>
        <w:tc>
          <w:tcPr>
            <w:tcW w:w="1701" w:type="dxa"/>
            <w:gridSpan w:val="2"/>
            <w:tcBorders>
              <w:top w:val="single" w:sz="4" w:space="0" w:color="auto"/>
            </w:tcBorders>
            <w:vAlign w:val="bottom"/>
          </w:tcPr>
          <w:p w:rsidR="00336F6B" w:rsidRPr="00F20E2A" w:rsidRDefault="00336F6B" w:rsidP="00EF420C">
            <w:pPr>
              <w:jc w:val="right"/>
              <w:rPr>
                <w:b/>
                <w:sz w:val="20"/>
                <w:szCs w:val="20"/>
                <w:highlight w:val="cyan"/>
                <w:lang w:val="bg-BG"/>
              </w:rPr>
            </w:pPr>
            <w:r w:rsidRPr="001B28F9">
              <w:rPr>
                <w:b/>
                <w:sz w:val="20"/>
                <w:szCs w:val="20"/>
                <w:lang w:val="bg-BG"/>
              </w:rPr>
              <w:t>4,</w:t>
            </w:r>
            <w:r>
              <w:rPr>
                <w:b/>
                <w:sz w:val="20"/>
                <w:szCs w:val="20"/>
                <w:lang w:val="bg-BG"/>
              </w:rPr>
              <w:t>047</w:t>
            </w:r>
          </w:p>
        </w:tc>
      </w:tr>
      <w:tr w:rsidR="00336F6B" w:rsidRPr="00F20E2A" w:rsidTr="00EF420C">
        <w:trPr>
          <w:cantSplit/>
          <w:trHeight w:val="254"/>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en-US"/>
              </w:rPr>
            </w:pPr>
            <w:r w:rsidRPr="001B28F9">
              <w:rPr>
                <w:b w:val="0"/>
                <w:sz w:val="20"/>
                <w:lang w:val="bg-BG"/>
              </w:rPr>
              <w:t>Отсрочен данъчен актив:</w:t>
            </w:r>
          </w:p>
        </w:tc>
        <w:tc>
          <w:tcPr>
            <w:tcW w:w="1418" w:type="dxa"/>
            <w:vAlign w:val="bottom"/>
          </w:tcPr>
          <w:p w:rsidR="00336F6B" w:rsidRPr="00F20E2A" w:rsidRDefault="00336F6B" w:rsidP="00EF420C">
            <w:pPr>
              <w:jc w:val="right"/>
              <w:rPr>
                <w:sz w:val="20"/>
                <w:szCs w:val="20"/>
                <w:highlight w:val="cyan"/>
                <w:lang w:val="en-US"/>
              </w:rPr>
            </w:pPr>
          </w:p>
        </w:tc>
        <w:tc>
          <w:tcPr>
            <w:tcW w:w="1559" w:type="dxa"/>
            <w:vAlign w:val="bottom"/>
          </w:tcPr>
          <w:p w:rsidR="00336F6B" w:rsidRPr="00F20E2A" w:rsidRDefault="00336F6B" w:rsidP="00EF420C">
            <w:pPr>
              <w:jc w:val="right"/>
              <w:rPr>
                <w:sz w:val="20"/>
                <w:szCs w:val="20"/>
                <w:highlight w:val="cyan"/>
                <w:lang w:val="bg-BG"/>
              </w:rPr>
            </w:pPr>
          </w:p>
        </w:tc>
        <w:tc>
          <w:tcPr>
            <w:tcW w:w="1701" w:type="dxa"/>
          </w:tcPr>
          <w:p w:rsidR="00336F6B" w:rsidRPr="00F20E2A" w:rsidRDefault="00336F6B" w:rsidP="00EF420C">
            <w:pPr>
              <w:jc w:val="right"/>
              <w:rPr>
                <w:sz w:val="20"/>
                <w:szCs w:val="20"/>
                <w:highlight w:val="cyan"/>
                <w:lang w:val="en-US"/>
              </w:rPr>
            </w:pPr>
          </w:p>
        </w:tc>
        <w:tc>
          <w:tcPr>
            <w:tcW w:w="1701" w:type="dxa"/>
            <w:gridSpan w:val="2"/>
            <w:vAlign w:val="bottom"/>
          </w:tcPr>
          <w:p w:rsidR="00336F6B" w:rsidRPr="00F20E2A" w:rsidRDefault="00336F6B" w:rsidP="00EF420C">
            <w:pPr>
              <w:jc w:val="right"/>
              <w:rPr>
                <w:sz w:val="20"/>
                <w:szCs w:val="20"/>
                <w:highlight w:val="cyan"/>
                <w:lang w:val="en-US"/>
              </w:rPr>
            </w:pPr>
          </w:p>
        </w:tc>
      </w:tr>
      <w:tr w:rsidR="00336F6B" w:rsidRPr="00F20E2A" w:rsidTr="00EF420C">
        <w:trPr>
          <w:cantSplit/>
          <w:trHeight w:val="272"/>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b w:val="0"/>
                <w:sz w:val="20"/>
                <w:lang w:val="bg-BG"/>
              </w:rPr>
            </w:pPr>
            <w:r w:rsidRPr="001B28F9">
              <w:rPr>
                <w:sz w:val="20"/>
                <w:lang w:val="bg-BG"/>
              </w:rPr>
              <w:t>Данъчни загуби за пренасяне</w:t>
            </w:r>
          </w:p>
        </w:tc>
        <w:tc>
          <w:tcPr>
            <w:tcW w:w="1418" w:type="dxa"/>
            <w:vAlign w:val="bottom"/>
          </w:tcPr>
          <w:p w:rsidR="00336F6B" w:rsidRPr="00F20E2A" w:rsidRDefault="00336F6B" w:rsidP="00EF420C">
            <w:pPr>
              <w:jc w:val="right"/>
              <w:rPr>
                <w:sz w:val="20"/>
                <w:szCs w:val="20"/>
                <w:highlight w:val="cyan"/>
                <w:lang w:val="en-US"/>
              </w:rPr>
            </w:pPr>
            <w:r w:rsidRPr="001B28F9">
              <w:rPr>
                <w:sz w:val="20"/>
                <w:szCs w:val="20"/>
                <w:lang w:val="en-US"/>
              </w:rPr>
              <w:t>(853)</w:t>
            </w:r>
          </w:p>
        </w:tc>
        <w:tc>
          <w:tcPr>
            <w:tcW w:w="1559" w:type="dxa"/>
            <w:vAlign w:val="bottom"/>
          </w:tcPr>
          <w:p w:rsidR="00336F6B" w:rsidRPr="00F20E2A" w:rsidRDefault="00336F6B" w:rsidP="00EF420C">
            <w:pPr>
              <w:jc w:val="right"/>
              <w:rPr>
                <w:sz w:val="20"/>
                <w:szCs w:val="20"/>
                <w:highlight w:val="cyan"/>
                <w:lang w:val="bg-BG"/>
              </w:rPr>
            </w:pPr>
            <w:r w:rsidRPr="001B28F9">
              <w:rPr>
                <w:sz w:val="20"/>
                <w:szCs w:val="20"/>
                <w:lang w:val="en-US"/>
              </w:rPr>
              <w:t>(</w:t>
            </w:r>
            <w:r>
              <w:rPr>
                <w:sz w:val="20"/>
                <w:szCs w:val="20"/>
                <w:lang w:val="bg-BG"/>
              </w:rPr>
              <w:t>199</w:t>
            </w:r>
            <w:r w:rsidRPr="001B28F9">
              <w:rPr>
                <w:sz w:val="20"/>
                <w:szCs w:val="20"/>
                <w:lang w:val="en-US"/>
              </w:rPr>
              <w:t>)</w:t>
            </w:r>
          </w:p>
        </w:tc>
        <w:tc>
          <w:tcPr>
            <w:tcW w:w="1701" w:type="dxa"/>
          </w:tcPr>
          <w:p w:rsidR="00336F6B" w:rsidRPr="00F20E2A" w:rsidRDefault="00336F6B" w:rsidP="00EF420C">
            <w:pPr>
              <w:jc w:val="right"/>
              <w:rPr>
                <w:sz w:val="20"/>
                <w:szCs w:val="20"/>
                <w:highlight w:val="cyan"/>
                <w:lang w:val="en-US"/>
              </w:rPr>
            </w:pPr>
            <w:r w:rsidRPr="001B28F9">
              <w:rPr>
                <w:sz w:val="20"/>
                <w:szCs w:val="20"/>
                <w:lang w:val="bg-BG"/>
              </w:rPr>
              <w:t>-</w:t>
            </w:r>
          </w:p>
        </w:tc>
        <w:tc>
          <w:tcPr>
            <w:tcW w:w="1701" w:type="dxa"/>
            <w:gridSpan w:val="2"/>
            <w:vAlign w:val="bottom"/>
          </w:tcPr>
          <w:p w:rsidR="00336F6B" w:rsidRPr="00F20E2A" w:rsidRDefault="00336F6B" w:rsidP="00EF420C">
            <w:pPr>
              <w:jc w:val="right"/>
              <w:rPr>
                <w:sz w:val="20"/>
                <w:szCs w:val="20"/>
                <w:highlight w:val="cyan"/>
                <w:lang w:val="en-US"/>
              </w:rPr>
            </w:pPr>
            <w:r w:rsidRPr="001B28F9">
              <w:rPr>
                <w:sz w:val="20"/>
                <w:szCs w:val="20"/>
                <w:lang w:val="en-US"/>
              </w:rPr>
              <w:t>(</w:t>
            </w:r>
            <w:r>
              <w:rPr>
                <w:sz w:val="20"/>
                <w:szCs w:val="20"/>
                <w:lang w:val="en-US"/>
              </w:rPr>
              <w:t>1,052</w:t>
            </w:r>
            <w:r w:rsidRPr="001B28F9">
              <w:rPr>
                <w:sz w:val="20"/>
                <w:szCs w:val="20"/>
                <w:lang w:val="en-US"/>
              </w:rPr>
              <w:t>)</w:t>
            </w:r>
          </w:p>
        </w:tc>
      </w:tr>
      <w:tr w:rsidR="00336F6B" w:rsidRPr="00F20E2A" w:rsidTr="00EF420C">
        <w:trPr>
          <w:cantSplit/>
        </w:trPr>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tabs>
                <w:tab w:val="left" w:pos="567"/>
                <w:tab w:val="left" w:pos="1276"/>
                <w:tab w:val="center" w:pos="3402"/>
                <w:tab w:val="center" w:pos="4536"/>
                <w:tab w:val="center" w:pos="5670"/>
                <w:tab w:val="center" w:pos="6804"/>
                <w:tab w:val="right" w:pos="7655"/>
              </w:tabs>
              <w:ind w:left="-108"/>
              <w:rPr>
                <w:sz w:val="20"/>
                <w:szCs w:val="20"/>
                <w:lang w:val="bg-BG"/>
              </w:rPr>
            </w:pPr>
            <w:r w:rsidRPr="001B28F9">
              <w:rPr>
                <w:sz w:val="20"/>
                <w:szCs w:val="20"/>
                <w:lang w:val="bg-BG"/>
              </w:rPr>
              <w:t>Обезценка на активи</w:t>
            </w:r>
          </w:p>
        </w:tc>
        <w:tc>
          <w:tcPr>
            <w:tcW w:w="1418" w:type="dxa"/>
            <w:vAlign w:val="bottom"/>
          </w:tcPr>
          <w:p w:rsidR="00336F6B" w:rsidRPr="00F20E2A" w:rsidRDefault="00336F6B" w:rsidP="00EF420C">
            <w:pPr>
              <w:jc w:val="right"/>
              <w:rPr>
                <w:sz w:val="20"/>
                <w:szCs w:val="20"/>
                <w:highlight w:val="cyan"/>
                <w:lang w:val="en-US"/>
              </w:rPr>
            </w:pPr>
            <w:r w:rsidRPr="001B28F9">
              <w:rPr>
                <w:sz w:val="20"/>
                <w:szCs w:val="20"/>
                <w:lang w:val="en-US"/>
              </w:rPr>
              <w:t>(885)</w:t>
            </w:r>
          </w:p>
        </w:tc>
        <w:tc>
          <w:tcPr>
            <w:tcW w:w="1559" w:type="dxa"/>
            <w:vAlign w:val="bottom"/>
          </w:tcPr>
          <w:p w:rsidR="00336F6B" w:rsidRPr="00F20E2A" w:rsidRDefault="00336F6B" w:rsidP="00EF420C">
            <w:pPr>
              <w:jc w:val="right"/>
              <w:rPr>
                <w:sz w:val="20"/>
                <w:szCs w:val="20"/>
                <w:highlight w:val="cyan"/>
                <w:lang w:val="bg-BG"/>
              </w:rPr>
            </w:pPr>
            <w:r w:rsidRPr="001B28F9">
              <w:rPr>
                <w:sz w:val="20"/>
                <w:szCs w:val="20"/>
                <w:lang w:val="en-US"/>
              </w:rPr>
              <w:t>(</w:t>
            </w:r>
            <w:r>
              <w:rPr>
                <w:sz w:val="20"/>
                <w:szCs w:val="20"/>
                <w:lang w:val="en-US"/>
              </w:rPr>
              <w:t>179</w:t>
            </w:r>
            <w:r w:rsidRPr="001B28F9">
              <w:rPr>
                <w:sz w:val="20"/>
                <w:szCs w:val="20"/>
                <w:lang w:val="en-US"/>
              </w:rPr>
              <w:t>)</w:t>
            </w:r>
          </w:p>
        </w:tc>
        <w:tc>
          <w:tcPr>
            <w:tcW w:w="1701" w:type="dxa"/>
          </w:tcPr>
          <w:p w:rsidR="00336F6B" w:rsidRPr="00F20E2A" w:rsidRDefault="00336F6B" w:rsidP="00EF420C">
            <w:pPr>
              <w:jc w:val="right"/>
              <w:rPr>
                <w:sz w:val="20"/>
                <w:szCs w:val="20"/>
                <w:highlight w:val="cyan"/>
                <w:lang w:val="en-US"/>
              </w:rPr>
            </w:pPr>
            <w:r w:rsidRPr="001B28F9">
              <w:rPr>
                <w:sz w:val="20"/>
                <w:szCs w:val="20"/>
                <w:lang w:val="bg-BG"/>
              </w:rPr>
              <w:t>-</w:t>
            </w:r>
          </w:p>
        </w:tc>
        <w:tc>
          <w:tcPr>
            <w:tcW w:w="1701" w:type="dxa"/>
            <w:gridSpan w:val="2"/>
            <w:vAlign w:val="bottom"/>
          </w:tcPr>
          <w:p w:rsidR="00336F6B" w:rsidRPr="00F20E2A" w:rsidRDefault="00336F6B" w:rsidP="00EF420C">
            <w:pPr>
              <w:jc w:val="right"/>
              <w:rPr>
                <w:sz w:val="20"/>
                <w:szCs w:val="20"/>
                <w:highlight w:val="cyan"/>
                <w:lang w:val="en-US"/>
              </w:rPr>
            </w:pPr>
            <w:r w:rsidRPr="001B28F9">
              <w:rPr>
                <w:sz w:val="20"/>
                <w:szCs w:val="20"/>
                <w:lang w:val="en-US"/>
              </w:rPr>
              <w:t>(</w:t>
            </w:r>
            <w:r>
              <w:rPr>
                <w:sz w:val="20"/>
                <w:szCs w:val="20"/>
                <w:lang w:val="en-US"/>
              </w:rPr>
              <w:t>1,064</w:t>
            </w:r>
            <w:r w:rsidRPr="001B28F9">
              <w:rPr>
                <w:sz w:val="20"/>
                <w:szCs w:val="20"/>
                <w:lang w:val="en-US"/>
              </w:rPr>
              <w:t>)</w:t>
            </w:r>
          </w:p>
        </w:tc>
      </w:tr>
      <w:tr w:rsidR="00336F6B" w:rsidRPr="00F20E2A" w:rsidTr="00EF420C">
        <w:trPr>
          <w:cantSplit/>
        </w:trPr>
        <w:tc>
          <w:tcPr>
            <w:tcW w:w="709" w:type="dxa"/>
          </w:tcPr>
          <w:p w:rsidR="00336F6B" w:rsidRPr="00D211E1" w:rsidRDefault="00336F6B" w:rsidP="00EF420C">
            <w:pPr>
              <w:tabs>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tabs>
                <w:tab w:val="left" w:pos="567"/>
                <w:tab w:val="left" w:pos="1276"/>
                <w:tab w:val="center" w:pos="3402"/>
                <w:tab w:val="center" w:pos="4536"/>
                <w:tab w:val="center" w:pos="5670"/>
                <w:tab w:val="center" w:pos="6804"/>
                <w:tab w:val="right" w:pos="7655"/>
              </w:tabs>
              <w:ind w:left="-108"/>
              <w:rPr>
                <w:sz w:val="20"/>
                <w:szCs w:val="20"/>
                <w:lang w:val="bg-BG"/>
              </w:rPr>
            </w:pPr>
            <w:r w:rsidRPr="001B28F9">
              <w:rPr>
                <w:sz w:val="20"/>
                <w:szCs w:val="20"/>
                <w:lang w:val="bg-BG"/>
              </w:rPr>
              <w:t>Провизии</w:t>
            </w:r>
          </w:p>
        </w:tc>
        <w:tc>
          <w:tcPr>
            <w:tcW w:w="1418" w:type="dxa"/>
            <w:tcBorders>
              <w:bottom w:val="single" w:sz="4" w:space="0" w:color="808080"/>
            </w:tcBorders>
            <w:vAlign w:val="bottom"/>
          </w:tcPr>
          <w:p w:rsidR="00336F6B" w:rsidRPr="00F20E2A" w:rsidRDefault="00336F6B" w:rsidP="00EF420C">
            <w:pPr>
              <w:jc w:val="right"/>
              <w:rPr>
                <w:sz w:val="20"/>
                <w:szCs w:val="20"/>
                <w:highlight w:val="cyan"/>
                <w:lang w:val="en-US"/>
              </w:rPr>
            </w:pPr>
            <w:r w:rsidRPr="001B28F9">
              <w:rPr>
                <w:sz w:val="20"/>
                <w:szCs w:val="20"/>
                <w:lang w:val="en-US"/>
              </w:rPr>
              <w:t>(12</w:t>
            </w:r>
            <w:r>
              <w:rPr>
                <w:sz w:val="20"/>
                <w:szCs w:val="20"/>
                <w:lang w:val="bg-BG"/>
              </w:rPr>
              <w:t>6</w:t>
            </w:r>
            <w:r w:rsidRPr="001B28F9">
              <w:rPr>
                <w:sz w:val="20"/>
                <w:szCs w:val="20"/>
                <w:lang w:val="en-US"/>
              </w:rPr>
              <w:t>)</w:t>
            </w:r>
          </w:p>
        </w:tc>
        <w:tc>
          <w:tcPr>
            <w:tcW w:w="1559" w:type="dxa"/>
            <w:tcBorders>
              <w:bottom w:val="single" w:sz="4" w:space="0" w:color="808080"/>
            </w:tcBorders>
            <w:vAlign w:val="bottom"/>
          </w:tcPr>
          <w:p w:rsidR="00336F6B" w:rsidRPr="00F20E2A" w:rsidRDefault="00336F6B" w:rsidP="00EF420C">
            <w:pPr>
              <w:jc w:val="right"/>
              <w:rPr>
                <w:sz w:val="20"/>
                <w:szCs w:val="20"/>
                <w:highlight w:val="cyan"/>
                <w:lang w:val="bg-BG"/>
              </w:rPr>
            </w:pPr>
            <w:r>
              <w:rPr>
                <w:sz w:val="20"/>
                <w:szCs w:val="20"/>
                <w:lang w:val="en-US"/>
              </w:rPr>
              <w:t>11</w:t>
            </w:r>
          </w:p>
        </w:tc>
        <w:tc>
          <w:tcPr>
            <w:tcW w:w="1701" w:type="dxa"/>
            <w:tcBorders>
              <w:bottom w:val="single" w:sz="4" w:space="0" w:color="808080"/>
            </w:tcBorders>
          </w:tcPr>
          <w:p w:rsidR="00336F6B" w:rsidRPr="00F20E2A" w:rsidRDefault="00336F6B" w:rsidP="00EF420C">
            <w:pPr>
              <w:jc w:val="right"/>
              <w:rPr>
                <w:sz w:val="20"/>
                <w:szCs w:val="20"/>
                <w:highlight w:val="cyan"/>
                <w:lang w:val="en-US"/>
              </w:rPr>
            </w:pPr>
            <w:r w:rsidRPr="001B28F9">
              <w:rPr>
                <w:sz w:val="20"/>
                <w:szCs w:val="20"/>
                <w:lang w:val="bg-BG"/>
              </w:rPr>
              <w:t>-</w:t>
            </w:r>
          </w:p>
        </w:tc>
        <w:tc>
          <w:tcPr>
            <w:tcW w:w="1701" w:type="dxa"/>
            <w:gridSpan w:val="2"/>
            <w:tcBorders>
              <w:bottom w:val="single" w:sz="4" w:space="0" w:color="808080"/>
            </w:tcBorders>
            <w:vAlign w:val="bottom"/>
          </w:tcPr>
          <w:p w:rsidR="00336F6B" w:rsidRPr="00F20E2A" w:rsidRDefault="00336F6B" w:rsidP="00EF420C">
            <w:pPr>
              <w:jc w:val="right"/>
              <w:rPr>
                <w:sz w:val="20"/>
                <w:szCs w:val="20"/>
                <w:highlight w:val="cyan"/>
                <w:lang w:val="en-US"/>
              </w:rPr>
            </w:pPr>
            <w:r w:rsidRPr="001B28F9">
              <w:rPr>
                <w:sz w:val="20"/>
                <w:szCs w:val="20"/>
                <w:lang w:val="en-US"/>
              </w:rPr>
              <w:t>(</w:t>
            </w:r>
            <w:r>
              <w:rPr>
                <w:sz w:val="20"/>
                <w:szCs w:val="20"/>
                <w:lang w:val="en-US"/>
              </w:rPr>
              <w:t>115</w:t>
            </w:r>
            <w:r w:rsidRPr="001B28F9">
              <w:rPr>
                <w:sz w:val="20"/>
                <w:szCs w:val="20"/>
                <w:lang w:val="en-US"/>
              </w:rPr>
              <w:t>)</w:t>
            </w:r>
          </w:p>
        </w:tc>
      </w:tr>
      <w:tr w:rsidR="00336F6B" w:rsidRPr="00F20E2A" w:rsidTr="00EF420C">
        <w:trPr>
          <w:cantSplit/>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bg-BG"/>
              </w:rPr>
            </w:pPr>
            <w:r>
              <w:rPr>
                <w:sz w:val="20"/>
                <w:lang w:val="bg-BG"/>
              </w:rPr>
              <w:t>Ефект от прилагане на МСФО 16</w:t>
            </w:r>
          </w:p>
        </w:tc>
        <w:tc>
          <w:tcPr>
            <w:tcW w:w="1418" w:type="dxa"/>
            <w:tcBorders>
              <w:top w:val="single" w:sz="4" w:space="0" w:color="808080"/>
              <w:bottom w:val="single" w:sz="4" w:space="0" w:color="auto"/>
            </w:tcBorders>
            <w:vAlign w:val="bottom"/>
          </w:tcPr>
          <w:p w:rsidR="00336F6B" w:rsidRPr="00F20E2A" w:rsidRDefault="00336F6B" w:rsidP="00EF420C">
            <w:pPr>
              <w:jc w:val="right"/>
              <w:rPr>
                <w:b/>
                <w:sz w:val="20"/>
                <w:szCs w:val="20"/>
                <w:highlight w:val="cyan"/>
                <w:lang w:val="en-US"/>
              </w:rPr>
            </w:pPr>
            <w:r>
              <w:rPr>
                <w:sz w:val="20"/>
                <w:szCs w:val="20"/>
                <w:lang w:val="bg-BG"/>
              </w:rPr>
              <w:t>(1)</w:t>
            </w:r>
          </w:p>
        </w:tc>
        <w:tc>
          <w:tcPr>
            <w:tcW w:w="1559" w:type="dxa"/>
            <w:tcBorders>
              <w:top w:val="single" w:sz="4" w:space="0" w:color="808080"/>
              <w:bottom w:val="single" w:sz="4" w:space="0" w:color="auto"/>
            </w:tcBorders>
            <w:vAlign w:val="bottom"/>
          </w:tcPr>
          <w:p w:rsidR="00336F6B" w:rsidRPr="00F20E2A" w:rsidRDefault="00336F6B" w:rsidP="00EF420C">
            <w:pPr>
              <w:jc w:val="right"/>
              <w:rPr>
                <w:b/>
                <w:sz w:val="20"/>
                <w:szCs w:val="20"/>
                <w:highlight w:val="cyan"/>
                <w:lang w:val="bg-BG"/>
              </w:rPr>
            </w:pPr>
            <w:r>
              <w:rPr>
                <w:sz w:val="20"/>
                <w:szCs w:val="20"/>
                <w:lang w:val="en-US"/>
              </w:rPr>
              <w:t>(2)</w:t>
            </w:r>
          </w:p>
        </w:tc>
        <w:tc>
          <w:tcPr>
            <w:tcW w:w="1701" w:type="dxa"/>
            <w:tcBorders>
              <w:top w:val="single" w:sz="4" w:space="0" w:color="808080"/>
              <w:bottom w:val="single" w:sz="4" w:space="0" w:color="auto"/>
            </w:tcBorders>
          </w:tcPr>
          <w:p w:rsidR="00336F6B" w:rsidRPr="00F20E2A" w:rsidRDefault="00336F6B" w:rsidP="00EF420C">
            <w:pPr>
              <w:jc w:val="right"/>
              <w:rPr>
                <w:b/>
                <w:sz w:val="20"/>
                <w:szCs w:val="20"/>
                <w:highlight w:val="cyan"/>
                <w:lang w:val="en-US"/>
              </w:rPr>
            </w:pPr>
            <w:r>
              <w:rPr>
                <w:sz w:val="20"/>
                <w:szCs w:val="20"/>
                <w:lang w:val="bg-BG"/>
              </w:rPr>
              <w:t>-</w:t>
            </w:r>
          </w:p>
        </w:tc>
        <w:tc>
          <w:tcPr>
            <w:tcW w:w="1701" w:type="dxa"/>
            <w:gridSpan w:val="2"/>
            <w:tcBorders>
              <w:top w:val="single" w:sz="4" w:space="0" w:color="808080"/>
              <w:bottom w:val="single" w:sz="4" w:space="0" w:color="auto"/>
            </w:tcBorders>
            <w:vAlign w:val="bottom"/>
          </w:tcPr>
          <w:p w:rsidR="00336F6B" w:rsidRPr="00F20E2A" w:rsidRDefault="00336F6B" w:rsidP="00EF420C">
            <w:pPr>
              <w:jc w:val="right"/>
              <w:rPr>
                <w:b/>
                <w:sz w:val="20"/>
                <w:szCs w:val="20"/>
                <w:highlight w:val="cyan"/>
                <w:lang w:val="en-US"/>
              </w:rPr>
            </w:pPr>
            <w:r>
              <w:rPr>
                <w:sz w:val="20"/>
                <w:szCs w:val="20"/>
                <w:lang w:val="bg-BG"/>
              </w:rPr>
              <w:t>(</w:t>
            </w:r>
            <w:r>
              <w:rPr>
                <w:sz w:val="20"/>
                <w:szCs w:val="20"/>
                <w:lang w:val="en-US"/>
              </w:rPr>
              <w:t>3</w:t>
            </w:r>
            <w:r>
              <w:rPr>
                <w:sz w:val="20"/>
                <w:szCs w:val="20"/>
                <w:lang w:val="bg-BG"/>
              </w:rPr>
              <w:t>)</w:t>
            </w:r>
          </w:p>
        </w:tc>
      </w:tr>
      <w:tr w:rsidR="00336F6B" w:rsidRPr="00F20E2A" w:rsidTr="00EF420C">
        <w:trPr>
          <w:cantSplit/>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363A9F"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bg-BG"/>
              </w:rPr>
            </w:pPr>
          </w:p>
        </w:tc>
        <w:tc>
          <w:tcPr>
            <w:tcW w:w="1418" w:type="dxa"/>
            <w:tcBorders>
              <w:top w:val="single" w:sz="4" w:space="0" w:color="808080"/>
              <w:bottom w:val="single" w:sz="4" w:space="0" w:color="808080"/>
            </w:tcBorders>
            <w:vAlign w:val="bottom"/>
          </w:tcPr>
          <w:p w:rsidR="00336F6B" w:rsidRPr="00F20E2A" w:rsidRDefault="00336F6B" w:rsidP="00EF420C">
            <w:pPr>
              <w:jc w:val="right"/>
              <w:rPr>
                <w:b/>
                <w:sz w:val="20"/>
                <w:szCs w:val="20"/>
                <w:highlight w:val="cyan"/>
                <w:lang w:val="en-US"/>
              </w:rPr>
            </w:pPr>
            <w:r>
              <w:rPr>
                <w:b/>
                <w:sz w:val="20"/>
                <w:szCs w:val="20"/>
                <w:lang w:val="bg-BG"/>
              </w:rPr>
              <w:t>(</w:t>
            </w:r>
            <w:r w:rsidRPr="001B28F9">
              <w:rPr>
                <w:b/>
                <w:sz w:val="20"/>
                <w:szCs w:val="20"/>
                <w:lang w:val="bg-BG"/>
              </w:rPr>
              <w:t>1,86</w:t>
            </w:r>
            <w:r w:rsidRPr="001B28F9">
              <w:rPr>
                <w:b/>
                <w:sz w:val="20"/>
                <w:szCs w:val="20"/>
                <w:lang w:val="en-US"/>
              </w:rPr>
              <w:t>5</w:t>
            </w:r>
            <w:r>
              <w:rPr>
                <w:b/>
                <w:sz w:val="20"/>
                <w:szCs w:val="20"/>
                <w:lang w:val="bg-BG"/>
              </w:rPr>
              <w:t>)</w:t>
            </w:r>
          </w:p>
        </w:tc>
        <w:tc>
          <w:tcPr>
            <w:tcW w:w="1559" w:type="dxa"/>
            <w:tcBorders>
              <w:top w:val="single" w:sz="4" w:space="0" w:color="808080"/>
              <w:bottom w:val="single" w:sz="4" w:space="0" w:color="808080"/>
            </w:tcBorders>
            <w:vAlign w:val="bottom"/>
          </w:tcPr>
          <w:p w:rsidR="00336F6B" w:rsidRPr="00F20E2A" w:rsidRDefault="00336F6B" w:rsidP="00EF420C">
            <w:pPr>
              <w:jc w:val="right"/>
              <w:rPr>
                <w:b/>
                <w:sz w:val="20"/>
                <w:szCs w:val="20"/>
                <w:highlight w:val="cyan"/>
                <w:lang w:val="en-US"/>
              </w:rPr>
            </w:pPr>
            <w:r w:rsidRPr="001B28F9">
              <w:rPr>
                <w:b/>
                <w:sz w:val="20"/>
                <w:szCs w:val="20"/>
                <w:lang w:val="en-US"/>
              </w:rPr>
              <w:t>(</w:t>
            </w:r>
            <w:r>
              <w:rPr>
                <w:b/>
                <w:sz w:val="20"/>
                <w:szCs w:val="20"/>
                <w:lang w:val="en-US"/>
              </w:rPr>
              <w:t>369</w:t>
            </w:r>
            <w:r w:rsidRPr="001B28F9">
              <w:rPr>
                <w:b/>
                <w:sz w:val="20"/>
                <w:szCs w:val="20"/>
                <w:lang w:val="en-US"/>
              </w:rPr>
              <w:t>)</w:t>
            </w:r>
          </w:p>
        </w:tc>
        <w:tc>
          <w:tcPr>
            <w:tcW w:w="1701" w:type="dxa"/>
            <w:tcBorders>
              <w:top w:val="single" w:sz="4" w:space="0" w:color="808080"/>
              <w:bottom w:val="single" w:sz="4" w:space="0" w:color="808080"/>
            </w:tcBorders>
          </w:tcPr>
          <w:p w:rsidR="00336F6B" w:rsidRPr="00F20E2A" w:rsidRDefault="00336F6B" w:rsidP="00EF420C">
            <w:pPr>
              <w:jc w:val="right"/>
              <w:rPr>
                <w:b/>
                <w:sz w:val="20"/>
                <w:szCs w:val="20"/>
                <w:highlight w:val="cyan"/>
                <w:lang w:val="en-US"/>
              </w:rPr>
            </w:pPr>
            <w:r w:rsidRPr="001B28F9">
              <w:rPr>
                <w:b/>
                <w:sz w:val="20"/>
                <w:szCs w:val="20"/>
                <w:lang w:val="bg-BG"/>
              </w:rPr>
              <w:t>-</w:t>
            </w:r>
          </w:p>
        </w:tc>
        <w:tc>
          <w:tcPr>
            <w:tcW w:w="1701" w:type="dxa"/>
            <w:gridSpan w:val="2"/>
            <w:tcBorders>
              <w:top w:val="single" w:sz="4" w:space="0" w:color="808080"/>
              <w:bottom w:val="single" w:sz="4" w:space="0" w:color="808080"/>
            </w:tcBorders>
            <w:vAlign w:val="bottom"/>
          </w:tcPr>
          <w:p w:rsidR="00336F6B" w:rsidRPr="00F20E2A" w:rsidRDefault="00336F6B" w:rsidP="00EF420C">
            <w:pPr>
              <w:jc w:val="right"/>
              <w:rPr>
                <w:b/>
                <w:sz w:val="20"/>
                <w:szCs w:val="20"/>
                <w:highlight w:val="cyan"/>
                <w:lang w:val="bg-BG"/>
              </w:rPr>
            </w:pPr>
            <w:r>
              <w:rPr>
                <w:b/>
                <w:sz w:val="20"/>
                <w:szCs w:val="20"/>
                <w:lang w:val="bg-BG"/>
              </w:rPr>
              <w:t>(2,234)</w:t>
            </w:r>
          </w:p>
        </w:tc>
      </w:tr>
      <w:tr w:rsidR="00336F6B" w:rsidRPr="00F20E2A" w:rsidTr="00EF420C">
        <w:trPr>
          <w:cantSplit/>
        </w:trPr>
        <w:tc>
          <w:tcPr>
            <w:tcW w:w="709" w:type="dxa"/>
          </w:tcPr>
          <w:p w:rsidR="00336F6B" w:rsidRPr="00D211E1" w:rsidRDefault="00336F6B" w:rsidP="00EF420C">
            <w:pPr>
              <w:pStyle w:val="Header"/>
              <w:tabs>
                <w:tab w:val="clear" w:pos="4320"/>
                <w:tab w:val="clear" w:pos="8640"/>
                <w:tab w:val="left" w:pos="567"/>
                <w:tab w:val="left" w:pos="1276"/>
                <w:tab w:val="center" w:pos="3402"/>
                <w:tab w:val="center" w:pos="4536"/>
                <w:tab w:val="center" w:pos="5670"/>
                <w:tab w:val="center" w:pos="6804"/>
                <w:tab w:val="right" w:pos="7655"/>
              </w:tabs>
              <w:rPr>
                <w:sz w:val="22"/>
                <w:szCs w:val="22"/>
                <w:lang w:val="bg-BG"/>
              </w:rPr>
            </w:pPr>
          </w:p>
        </w:tc>
        <w:tc>
          <w:tcPr>
            <w:tcW w:w="2977" w:type="dxa"/>
            <w:gridSpan w:val="2"/>
          </w:tcPr>
          <w:p w:rsidR="00336F6B" w:rsidRPr="00CD4175"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ind w:left="-108"/>
              <w:rPr>
                <w:sz w:val="20"/>
                <w:lang w:val="en-US"/>
              </w:rPr>
            </w:pPr>
            <w:r w:rsidRPr="00CD4175">
              <w:rPr>
                <w:sz w:val="20"/>
                <w:lang w:val="bg-BG"/>
              </w:rPr>
              <w:t>Отсрочен данъчен пасив – нетно</w:t>
            </w:r>
          </w:p>
        </w:tc>
        <w:tc>
          <w:tcPr>
            <w:tcW w:w="1418" w:type="dxa"/>
            <w:tcBorders>
              <w:top w:val="single" w:sz="4" w:space="0" w:color="808080"/>
            </w:tcBorders>
            <w:vAlign w:val="bottom"/>
          </w:tcPr>
          <w:p w:rsidR="00336F6B" w:rsidRPr="00F20E2A" w:rsidRDefault="00336F6B" w:rsidP="00EF420C">
            <w:pPr>
              <w:jc w:val="right"/>
              <w:rPr>
                <w:b/>
                <w:sz w:val="20"/>
                <w:szCs w:val="20"/>
                <w:highlight w:val="cyan"/>
                <w:lang w:val="en-US"/>
              </w:rPr>
            </w:pPr>
            <w:r w:rsidRPr="001B28F9">
              <w:rPr>
                <w:b/>
                <w:sz w:val="20"/>
                <w:szCs w:val="20"/>
                <w:lang w:val="bg-BG"/>
              </w:rPr>
              <w:t>2,2</w:t>
            </w:r>
            <w:r w:rsidRPr="001B28F9">
              <w:rPr>
                <w:b/>
                <w:sz w:val="20"/>
                <w:szCs w:val="20"/>
                <w:lang w:val="en-US"/>
              </w:rPr>
              <w:t>59</w:t>
            </w:r>
          </w:p>
        </w:tc>
        <w:tc>
          <w:tcPr>
            <w:tcW w:w="1559" w:type="dxa"/>
            <w:tcBorders>
              <w:top w:val="single" w:sz="4" w:space="0" w:color="808080"/>
            </w:tcBorders>
            <w:vAlign w:val="bottom"/>
          </w:tcPr>
          <w:p w:rsidR="00336F6B" w:rsidRPr="00F20E2A" w:rsidRDefault="00336F6B" w:rsidP="00EF420C">
            <w:pPr>
              <w:jc w:val="right"/>
              <w:rPr>
                <w:b/>
                <w:sz w:val="20"/>
                <w:szCs w:val="20"/>
                <w:highlight w:val="cyan"/>
                <w:lang w:val="en-US"/>
              </w:rPr>
            </w:pPr>
            <w:r w:rsidRPr="001B28F9">
              <w:rPr>
                <w:b/>
                <w:sz w:val="20"/>
                <w:szCs w:val="20"/>
                <w:lang w:val="en-US"/>
              </w:rPr>
              <w:t xml:space="preserve">                          (</w:t>
            </w:r>
            <w:r>
              <w:rPr>
                <w:b/>
                <w:sz w:val="20"/>
                <w:szCs w:val="20"/>
                <w:lang w:val="en-US"/>
              </w:rPr>
              <w:t>36</w:t>
            </w:r>
            <w:r>
              <w:rPr>
                <w:b/>
                <w:sz w:val="20"/>
                <w:szCs w:val="20"/>
                <w:lang w:val="bg-BG"/>
              </w:rPr>
              <w:t>2</w:t>
            </w:r>
            <w:r w:rsidRPr="001B28F9">
              <w:rPr>
                <w:b/>
                <w:sz w:val="20"/>
                <w:szCs w:val="20"/>
                <w:lang w:val="en-US"/>
              </w:rPr>
              <w:t>)</w:t>
            </w:r>
          </w:p>
        </w:tc>
        <w:tc>
          <w:tcPr>
            <w:tcW w:w="1701" w:type="dxa"/>
            <w:tcBorders>
              <w:top w:val="single" w:sz="4" w:space="0" w:color="808080"/>
            </w:tcBorders>
            <w:vAlign w:val="bottom"/>
          </w:tcPr>
          <w:p w:rsidR="00336F6B" w:rsidRPr="00F20E2A" w:rsidRDefault="00336F6B" w:rsidP="00EF420C">
            <w:pPr>
              <w:jc w:val="right"/>
              <w:rPr>
                <w:b/>
                <w:sz w:val="20"/>
                <w:szCs w:val="20"/>
                <w:highlight w:val="cyan"/>
                <w:lang w:val="en-US"/>
              </w:rPr>
            </w:pPr>
            <w:r w:rsidRPr="001B28F9">
              <w:rPr>
                <w:b/>
                <w:sz w:val="20"/>
                <w:szCs w:val="20"/>
                <w:lang w:val="bg-BG"/>
              </w:rPr>
              <w:t>(</w:t>
            </w:r>
            <w:r>
              <w:rPr>
                <w:b/>
                <w:sz w:val="20"/>
                <w:szCs w:val="20"/>
                <w:lang w:val="en-US"/>
              </w:rPr>
              <w:t>84</w:t>
            </w:r>
            <w:r w:rsidRPr="001B28F9">
              <w:rPr>
                <w:b/>
                <w:sz w:val="20"/>
                <w:szCs w:val="20"/>
                <w:lang w:val="bg-BG"/>
              </w:rPr>
              <w:t>)</w:t>
            </w:r>
          </w:p>
        </w:tc>
        <w:tc>
          <w:tcPr>
            <w:tcW w:w="1701" w:type="dxa"/>
            <w:gridSpan w:val="2"/>
            <w:tcBorders>
              <w:top w:val="single" w:sz="4" w:space="0" w:color="808080"/>
            </w:tcBorders>
            <w:vAlign w:val="bottom"/>
          </w:tcPr>
          <w:p w:rsidR="00336F6B" w:rsidRPr="00F20E2A" w:rsidRDefault="00336F6B" w:rsidP="00EF420C">
            <w:pPr>
              <w:jc w:val="right"/>
              <w:rPr>
                <w:b/>
                <w:sz w:val="20"/>
                <w:szCs w:val="20"/>
                <w:highlight w:val="cyan"/>
                <w:lang w:val="bg-BG"/>
              </w:rPr>
            </w:pPr>
            <w:r>
              <w:rPr>
                <w:b/>
                <w:sz w:val="20"/>
                <w:szCs w:val="20"/>
                <w:lang w:val="bg-BG"/>
              </w:rPr>
              <w:t>1,813</w:t>
            </w:r>
          </w:p>
        </w:tc>
      </w:tr>
      <w:tr w:rsidR="00336F6B" w:rsidRPr="00D211E1" w:rsidTr="00EF420C">
        <w:trPr>
          <w:gridAfter w:val="1"/>
          <w:wAfter w:w="214" w:type="dxa"/>
          <w:cantSplit/>
        </w:trPr>
        <w:tc>
          <w:tcPr>
            <w:tcW w:w="715" w:type="dxa"/>
            <w:gridSpan w:val="2"/>
          </w:tcPr>
          <w:p w:rsidR="00336F6B" w:rsidRPr="00713B44"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p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de-DE"/>
              </w:rPr>
            </w:pPr>
            <w:r w:rsidRPr="00D211E1">
              <w:rPr>
                <w:sz w:val="22"/>
                <w:szCs w:val="22"/>
                <w:lang w:val="bg-BG"/>
              </w:rPr>
              <w:t>1</w:t>
            </w:r>
            <w:r w:rsidRPr="00D211E1">
              <w:rPr>
                <w:sz w:val="22"/>
                <w:szCs w:val="22"/>
                <w:lang w:val="de-DE"/>
              </w:rPr>
              <w:t>7</w:t>
            </w:r>
          </w:p>
        </w:tc>
        <w:tc>
          <w:tcPr>
            <w:tcW w:w="9136" w:type="dxa"/>
            <w:gridSpan w:val="5"/>
          </w:tcPr>
          <w:p w:rsidR="00336F6B" w:rsidRPr="006C44D4"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en-US"/>
              </w:rPr>
            </w:pPr>
          </w:p>
          <w:p w:rsidR="00336F6B" w:rsidRPr="00DF732D"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bg-BG"/>
              </w:rPr>
            </w:pPr>
          </w:p>
          <w:p w:rsidR="00336F6B" w:rsidRPr="00D211E1" w:rsidRDefault="00336F6B" w:rsidP="00EF420C">
            <w:pPr>
              <w:tabs>
                <w:tab w:val="left" w:pos="567"/>
                <w:tab w:val="left" w:pos="1276"/>
                <w:tab w:val="center" w:pos="3402"/>
                <w:tab w:val="center" w:pos="4536"/>
                <w:tab w:val="center" w:pos="5670"/>
                <w:tab w:val="center" w:pos="6804"/>
                <w:tab w:val="right" w:pos="7655"/>
              </w:tabs>
              <w:ind w:left="-131"/>
              <w:rPr>
                <w:b/>
                <w:sz w:val="22"/>
                <w:szCs w:val="22"/>
                <w:lang w:val="bg-BG"/>
              </w:rPr>
            </w:pPr>
            <w:r w:rsidRPr="00D211E1">
              <w:rPr>
                <w:b/>
                <w:sz w:val="22"/>
                <w:szCs w:val="22"/>
                <w:lang w:val="bg-BG"/>
              </w:rPr>
              <w:t>Отсрочени данъци (продължение)</w:t>
            </w:r>
          </w:p>
        </w:tc>
      </w:tr>
    </w:tbl>
    <w:p w:rsidR="00336F6B" w:rsidRPr="00D211E1" w:rsidRDefault="00336F6B" w:rsidP="00336F6B">
      <w:pPr>
        <w:rPr>
          <w:sz w:val="22"/>
          <w:szCs w:val="22"/>
          <w:lang w:val="ru-RU"/>
        </w:rPr>
      </w:pPr>
    </w:p>
    <w:tbl>
      <w:tblPr>
        <w:tblW w:w="9923" w:type="dxa"/>
        <w:tblInd w:w="108" w:type="dxa"/>
        <w:tblLayout w:type="fixed"/>
        <w:tblLook w:val="0000" w:firstRow="0" w:lastRow="0" w:firstColumn="0" w:lastColumn="0" w:noHBand="0" w:noVBand="0"/>
      </w:tblPr>
      <w:tblGrid>
        <w:gridCol w:w="2977"/>
        <w:gridCol w:w="1418"/>
        <w:gridCol w:w="2126"/>
        <w:gridCol w:w="1701"/>
        <w:gridCol w:w="1701"/>
      </w:tblGrid>
      <w:tr w:rsidR="00336F6B" w:rsidRPr="001B28F9" w:rsidTr="00EF420C">
        <w:trPr>
          <w:cantSplit/>
        </w:trPr>
        <w:tc>
          <w:tcPr>
            <w:tcW w:w="2977" w:type="dxa"/>
          </w:tcPr>
          <w:p w:rsidR="00336F6B" w:rsidRPr="001B28F9" w:rsidRDefault="00336F6B" w:rsidP="00EF420C">
            <w:pPr>
              <w:rPr>
                <w:b/>
                <w:sz w:val="20"/>
                <w:szCs w:val="20"/>
                <w:lang w:val="bg-BG"/>
              </w:rPr>
            </w:pPr>
          </w:p>
        </w:tc>
        <w:tc>
          <w:tcPr>
            <w:tcW w:w="1418" w:type="dxa"/>
          </w:tcPr>
          <w:p w:rsidR="00336F6B" w:rsidRPr="001B28F9" w:rsidRDefault="00336F6B" w:rsidP="00EF420C">
            <w:pPr>
              <w:jc w:val="right"/>
              <w:rPr>
                <w:b/>
                <w:sz w:val="20"/>
                <w:szCs w:val="20"/>
                <w:lang w:val="bg-BG"/>
              </w:rPr>
            </w:pPr>
            <w:r w:rsidRPr="001B28F9">
              <w:rPr>
                <w:b/>
                <w:sz w:val="20"/>
                <w:szCs w:val="20"/>
                <w:lang w:val="bg-BG"/>
              </w:rPr>
              <w:t>31.12.20</w:t>
            </w:r>
            <w:r>
              <w:rPr>
                <w:b/>
                <w:sz w:val="20"/>
                <w:szCs w:val="20"/>
                <w:lang w:val="bg-BG"/>
              </w:rPr>
              <w:t>20</w:t>
            </w:r>
            <w:r w:rsidRPr="001B28F9">
              <w:rPr>
                <w:b/>
                <w:sz w:val="20"/>
                <w:szCs w:val="20"/>
                <w:lang w:val="bg-BG"/>
              </w:rPr>
              <w:t xml:space="preserve"> г.</w:t>
            </w:r>
          </w:p>
        </w:tc>
        <w:tc>
          <w:tcPr>
            <w:tcW w:w="2126" w:type="dxa"/>
          </w:tcPr>
          <w:p w:rsidR="00336F6B" w:rsidRPr="001B28F9" w:rsidRDefault="00336F6B" w:rsidP="00EF420C">
            <w:pPr>
              <w:jc w:val="right"/>
              <w:rPr>
                <w:b/>
                <w:sz w:val="20"/>
                <w:szCs w:val="20"/>
                <w:lang w:val="bg-BG"/>
              </w:rPr>
            </w:pPr>
            <w:r w:rsidRPr="001B28F9">
              <w:rPr>
                <w:b/>
                <w:sz w:val="20"/>
                <w:szCs w:val="20"/>
                <w:lang w:val="bg-BG"/>
              </w:rPr>
              <w:t>Признати в печалбата или загубата</w:t>
            </w:r>
          </w:p>
        </w:tc>
        <w:tc>
          <w:tcPr>
            <w:tcW w:w="1701" w:type="dxa"/>
          </w:tcPr>
          <w:p w:rsidR="00336F6B" w:rsidRPr="001B28F9" w:rsidRDefault="00336F6B" w:rsidP="00EF420C">
            <w:pPr>
              <w:jc w:val="right"/>
              <w:rPr>
                <w:b/>
                <w:sz w:val="20"/>
                <w:szCs w:val="20"/>
                <w:lang w:val="bg-BG"/>
              </w:rPr>
            </w:pPr>
            <w:r w:rsidRPr="001B28F9">
              <w:rPr>
                <w:b/>
                <w:sz w:val="20"/>
                <w:szCs w:val="20"/>
                <w:lang w:val="bg-BG"/>
              </w:rPr>
              <w:t>Признати директно в собствения капитал</w:t>
            </w:r>
          </w:p>
        </w:tc>
        <w:tc>
          <w:tcPr>
            <w:tcW w:w="1701" w:type="dxa"/>
          </w:tcPr>
          <w:p w:rsidR="00336F6B" w:rsidRPr="001B28F9" w:rsidRDefault="00336F6B" w:rsidP="001A7B4D">
            <w:pPr>
              <w:jc w:val="right"/>
              <w:rPr>
                <w:b/>
                <w:sz w:val="20"/>
                <w:szCs w:val="20"/>
                <w:lang w:val="bg-BG"/>
              </w:rPr>
            </w:pPr>
            <w:r w:rsidRPr="001B28F9">
              <w:rPr>
                <w:b/>
                <w:sz w:val="20"/>
                <w:szCs w:val="20"/>
                <w:lang w:val="bg-BG"/>
              </w:rPr>
              <w:t>3</w:t>
            </w:r>
            <w:r>
              <w:rPr>
                <w:b/>
                <w:sz w:val="20"/>
                <w:szCs w:val="20"/>
                <w:lang w:val="bg-BG"/>
              </w:rPr>
              <w:t>0</w:t>
            </w:r>
            <w:r w:rsidRPr="001B28F9">
              <w:rPr>
                <w:b/>
                <w:sz w:val="20"/>
                <w:szCs w:val="20"/>
                <w:lang w:val="bg-BG"/>
              </w:rPr>
              <w:t>.</w:t>
            </w:r>
            <w:r>
              <w:rPr>
                <w:b/>
                <w:sz w:val="20"/>
                <w:szCs w:val="20"/>
                <w:lang w:val="bg-BG"/>
              </w:rPr>
              <w:t>0</w:t>
            </w:r>
            <w:r w:rsidR="001A7B4D">
              <w:rPr>
                <w:b/>
                <w:sz w:val="20"/>
                <w:szCs w:val="20"/>
                <w:lang w:val="bg-BG"/>
              </w:rPr>
              <w:t>9</w:t>
            </w:r>
            <w:r w:rsidRPr="001B28F9">
              <w:rPr>
                <w:b/>
                <w:sz w:val="20"/>
                <w:szCs w:val="20"/>
                <w:lang w:val="bg-BG"/>
              </w:rPr>
              <w:t>.20</w:t>
            </w:r>
            <w:r>
              <w:rPr>
                <w:b/>
                <w:sz w:val="20"/>
                <w:szCs w:val="20"/>
                <w:lang w:val="bg-BG"/>
              </w:rPr>
              <w:t>21</w:t>
            </w:r>
            <w:r w:rsidRPr="001B28F9">
              <w:rPr>
                <w:b/>
                <w:sz w:val="20"/>
                <w:szCs w:val="20"/>
                <w:lang w:val="bg-BG"/>
              </w:rPr>
              <w:t xml:space="preserve"> г.</w:t>
            </w:r>
          </w:p>
        </w:tc>
      </w:tr>
      <w:tr w:rsidR="00336F6B" w:rsidRPr="001B28F9" w:rsidTr="00EF420C">
        <w:trPr>
          <w:cantSplit/>
        </w:trPr>
        <w:tc>
          <w:tcPr>
            <w:tcW w:w="2977" w:type="dxa"/>
          </w:tcPr>
          <w:p w:rsidR="00336F6B" w:rsidRPr="001B28F9" w:rsidRDefault="00336F6B" w:rsidP="00EF420C">
            <w:pPr>
              <w:ind w:left="-108"/>
              <w:rPr>
                <w:b/>
                <w:sz w:val="20"/>
                <w:szCs w:val="20"/>
                <w:lang w:val="bg-BG"/>
              </w:rPr>
            </w:pPr>
            <w:r w:rsidRPr="001B28F9">
              <w:rPr>
                <w:b/>
                <w:sz w:val="20"/>
                <w:szCs w:val="20"/>
                <w:lang w:val="bg-BG"/>
              </w:rPr>
              <w:t>Отсрочен данъчен пасив</w:t>
            </w:r>
          </w:p>
        </w:tc>
        <w:tc>
          <w:tcPr>
            <w:tcW w:w="1418" w:type="dxa"/>
            <w:vAlign w:val="bottom"/>
          </w:tcPr>
          <w:p w:rsidR="00336F6B" w:rsidRPr="001B28F9" w:rsidRDefault="00336F6B" w:rsidP="00EF420C">
            <w:pPr>
              <w:jc w:val="right"/>
              <w:rPr>
                <w:sz w:val="20"/>
                <w:szCs w:val="20"/>
                <w:lang w:val="bg-BG"/>
              </w:rPr>
            </w:pPr>
          </w:p>
        </w:tc>
        <w:tc>
          <w:tcPr>
            <w:tcW w:w="2126" w:type="dxa"/>
            <w:vAlign w:val="bottom"/>
          </w:tcPr>
          <w:p w:rsidR="00336F6B" w:rsidRPr="001B28F9" w:rsidRDefault="00336F6B" w:rsidP="00EF420C">
            <w:pPr>
              <w:jc w:val="right"/>
              <w:rPr>
                <w:sz w:val="20"/>
                <w:szCs w:val="20"/>
                <w:lang w:val="bg-BG"/>
              </w:rPr>
            </w:pPr>
          </w:p>
        </w:tc>
        <w:tc>
          <w:tcPr>
            <w:tcW w:w="1701" w:type="dxa"/>
          </w:tcPr>
          <w:p w:rsidR="00336F6B" w:rsidRPr="001B28F9" w:rsidRDefault="00336F6B" w:rsidP="00EF420C">
            <w:pPr>
              <w:jc w:val="right"/>
              <w:rPr>
                <w:sz w:val="20"/>
                <w:szCs w:val="20"/>
                <w:lang w:val="bg-BG"/>
              </w:rPr>
            </w:pPr>
          </w:p>
        </w:tc>
        <w:tc>
          <w:tcPr>
            <w:tcW w:w="1701" w:type="dxa"/>
            <w:vAlign w:val="bottom"/>
          </w:tcPr>
          <w:p w:rsidR="00336F6B" w:rsidRPr="001B28F9" w:rsidRDefault="00336F6B" w:rsidP="00EF420C">
            <w:pPr>
              <w:jc w:val="right"/>
              <w:rPr>
                <w:sz w:val="20"/>
                <w:szCs w:val="20"/>
                <w:lang w:val="bg-BG"/>
              </w:rPr>
            </w:pPr>
          </w:p>
        </w:tc>
      </w:tr>
      <w:tr w:rsidR="00336F6B" w:rsidRPr="001B28F9" w:rsidTr="00EF420C">
        <w:trPr>
          <w:cantSplit/>
        </w:trPr>
        <w:tc>
          <w:tcPr>
            <w:tcW w:w="2977" w:type="dxa"/>
          </w:tcPr>
          <w:p w:rsidR="00336F6B" w:rsidRPr="001B28F9" w:rsidRDefault="00336F6B" w:rsidP="00EF420C">
            <w:pPr>
              <w:ind w:left="-108"/>
              <w:rPr>
                <w:sz w:val="20"/>
                <w:szCs w:val="20"/>
                <w:lang w:val="bg-BG"/>
              </w:rPr>
            </w:pPr>
            <w:r w:rsidRPr="001B28F9">
              <w:rPr>
                <w:sz w:val="20"/>
                <w:szCs w:val="20"/>
                <w:lang w:val="bg-BG"/>
              </w:rPr>
              <w:t>Преоценка на активи</w:t>
            </w:r>
          </w:p>
        </w:tc>
        <w:tc>
          <w:tcPr>
            <w:tcW w:w="1418" w:type="dxa"/>
            <w:vAlign w:val="bottom"/>
          </w:tcPr>
          <w:p w:rsidR="00336F6B" w:rsidRPr="00097798" w:rsidRDefault="00336F6B" w:rsidP="00EF420C">
            <w:pPr>
              <w:jc w:val="right"/>
              <w:rPr>
                <w:sz w:val="20"/>
                <w:szCs w:val="20"/>
                <w:lang w:val="bg-BG"/>
              </w:rPr>
            </w:pPr>
            <w:r w:rsidRPr="00097798">
              <w:rPr>
                <w:sz w:val="20"/>
                <w:szCs w:val="20"/>
                <w:lang w:val="en-US"/>
              </w:rPr>
              <w:t>4</w:t>
            </w:r>
            <w:r w:rsidRPr="00097798">
              <w:rPr>
                <w:sz w:val="20"/>
                <w:szCs w:val="20"/>
                <w:lang w:val="bg-BG"/>
              </w:rPr>
              <w:t>,541</w:t>
            </w:r>
          </w:p>
        </w:tc>
        <w:tc>
          <w:tcPr>
            <w:tcW w:w="2126" w:type="dxa"/>
            <w:vAlign w:val="bottom"/>
          </w:tcPr>
          <w:p w:rsidR="00336F6B" w:rsidRPr="00823E0E" w:rsidRDefault="00336F6B" w:rsidP="00EF420C">
            <w:pPr>
              <w:jc w:val="right"/>
              <w:rPr>
                <w:sz w:val="20"/>
                <w:szCs w:val="20"/>
                <w:lang w:val="bg-BG"/>
              </w:rPr>
            </w:pPr>
            <w:r w:rsidRPr="00823E0E">
              <w:rPr>
                <w:sz w:val="20"/>
                <w:szCs w:val="20"/>
                <w:lang w:val="bg-BG"/>
              </w:rPr>
              <w:t>-</w:t>
            </w:r>
          </w:p>
        </w:tc>
        <w:tc>
          <w:tcPr>
            <w:tcW w:w="1701" w:type="dxa"/>
          </w:tcPr>
          <w:p w:rsidR="00336F6B" w:rsidRPr="00823E0E" w:rsidRDefault="00336F6B" w:rsidP="00EF420C">
            <w:pPr>
              <w:jc w:val="right"/>
              <w:rPr>
                <w:sz w:val="20"/>
                <w:szCs w:val="20"/>
                <w:lang w:val="en-US"/>
              </w:rPr>
            </w:pPr>
            <w:r w:rsidRPr="00823E0E">
              <w:rPr>
                <w:sz w:val="20"/>
                <w:szCs w:val="20"/>
                <w:lang w:val="en-US"/>
              </w:rPr>
              <w:t>-</w:t>
            </w:r>
          </w:p>
        </w:tc>
        <w:tc>
          <w:tcPr>
            <w:tcW w:w="1701" w:type="dxa"/>
            <w:vAlign w:val="bottom"/>
          </w:tcPr>
          <w:p w:rsidR="00336F6B" w:rsidRPr="00823E0E" w:rsidRDefault="00336F6B" w:rsidP="00EF420C">
            <w:pPr>
              <w:jc w:val="right"/>
              <w:rPr>
                <w:sz w:val="20"/>
                <w:szCs w:val="20"/>
                <w:lang w:val="en-US"/>
              </w:rPr>
            </w:pPr>
            <w:r w:rsidRPr="00823E0E">
              <w:rPr>
                <w:sz w:val="20"/>
                <w:szCs w:val="20"/>
                <w:lang w:val="en-US"/>
              </w:rPr>
              <w:t>4</w:t>
            </w:r>
            <w:r w:rsidRPr="00823E0E">
              <w:rPr>
                <w:sz w:val="20"/>
                <w:szCs w:val="20"/>
                <w:lang w:val="bg-BG"/>
              </w:rPr>
              <w:t>,541</w:t>
            </w:r>
          </w:p>
        </w:tc>
      </w:tr>
      <w:tr w:rsidR="00336F6B" w:rsidRPr="001B28F9" w:rsidTr="00EF420C">
        <w:trPr>
          <w:cantSplit/>
          <w:trHeight w:val="300"/>
        </w:trPr>
        <w:tc>
          <w:tcPr>
            <w:tcW w:w="2977" w:type="dxa"/>
          </w:tcPr>
          <w:p w:rsidR="00336F6B" w:rsidRPr="001B28F9" w:rsidRDefault="00336F6B" w:rsidP="00EF420C">
            <w:pPr>
              <w:ind w:left="-108"/>
              <w:rPr>
                <w:sz w:val="20"/>
                <w:szCs w:val="20"/>
                <w:lang w:val="bg-BG"/>
              </w:rPr>
            </w:pPr>
            <w:r w:rsidRPr="001B28F9">
              <w:rPr>
                <w:sz w:val="20"/>
                <w:szCs w:val="20"/>
                <w:lang w:val="bg-BG"/>
              </w:rPr>
              <w:t>Амортизации</w:t>
            </w:r>
          </w:p>
        </w:tc>
        <w:tc>
          <w:tcPr>
            <w:tcW w:w="1418" w:type="dxa"/>
            <w:tcBorders>
              <w:bottom w:val="single" w:sz="4" w:space="0" w:color="auto"/>
            </w:tcBorders>
            <w:vAlign w:val="bottom"/>
          </w:tcPr>
          <w:p w:rsidR="00336F6B" w:rsidRPr="00097798" w:rsidRDefault="00336F6B" w:rsidP="00EF420C">
            <w:pPr>
              <w:jc w:val="right"/>
              <w:rPr>
                <w:sz w:val="20"/>
                <w:szCs w:val="20"/>
                <w:lang w:val="en-US"/>
              </w:rPr>
            </w:pPr>
            <w:r w:rsidRPr="00097798">
              <w:rPr>
                <w:sz w:val="20"/>
                <w:szCs w:val="20"/>
                <w:lang w:val="en-US"/>
              </w:rPr>
              <w:t>(</w:t>
            </w:r>
            <w:r w:rsidRPr="00097798">
              <w:rPr>
                <w:sz w:val="20"/>
                <w:szCs w:val="20"/>
                <w:lang w:val="bg-BG"/>
              </w:rPr>
              <w:t>494</w:t>
            </w:r>
            <w:r w:rsidRPr="00097798">
              <w:rPr>
                <w:sz w:val="20"/>
                <w:szCs w:val="20"/>
                <w:lang w:val="en-US"/>
              </w:rPr>
              <w:t>)</w:t>
            </w:r>
          </w:p>
        </w:tc>
        <w:tc>
          <w:tcPr>
            <w:tcW w:w="2126" w:type="dxa"/>
            <w:tcBorders>
              <w:bottom w:val="single" w:sz="4" w:space="0" w:color="auto"/>
            </w:tcBorders>
            <w:vAlign w:val="bottom"/>
          </w:tcPr>
          <w:p w:rsidR="00336F6B" w:rsidRPr="00823E0E" w:rsidRDefault="00336F6B" w:rsidP="00EF420C">
            <w:pPr>
              <w:jc w:val="right"/>
              <w:rPr>
                <w:sz w:val="20"/>
                <w:szCs w:val="20"/>
                <w:lang w:val="en-US"/>
              </w:rPr>
            </w:pPr>
            <w:r w:rsidRPr="00823E0E">
              <w:rPr>
                <w:sz w:val="20"/>
                <w:szCs w:val="20"/>
                <w:lang w:val="en-US"/>
              </w:rPr>
              <w:t>(154)</w:t>
            </w:r>
          </w:p>
        </w:tc>
        <w:tc>
          <w:tcPr>
            <w:tcW w:w="1701" w:type="dxa"/>
            <w:tcBorders>
              <w:bottom w:val="single" w:sz="4" w:space="0" w:color="auto"/>
            </w:tcBorders>
          </w:tcPr>
          <w:p w:rsidR="00336F6B" w:rsidRPr="00823E0E" w:rsidRDefault="00336F6B" w:rsidP="00EF420C">
            <w:pPr>
              <w:jc w:val="right"/>
              <w:rPr>
                <w:sz w:val="20"/>
                <w:szCs w:val="20"/>
                <w:lang w:val="bg-BG"/>
              </w:rPr>
            </w:pPr>
            <w:r w:rsidRPr="00823E0E">
              <w:rPr>
                <w:sz w:val="20"/>
                <w:szCs w:val="20"/>
                <w:lang w:val="bg-BG"/>
              </w:rPr>
              <w:t>-</w:t>
            </w:r>
          </w:p>
        </w:tc>
        <w:tc>
          <w:tcPr>
            <w:tcW w:w="1701" w:type="dxa"/>
            <w:tcBorders>
              <w:bottom w:val="single" w:sz="4" w:space="0" w:color="auto"/>
            </w:tcBorders>
            <w:vAlign w:val="bottom"/>
          </w:tcPr>
          <w:p w:rsidR="00336F6B" w:rsidRPr="00823E0E" w:rsidRDefault="00336F6B" w:rsidP="00EF420C">
            <w:pPr>
              <w:jc w:val="right"/>
              <w:rPr>
                <w:sz w:val="20"/>
                <w:szCs w:val="20"/>
                <w:lang w:val="en-US"/>
              </w:rPr>
            </w:pPr>
            <w:r w:rsidRPr="00823E0E">
              <w:rPr>
                <w:sz w:val="20"/>
                <w:szCs w:val="20"/>
                <w:lang w:val="en-US"/>
              </w:rPr>
              <w:t>(648)</w:t>
            </w:r>
          </w:p>
        </w:tc>
      </w:tr>
      <w:tr w:rsidR="00336F6B" w:rsidRPr="001B28F9" w:rsidTr="00EF420C">
        <w:trPr>
          <w:cantSplit/>
          <w:trHeight w:val="244"/>
        </w:trPr>
        <w:tc>
          <w:tcPr>
            <w:tcW w:w="2977" w:type="dxa"/>
          </w:tcPr>
          <w:p w:rsidR="00336F6B" w:rsidRPr="001B28F9" w:rsidRDefault="00336F6B" w:rsidP="00EF420C">
            <w:pPr>
              <w:ind w:left="-108"/>
              <w:rPr>
                <w:sz w:val="20"/>
                <w:szCs w:val="20"/>
                <w:lang w:val="bg-BG"/>
              </w:rPr>
            </w:pPr>
          </w:p>
        </w:tc>
        <w:tc>
          <w:tcPr>
            <w:tcW w:w="1418" w:type="dxa"/>
            <w:tcBorders>
              <w:top w:val="single" w:sz="4" w:space="0" w:color="auto"/>
              <w:bottom w:val="single" w:sz="4" w:space="0" w:color="auto"/>
            </w:tcBorders>
            <w:vAlign w:val="bottom"/>
          </w:tcPr>
          <w:p w:rsidR="00336F6B" w:rsidRPr="00097798" w:rsidRDefault="00336F6B" w:rsidP="00EF420C">
            <w:pPr>
              <w:jc w:val="right"/>
              <w:rPr>
                <w:b/>
                <w:sz w:val="20"/>
                <w:szCs w:val="20"/>
                <w:lang w:val="en-US"/>
              </w:rPr>
            </w:pPr>
            <w:r w:rsidRPr="00097798">
              <w:rPr>
                <w:b/>
                <w:sz w:val="20"/>
                <w:szCs w:val="20"/>
                <w:lang w:val="bg-BG"/>
              </w:rPr>
              <w:t>4,047</w:t>
            </w:r>
          </w:p>
        </w:tc>
        <w:tc>
          <w:tcPr>
            <w:tcW w:w="2126" w:type="dxa"/>
            <w:tcBorders>
              <w:top w:val="single" w:sz="4" w:space="0" w:color="auto"/>
              <w:bottom w:val="single" w:sz="4" w:space="0" w:color="auto"/>
            </w:tcBorders>
            <w:vAlign w:val="bottom"/>
          </w:tcPr>
          <w:p w:rsidR="00336F6B" w:rsidRPr="00823E0E" w:rsidRDefault="00336F6B" w:rsidP="00EF420C">
            <w:pPr>
              <w:jc w:val="right"/>
              <w:rPr>
                <w:b/>
                <w:sz w:val="20"/>
                <w:szCs w:val="20"/>
                <w:lang w:val="en-US"/>
              </w:rPr>
            </w:pPr>
            <w:r w:rsidRPr="00823E0E">
              <w:rPr>
                <w:b/>
                <w:sz w:val="20"/>
                <w:szCs w:val="20"/>
                <w:lang w:val="en-US"/>
              </w:rPr>
              <w:t>(154)</w:t>
            </w:r>
          </w:p>
        </w:tc>
        <w:tc>
          <w:tcPr>
            <w:tcW w:w="1701" w:type="dxa"/>
            <w:tcBorders>
              <w:top w:val="single" w:sz="4" w:space="0" w:color="auto"/>
              <w:bottom w:val="single" w:sz="4" w:space="0" w:color="auto"/>
            </w:tcBorders>
          </w:tcPr>
          <w:p w:rsidR="00336F6B" w:rsidRPr="00823E0E" w:rsidRDefault="00336F6B" w:rsidP="00EF420C">
            <w:pPr>
              <w:jc w:val="right"/>
              <w:rPr>
                <w:b/>
                <w:sz w:val="20"/>
                <w:szCs w:val="20"/>
                <w:lang w:val="en-US"/>
              </w:rPr>
            </w:pPr>
            <w:r w:rsidRPr="00823E0E">
              <w:rPr>
                <w:b/>
                <w:sz w:val="20"/>
                <w:szCs w:val="20"/>
                <w:lang w:val="en-US"/>
              </w:rPr>
              <w:t>-</w:t>
            </w:r>
          </w:p>
        </w:tc>
        <w:tc>
          <w:tcPr>
            <w:tcW w:w="1701" w:type="dxa"/>
            <w:tcBorders>
              <w:top w:val="single" w:sz="4" w:space="0" w:color="auto"/>
              <w:bottom w:val="single" w:sz="4" w:space="0" w:color="auto"/>
            </w:tcBorders>
            <w:vAlign w:val="bottom"/>
          </w:tcPr>
          <w:p w:rsidR="00336F6B" w:rsidRPr="00823E0E" w:rsidRDefault="00336F6B" w:rsidP="00EF420C">
            <w:pPr>
              <w:jc w:val="right"/>
              <w:rPr>
                <w:b/>
                <w:sz w:val="20"/>
                <w:szCs w:val="20"/>
                <w:lang w:val="en-US"/>
              </w:rPr>
            </w:pPr>
            <w:r w:rsidRPr="00823E0E">
              <w:rPr>
                <w:b/>
                <w:sz w:val="20"/>
                <w:szCs w:val="20"/>
                <w:lang w:val="en-US"/>
              </w:rPr>
              <w:t>3,893</w:t>
            </w:r>
          </w:p>
        </w:tc>
      </w:tr>
      <w:tr w:rsidR="00336F6B" w:rsidRPr="001B28F9" w:rsidTr="00EF420C">
        <w:trPr>
          <w:cantSplit/>
          <w:trHeight w:val="304"/>
        </w:trPr>
        <w:tc>
          <w:tcPr>
            <w:tcW w:w="2977" w:type="dxa"/>
          </w:tcPr>
          <w:p w:rsidR="00336F6B" w:rsidRPr="001B28F9" w:rsidRDefault="00336F6B" w:rsidP="00EF420C">
            <w:pPr>
              <w:ind w:left="-108"/>
              <w:rPr>
                <w:b/>
                <w:sz w:val="20"/>
                <w:szCs w:val="20"/>
              </w:rPr>
            </w:pPr>
            <w:r w:rsidRPr="001B28F9">
              <w:rPr>
                <w:b/>
                <w:sz w:val="20"/>
                <w:szCs w:val="20"/>
                <w:lang w:val="bg-BG"/>
              </w:rPr>
              <w:t>Отсрочен данъчен актив:</w:t>
            </w:r>
          </w:p>
        </w:tc>
        <w:tc>
          <w:tcPr>
            <w:tcW w:w="1418" w:type="dxa"/>
            <w:vAlign w:val="bottom"/>
          </w:tcPr>
          <w:p w:rsidR="00336F6B" w:rsidRPr="00097798" w:rsidRDefault="00336F6B" w:rsidP="00EF420C">
            <w:pPr>
              <w:jc w:val="right"/>
              <w:rPr>
                <w:b/>
                <w:sz w:val="20"/>
                <w:szCs w:val="20"/>
                <w:lang w:val="bg-BG"/>
              </w:rPr>
            </w:pPr>
          </w:p>
        </w:tc>
        <w:tc>
          <w:tcPr>
            <w:tcW w:w="2126" w:type="dxa"/>
            <w:vAlign w:val="bottom"/>
          </w:tcPr>
          <w:p w:rsidR="00336F6B" w:rsidRPr="001A7B4D" w:rsidRDefault="00336F6B" w:rsidP="00EF420C">
            <w:pPr>
              <w:jc w:val="right"/>
              <w:rPr>
                <w:b/>
                <w:sz w:val="20"/>
                <w:szCs w:val="20"/>
                <w:highlight w:val="yellow"/>
                <w:lang w:val="bg-BG"/>
              </w:rPr>
            </w:pPr>
          </w:p>
        </w:tc>
        <w:tc>
          <w:tcPr>
            <w:tcW w:w="1701" w:type="dxa"/>
          </w:tcPr>
          <w:p w:rsidR="00336F6B" w:rsidRPr="001A7B4D" w:rsidRDefault="00336F6B" w:rsidP="00EF420C">
            <w:pPr>
              <w:jc w:val="right"/>
              <w:rPr>
                <w:b/>
                <w:sz w:val="20"/>
                <w:szCs w:val="20"/>
                <w:highlight w:val="yellow"/>
                <w:lang w:val="bg-BG"/>
              </w:rPr>
            </w:pPr>
          </w:p>
        </w:tc>
        <w:tc>
          <w:tcPr>
            <w:tcW w:w="1701" w:type="dxa"/>
            <w:vAlign w:val="bottom"/>
          </w:tcPr>
          <w:p w:rsidR="00336F6B" w:rsidRPr="001A7B4D" w:rsidRDefault="00336F6B" w:rsidP="00EF420C">
            <w:pPr>
              <w:jc w:val="right"/>
              <w:rPr>
                <w:b/>
                <w:sz w:val="20"/>
                <w:szCs w:val="20"/>
                <w:highlight w:val="yellow"/>
                <w:lang w:val="bg-BG"/>
              </w:rPr>
            </w:pPr>
          </w:p>
        </w:tc>
      </w:tr>
      <w:tr w:rsidR="00336F6B" w:rsidRPr="001B28F9" w:rsidTr="00EF420C">
        <w:trPr>
          <w:cantSplit/>
        </w:trPr>
        <w:tc>
          <w:tcPr>
            <w:tcW w:w="2977" w:type="dxa"/>
          </w:tcPr>
          <w:p w:rsidR="00336F6B" w:rsidRPr="001B28F9" w:rsidRDefault="00336F6B" w:rsidP="00EF420C">
            <w:pPr>
              <w:ind w:left="-108"/>
              <w:rPr>
                <w:sz w:val="20"/>
                <w:szCs w:val="20"/>
                <w:lang w:val="bg-BG"/>
              </w:rPr>
            </w:pPr>
            <w:r w:rsidRPr="001B28F9">
              <w:rPr>
                <w:sz w:val="20"/>
                <w:szCs w:val="20"/>
                <w:lang w:val="bg-BG"/>
              </w:rPr>
              <w:t>Данъчни загуби за пренасяне</w:t>
            </w:r>
          </w:p>
        </w:tc>
        <w:tc>
          <w:tcPr>
            <w:tcW w:w="1418" w:type="dxa"/>
            <w:vAlign w:val="bottom"/>
          </w:tcPr>
          <w:p w:rsidR="00336F6B" w:rsidRPr="00097798" w:rsidRDefault="00336F6B" w:rsidP="00EF420C">
            <w:pPr>
              <w:jc w:val="right"/>
              <w:rPr>
                <w:sz w:val="20"/>
                <w:szCs w:val="20"/>
                <w:lang w:val="en-US"/>
              </w:rPr>
            </w:pPr>
            <w:r w:rsidRPr="00097798">
              <w:rPr>
                <w:sz w:val="20"/>
                <w:szCs w:val="20"/>
                <w:lang w:val="en-US"/>
              </w:rPr>
              <w:t>(1,052)</w:t>
            </w:r>
          </w:p>
        </w:tc>
        <w:tc>
          <w:tcPr>
            <w:tcW w:w="2126" w:type="dxa"/>
          </w:tcPr>
          <w:p w:rsidR="00336F6B" w:rsidRPr="00823E0E" w:rsidRDefault="00336F6B" w:rsidP="00EF420C">
            <w:pPr>
              <w:jc w:val="right"/>
              <w:rPr>
                <w:sz w:val="20"/>
                <w:szCs w:val="20"/>
                <w:lang w:val="en-US"/>
              </w:rPr>
            </w:pPr>
            <w:r w:rsidRPr="00823E0E">
              <w:rPr>
                <w:sz w:val="20"/>
                <w:szCs w:val="20"/>
                <w:lang w:val="bg-BG"/>
              </w:rPr>
              <w:t>-</w:t>
            </w:r>
          </w:p>
        </w:tc>
        <w:tc>
          <w:tcPr>
            <w:tcW w:w="1701" w:type="dxa"/>
          </w:tcPr>
          <w:p w:rsidR="00336F6B" w:rsidRPr="00823E0E" w:rsidRDefault="00336F6B" w:rsidP="00EF420C">
            <w:pPr>
              <w:jc w:val="right"/>
              <w:rPr>
                <w:sz w:val="20"/>
                <w:szCs w:val="20"/>
                <w:lang w:val="bg-BG"/>
              </w:rPr>
            </w:pPr>
            <w:r w:rsidRPr="00823E0E">
              <w:rPr>
                <w:sz w:val="20"/>
                <w:szCs w:val="20"/>
                <w:lang w:val="bg-BG"/>
              </w:rPr>
              <w:t>-</w:t>
            </w:r>
          </w:p>
        </w:tc>
        <w:tc>
          <w:tcPr>
            <w:tcW w:w="1701" w:type="dxa"/>
            <w:vAlign w:val="bottom"/>
          </w:tcPr>
          <w:p w:rsidR="00336F6B" w:rsidRPr="00823E0E" w:rsidRDefault="00336F6B" w:rsidP="00EF420C">
            <w:pPr>
              <w:jc w:val="right"/>
              <w:rPr>
                <w:sz w:val="20"/>
                <w:szCs w:val="20"/>
                <w:lang w:val="en-US"/>
              </w:rPr>
            </w:pPr>
            <w:r w:rsidRPr="00823E0E">
              <w:rPr>
                <w:sz w:val="20"/>
                <w:szCs w:val="20"/>
                <w:lang w:val="en-US"/>
              </w:rPr>
              <w:t>(1,052)</w:t>
            </w:r>
          </w:p>
        </w:tc>
      </w:tr>
      <w:tr w:rsidR="00336F6B" w:rsidRPr="001B28F9" w:rsidTr="00EF420C">
        <w:trPr>
          <w:cantSplit/>
        </w:trPr>
        <w:tc>
          <w:tcPr>
            <w:tcW w:w="2977" w:type="dxa"/>
          </w:tcPr>
          <w:p w:rsidR="00336F6B" w:rsidRPr="001B28F9" w:rsidRDefault="00336F6B" w:rsidP="00EF420C">
            <w:pPr>
              <w:ind w:left="-108"/>
              <w:rPr>
                <w:sz w:val="20"/>
                <w:szCs w:val="20"/>
                <w:lang w:val="bg-BG"/>
              </w:rPr>
            </w:pPr>
            <w:r w:rsidRPr="001B28F9">
              <w:rPr>
                <w:sz w:val="20"/>
                <w:szCs w:val="20"/>
                <w:lang w:val="bg-BG"/>
              </w:rPr>
              <w:t>Обезценка на активи</w:t>
            </w:r>
          </w:p>
        </w:tc>
        <w:tc>
          <w:tcPr>
            <w:tcW w:w="1418" w:type="dxa"/>
            <w:vAlign w:val="bottom"/>
          </w:tcPr>
          <w:p w:rsidR="00336F6B" w:rsidRPr="00097798" w:rsidRDefault="00336F6B" w:rsidP="00EF420C">
            <w:pPr>
              <w:jc w:val="right"/>
              <w:rPr>
                <w:sz w:val="20"/>
                <w:szCs w:val="20"/>
                <w:lang w:val="en-US"/>
              </w:rPr>
            </w:pPr>
            <w:r w:rsidRPr="00097798">
              <w:rPr>
                <w:sz w:val="20"/>
                <w:szCs w:val="20"/>
                <w:lang w:val="en-US"/>
              </w:rPr>
              <w:t>(1,064)</w:t>
            </w:r>
          </w:p>
        </w:tc>
        <w:tc>
          <w:tcPr>
            <w:tcW w:w="2126" w:type="dxa"/>
          </w:tcPr>
          <w:p w:rsidR="00336F6B" w:rsidRPr="00823E0E" w:rsidRDefault="00336F6B" w:rsidP="00EF420C">
            <w:pPr>
              <w:jc w:val="right"/>
              <w:rPr>
                <w:sz w:val="20"/>
                <w:szCs w:val="20"/>
                <w:lang w:val="en-US"/>
              </w:rPr>
            </w:pPr>
            <w:r w:rsidRPr="00823E0E">
              <w:rPr>
                <w:sz w:val="20"/>
                <w:szCs w:val="20"/>
                <w:lang w:val="bg-BG"/>
              </w:rPr>
              <w:t>-</w:t>
            </w:r>
          </w:p>
        </w:tc>
        <w:tc>
          <w:tcPr>
            <w:tcW w:w="1701" w:type="dxa"/>
          </w:tcPr>
          <w:p w:rsidR="00336F6B" w:rsidRPr="00823E0E" w:rsidRDefault="00336F6B" w:rsidP="00EF420C">
            <w:pPr>
              <w:jc w:val="right"/>
              <w:rPr>
                <w:sz w:val="20"/>
                <w:szCs w:val="20"/>
                <w:lang w:val="bg-BG"/>
              </w:rPr>
            </w:pPr>
            <w:r w:rsidRPr="00823E0E">
              <w:rPr>
                <w:sz w:val="20"/>
                <w:szCs w:val="20"/>
                <w:lang w:val="bg-BG"/>
              </w:rPr>
              <w:t>-</w:t>
            </w:r>
          </w:p>
        </w:tc>
        <w:tc>
          <w:tcPr>
            <w:tcW w:w="1701" w:type="dxa"/>
            <w:vAlign w:val="bottom"/>
          </w:tcPr>
          <w:p w:rsidR="00336F6B" w:rsidRPr="00823E0E" w:rsidRDefault="00336F6B" w:rsidP="00EF420C">
            <w:pPr>
              <w:jc w:val="right"/>
              <w:rPr>
                <w:sz w:val="20"/>
                <w:szCs w:val="20"/>
                <w:lang w:val="en-US"/>
              </w:rPr>
            </w:pPr>
            <w:r w:rsidRPr="00823E0E">
              <w:rPr>
                <w:sz w:val="20"/>
                <w:szCs w:val="20"/>
                <w:lang w:val="en-US"/>
              </w:rPr>
              <w:t>(1,064)</w:t>
            </w:r>
          </w:p>
        </w:tc>
      </w:tr>
      <w:tr w:rsidR="00336F6B" w:rsidRPr="001B28F9" w:rsidTr="00EF420C">
        <w:trPr>
          <w:cantSplit/>
        </w:trPr>
        <w:tc>
          <w:tcPr>
            <w:tcW w:w="2977" w:type="dxa"/>
          </w:tcPr>
          <w:p w:rsidR="00336F6B" w:rsidRPr="001B28F9" w:rsidRDefault="00336F6B" w:rsidP="00EF420C">
            <w:pPr>
              <w:ind w:left="-108"/>
              <w:rPr>
                <w:sz w:val="20"/>
                <w:szCs w:val="20"/>
                <w:lang w:val="bg-BG"/>
              </w:rPr>
            </w:pPr>
            <w:r w:rsidRPr="001B28F9">
              <w:rPr>
                <w:sz w:val="20"/>
                <w:szCs w:val="20"/>
                <w:lang w:val="bg-BG"/>
              </w:rPr>
              <w:t>Провизии</w:t>
            </w:r>
          </w:p>
        </w:tc>
        <w:tc>
          <w:tcPr>
            <w:tcW w:w="1418" w:type="dxa"/>
            <w:vAlign w:val="bottom"/>
          </w:tcPr>
          <w:p w:rsidR="00336F6B" w:rsidRPr="00097798" w:rsidRDefault="00336F6B" w:rsidP="00EF420C">
            <w:pPr>
              <w:jc w:val="right"/>
              <w:rPr>
                <w:sz w:val="20"/>
                <w:szCs w:val="20"/>
                <w:lang w:val="en-US"/>
              </w:rPr>
            </w:pPr>
            <w:r w:rsidRPr="00097798">
              <w:rPr>
                <w:sz w:val="20"/>
                <w:szCs w:val="20"/>
                <w:lang w:val="en-US"/>
              </w:rPr>
              <w:t>(115)</w:t>
            </w:r>
          </w:p>
        </w:tc>
        <w:tc>
          <w:tcPr>
            <w:tcW w:w="2126" w:type="dxa"/>
          </w:tcPr>
          <w:p w:rsidR="00336F6B" w:rsidRPr="00823E0E" w:rsidRDefault="00336F6B" w:rsidP="00EF420C">
            <w:pPr>
              <w:jc w:val="right"/>
              <w:rPr>
                <w:sz w:val="20"/>
                <w:szCs w:val="20"/>
                <w:lang w:val="en-US"/>
              </w:rPr>
            </w:pPr>
            <w:r w:rsidRPr="00823E0E">
              <w:rPr>
                <w:sz w:val="20"/>
                <w:szCs w:val="20"/>
                <w:lang w:val="bg-BG"/>
              </w:rPr>
              <w:t>-</w:t>
            </w:r>
          </w:p>
        </w:tc>
        <w:tc>
          <w:tcPr>
            <w:tcW w:w="1701" w:type="dxa"/>
          </w:tcPr>
          <w:p w:rsidR="00336F6B" w:rsidRPr="00823E0E" w:rsidRDefault="00336F6B" w:rsidP="00EF420C">
            <w:pPr>
              <w:jc w:val="right"/>
              <w:rPr>
                <w:sz w:val="20"/>
                <w:szCs w:val="20"/>
                <w:lang w:val="bg-BG"/>
              </w:rPr>
            </w:pPr>
            <w:r w:rsidRPr="00823E0E">
              <w:rPr>
                <w:sz w:val="20"/>
                <w:szCs w:val="20"/>
                <w:lang w:val="bg-BG"/>
              </w:rPr>
              <w:t>-</w:t>
            </w:r>
          </w:p>
        </w:tc>
        <w:tc>
          <w:tcPr>
            <w:tcW w:w="1701" w:type="dxa"/>
            <w:vAlign w:val="bottom"/>
          </w:tcPr>
          <w:p w:rsidR="00336F6B" w:rsidRPr="00823E0E" w:rsidRDefault="00336F6B" w:rsidP="00EF420C">
            <w:pPr>
              <w:jc w:val="right"/>
              <w:rPr>
                <w:sz w:val="20"/>
                <w:szCs w:val="20"/>
                <w:lang w:val="en-US"/>
              </w:rPr>
            </w:pPr>
            <w:r w:rsidRPr="00823E0E">
              <w:rPr>
                <w:sz w:val="20"/>
                <w:szCs w:val="20"/>
                <w:lang w:val="en-US"/>
              </w:rPr>
              <w:t>(115)</w:t>
            </w:r>
          </w:p>
        </w:tc>
      </w:tr>
      <w:tr w:rsidR="00336F6B" w:rsidRPr="001B28F9" w:rsidTr="00EF420C">
        <w:trPr>
          <w:cantSplit/>
        </w:trPr>
        <w:tc>
          <w:tcPr>
            <w:tcW w:w="2977" w:type="dxa"/>
          </w:tcPr>
          <w:p w:rsidR="00336F6B" w:rsidRPr="001B28F9" w:rsidRDefault="00336F6B" w:rsidP="00EF420C">
            <w:pPr>
              <w:ind w:left="-108"/>
              <w:rPr>
                <w:sz w:val="20"/>
                <w:szCs w:val="20"/>
                <w:lang w:val="bg-BG"/>
              </w:rPr>
            </w:pPr>
            <w:r>
              <w:rPr>
                <w:sz w:val="20"/>
                <w:szCs w:val="20"/>
                <w:lang w:val="bg-BG"/>
              </w:rPr>
              <w:t>Ефект от прилагане на МСФО 16</w:t>
            </w:r>
          </w:p>
        </w:tc>
        <w:tc>
          <w:tcPr>
            <w:tcW w:w="1418" w:type="dxa"/>
            <w:tcBorders>
              <w:bottom w:val="single" w:sz="4" w:space="0" w:color="808080"/>
            </w:tcBorders>
            <w:vAlign w:val="bottom"/>
          </w:tcPr>
          <w:p w:rsidR="00336F6B" w:rsidRPr="00097798" w:rsidRDefault="00336F6B" w:rsidP="00EF420C">
            <w:pPr>
              <w:jc w:val="right"/>
              <w:rPr>
                <w:sz w:val="20"/>
                <w:szCs w:val="20"/>
                <w:lang w:val="bg-BG"/>
              </w:rPr>
            </w:pPr>
            <w:r w:rsidRPr="00097798">
              <w:rPr>
                <w:sz w:val="20"/>
                <w:szCs w:val="20"/>
                <w:lang w:val="bg-BG"/>
              </w:rPr>
              <w:t>(</w:t>
            </w:r>
            <w:r w:rsidRPr="00097798">
              <w:rPr>
                <w:sz w:val="20"/>
                <w:szCs w:val="20"/>
                <w:lang w:val="en-US"/>
              </w:rPr>
              <w:t>3</w:t>
            </w:r>
            <w:r w:rsidRPr="00097798">
              <w:rPr>
                <w:sz w:val="20"/>
                <w:szCs w:val="20"/>
                <w:lang w:val="bg-BG"/>
              </w:rPr>
              <w:t>)</w:t>
            </w:r>
          </w:p>
        </w:tc>
        <w:tc>
          <w:tcPr>
            <w:tcW w:w="2126" w:type="dxa"/>
            <w:tcBorders>
              <w:bottom w:val="single" w:sz="4" w:space="0" w:color="808080"/>
            </w:tcBorders>
          </w:tcPr>
          <w:p w:rsidR="00336F6B" w:rsidRPr="00823E0E" w:rsidRDefault="00336F6B" w:rsidP="00EF420C">
            <w:pPr>
              <w:jc w:val="right"/>
              <w:rPr>
                <w:sz w:val="20"/>
                <w:szCs w:val="20"/>
                <w:lang w:val="en-US"/>
              </w:rPr>
            </w:pPr>
            <w:r w:rsidRPr="00823E0E">
              <w:rPr>
                <w:sz w:val="20"/>
                <w:szCs w:val="20"/>
                <w:lang w:val="bg-BG"/>
              </w:rPr>
              <w:t>-</w:t>
            </w:r>
          </w:p>
        </w:tc>
        <w:tc>
          <w:tcPr>
            <w:tcW w:w="1701" w:type="dxa"/>
            <w:tcBorders>
              <w:bottom w:val="single" w:sz="4" w:space="0" w:color="808080"/>
            </w:tcBorders>
          </w:tcPr>
          <w:p w:rsidR="00336F6B" w:rsidRPr="00823E0E" w:rsidRDefault="00336F6B" w:rsidP="00EF420C">
            <w:pPr>
              <w:jc w:val="right"/>
              <w:rPr>
                <w:sz w:val="20"/>
                <w:szCs w:val="20"/>
                <w:lang w:val="bg-BG"/>
              </w:rPr>
            </w:pPr>
            <w:r w:rsidRPr="00823E0E">
              <w:rPr>
                <w:sz w:val="20"/>
                <w:szCs w:val="20"/>
                <w:lang w:val="bg-BG"/>
              </w:rPr>
              <w:t>-</w:t>
            </w:r>
          </w:p>
        </w:tc>
        <w:tc>
          <w:tcPr>
            <w:tcW w:w="1701" w:type="dxa"/>
            <w:tcBorders>
              <w:bottom w:val="single" w:sz="4" w:space="0" w:color="808080"/>
            </w:tcBorders>
            <w:vAlign w:val="bottom"/>
          </w:tcPr>
          <w:p w:rsidR="00336F6B" w:rsidRPr="00823E0E" w:rsidRDefault="00336F6B" w:rsidP="00EF420C">
            <w:pPr>
              <w:jc w:val="right"/>
              <w:rPr>
                <w:sz w:val="20"/>
                <w:szCs w:val="20"/>
                <w:lang w:val="bg-BG"/>
              </w:rPr>
            </w:pPr>
            <w:r w:rsidRPr="00823E0E">
              <w:rPr>
                <w:sz w:val="20"/>
                <w:szCs w:val="20"/>
                <w:lang w:val="bg-BG"/>
              </w:rPr>
              <w:t>(</w:t>
            </w:r>
            <w:r w:rsidRPr="00823E0E">
              <w:rPr>
                <w:sz w:val="20"/>
                <w:szCs w:val="20"/>
                <w:lang w:val="en-US"/>
              </w:rPr>
              <w:t>3</w:t>
            </w:r>
            <w:r w:rsidRPr="00823E0E">
              <w:rPr>
                <w:sz w:val="20"/>
                <w:szCs w:val="20"/>
                <w:lang w:val="bg-BG"/>
              </w:rPr>
              <w:t>)</w:t>
            </w:r>
          </w:p>
        </w:tc>
      </w:tr>
      <w:tr w:rsidR="00336F6B" w:rsidRPr="001B28F9" w:rsidTr="00EF420C">
        <w:trPr>
          <w:cantSplit/>
        </w:trPr>
        <w:tc>
          <w:tcPr>
            <w:tcW w:w="2977" w:type="dxa"/>
          </w:tcPr>
          <w:p w:rsidR="00336F6B" w:rsidRPr="001B28F9" w:rsidRDefault="00336F6B" w:rsidP="00EF420C">
            <w:pPr>
              <w:ind w:left="-108"/>
              <w:rPr>
                <w:b/>
                <w:sz w:val="20"/>
                <w:szCs w:val="20"/>
                <w:lang w:val="bg-BG"/>
              </w:rPr>
            </w:pPr>
          </w:p>
        </w:tc>
        <w:tc>
          <w:tcPr>
            <w:tcW w:w="1418" w:type="dxa"/>
            <w:tcBorders>
              <w:bottom w:val="single" w:sz="4" w:space="0" w:color="auto"/>
            </w:tcBorders>
            <w:vAlign w:val="bottom"/>
          </w:tcPr>
          <w:p w:rsidR="00336F6B" w:rsidRPr="00097798" w:rsidRDefault="00336F6B" w:rsidP="00EF420C">
            <w:pPr>
              <w:jc w:val="right"/>
              <w:rPr>
                <w:b/>
                <w:sz w:val="20"/>
                <w:szCs w:val="20"/>
                <w:lang w:val="en-US"/>
              </w:rPr>
            </w:pPr>
            <w:r w:rsidRPr="00097798">
              <w:rPr>
                <w:b/>
                <w:sz w:val="20"/>
                <w:szCs w:val="20"/>
                <w:lang w:val="bg-BG"/>
              </w:rPr>
              <w:t>(2,234)</w:t>
            </w:r>
          </w:p>
        </w:tc>
        <w:tc>
          <w:tcPr>
            <w:tcW w:w="2126" w:type="dxa"/>
            <w:tcBorders>
              <w:bottom w:val="single" w:sz="4" w:space="0" w:color="auto"/>
            </w:tcBorders>
          </w:tcPr>
          <w:p w:rsidR="00336F6B" w:rsidRPr="00823E0E" w:rsidRDefault="00336F6B" w:rsidP="00EF420C">
            <w:pPr>
              <w:jc w:val="right"/>
              <w:rPr>
                <w:b/>
                <w:sz w:val="20"/>
                <w:szCs w:val="20"/>
                <w:lang w:val="en-US"/>
              </w:rPr>
            </w:pPr>
            <w:r w:rsidRPr="00823E0E">
              <w:rPr>
                <w:b/>
                <w:sz w:val="20"/>
                <w:szCs w:val="20"/>
                <w:lang w:val="bg-BG"/>
              </w:rPr>
              <w:t>-</w:t>
            </w:r>
          </w:p>
        </w:tc>
        <w:tc>
          <w:tcPr>
            <w:tcW w:w="1701" w:type="dxa"/>
            <w:tcBorders>
              <w:bottom w:val="single" w:sz="4" w:space="0" w:color="auto"/>
            </w:tcBorders>
          </w:tcPr>
          <w:p w:rsidR="00336F6B" w:rsidRPr="00823E0E" w:rsidRDefault="00336F6B" w:rsidP="00EF420C">
            <w:pPr>
              <w:jc w:val="right"/>
              <w:rPr>
                <w:b/>
                <w:sz w:val="20"/>
                <w:szCs w:val="20"/>
                <w:lang w:val="bg-BG"/>
              </w:rPr>
            </w:pPr>
            <w:r w:rsidRPr="00823E0E">
              <w:rPr>
                <w:b/>
                <w:sz w:val="20"/>
                <w:szCs w:val="20"/>
                <w:lang w:val="bg-BG"/>
              </w:rPr>
              <w:t>-</w:t>
            </w:r>
          </w:p>
        </w:tc>
        <w:tc>
          <w:tcPr>
            <w:tcW w:w="1701" w:type="dxa"/>
            <w:tcBorders>
              <w:bottom w:val="single" w:sz="4" w:space="0" w:color="auto"/>
            </w:tcBorders>
            <w:vAlign w:val="bottom"/>
          </w:tcPr>
          <w:p w:rsidR="00336F6B" w:rsidRPr="00823E0E" w:rsidRDefault="00336F6B" w:rsidP="00EF420C">
            <w:pPr>
              <w:jc w:val="right"/>
              <w:rPr>
                <w:b/>
                <w:sz w:val="20"/>
                <w:szCs w:val="20"/>
                <w:lang w:val="bg-BG"/>
              </w:rPr>
            </w:pPr>
            <w:r w:rsidRPr="00823E0E">
              <w:rPr>
                <w:b/>
                <w:sz w:val="20"/>
                <w:szCs w:val="20"/>
                <w:lang w:val="bg-BG"/>
              </w:rPr>
              <w:t>(2,234)</w:t>
            </w:r>
          </w:p>
        </w:tc>
      </w:tr>
      <w:tr w:rsidR="00336F6B" w:rsidRPr="001B28F9" w:rsidTr="00EF420C">
        <w:trPr>
          <w:cantSplit/>
        </w:trPr>
        <w:tc>
          <w:tcPr>
            <w:tcW w:w="2977" w:type="dxa"/>
          </w:tcPr>
          <w:p w:rsidR="00336F6B" w:rsidRPr="001B28F9" w:rsidRDefault="00336F6B" w:rsidP="00EF420C">
            <w:pPr>
              <w:ind w:left="-108"/>
              <w:rPr>
                <w:b/>
                <w:sz w:val="20"/>
                <w:szCs w:val="20"/>
                <w:lang w:val="bg-BG"/>
              </w:rPr>
            </w:pPr>
            <w:r w:rsidRPr="001B28F9">
              <w:rPr>
                <w:b/>
                <w:sz w:val="20"/>
                <w:szCs w:val="20"/>
                <w:lang w:val="bg-BG"/>
              </w:rPr>
              <w:t>Отсрочен данъчен пасив – нетно</w:t>
            </w:r>
          </w:p>
        </w:tc>
        <w:tc>
          <w:tcPr>
            <w:tcW w:w="1418" w:type="dxa"/>
            <w:tcBorders>
              <w:bottom w:val="single" w:sz="4" w:space="0" w:color="auto"/>
            </w:tcBorders>
            <w:vAlign w:val="bottom"/>
          </w:tcPr>
          <w:p w:rsidR="00336F6B" w:rsidRPr="00097798" w:rsidRDefault="00336F6B" w:rsidP="00EF420C">
            <w:pPr>
              <w:jc w:val="right"/>
              <w:rPr>
                <w:b/>
                <w:sz w:val="20"/>
                <w:szCs w:val="20"/>
                <w:lang w:val="en-US"/>
              </w:rPr>
            </w:pPr>
            <w:r w:rsidRPr="00097798">
              <w:rPr>
                <w:b/>
                <w:sz w:val="20"/>
                <w:szCs w:val="20"/>
                <w:lang w:val="bg-BG"/>
              </w:rPr>
              <w:t>1,813</w:t>
            </w:r>
          </w:p>
        </w:tc>
        <w:tc>
          <w:tcPr>
            <w:tcW w:w="2126" w:type="dxa"/>
            <w:tcBorders>
              <w:bottom w:val="single" w:sz="4" w:space="0" w:color="auto"/>
            </w:tcBorders>
            <w:vAlign w:val="bottom"/>
          </w:tcPr>
          <w:p w:rsidR="00336F6B" w:rsidRPr="00823E0E" w:rsidRDefault="00336F6B" w:rsidP="00EF420C">
            <w:pPr>
              <w:jc w:val="right"/>
              <w:rPr>
                <w:b/>
                <w:sz w:val="20"/>
                <w:szCs w:val="20"/>
                <w:lang w:val="en-US"/>
              </w:rPr>
            </w:pPr>
            <w:r w:rsidRPr="00823E0E">
              <w:rPr>
                <w:b/>
                <w:sz w:val="20"/>
                <w:szCs w:val="20"/>
                <w:lang w:val="en-US"/>
              </w:rPr>
              <w:t xml:space="preserve">                                                              (154) -</w:t>
            </w:r>
          </w:p>
        </w:tc>
        <w:tc>
          <w:tcPr>
            <w:tcW w:w="1701" w:type="dxa"/>
            <w:tcBorders>
              <w:bottom w:val="single" w:sz="4" w:space="0" w:color="auto"/>
            </w:tcBorders>
            <w:vAlign w:val="bottom"/>
          </w:tcPr>
          <w:p w:rsidR="00336F6B" w:rsidRPr="00823E0E" w:rsidRDefault="00336F6B" w:rsidP="00EF420C">
            <w:pPr>
              <w:jc w:val="right"/>
              <w:rPr>
                <w:b/>
                <w:sz w:val="20"/>
                <w:szCs w:val="20"/>
                <w:lang w:val="en-US"/>
              </w:rPr>
            </w:pPr>
            <w:r w:rsidRPr="00823E0E">
              <w:rPr>
                <w:b/>
                <w:sz w:val="20"/>
                <w:szCs w:val="20"/>
                <w:lang w:val="en-US"/>
              </w:rPr>
              <w:t>-</w:t>
            </w:r>
          </w:p>
        </w:tc>
        <w:tc>
          <w:tcPr>
            <w:tcW w:w="1701" w:type="dxa"/>
            <w:tcBorders>
              <w:bottom w:val="single" w:sz="4" w:space="0" w:color="auto"/>
            </w:tcBorders>
            <w:vAlign w:val="bottom"/>
          </w:tcPr>
          <w:p w:rsidR="00336F6B" w:rsidRPr="00823E0E" w:rsidRDefault="00336F6B" w:rsidP="00EF420C">
            <w:pPr>
              <w:jc w:val="right"/>
              <w:rPr>
                <w:b/>
                <w:sz w:val="20"/>
                <w:szCs w:val="20"/>
                <w:lang w:val="en-US"/>
              </w:rPr>
            </w:pPr>
            <w:r w:rsidRPr="00823E0E">
              <w:rPr>
                <w:b/>
                <w:sz w:val="20"/>
                <w:szCs w:val="20"/>
                <w:lang w:val="bg-BG"/>
              </w:rPr>
              <w:t>1,6</w:t>
            </w:r>
            <w:r w:rsidRPr="00823E0E">
              <w:rPr>
                <w:b/>
                <w:sz w:val="20"/>
                <w:szCs w:val="20"/>
                <w:lang w:val="en-US"/>
              </w:rPr>
              <w:t>59</w:t>
            </w:r>
          </w:p>
        </w:tc>
      </w:tr>
    </w:tbl>
    <w:p w:rsidR="00336F6B" w:rsidRDefault="00336F6B" w:rsidP="00336F6B">
      <w:pPr>
        <w:rPr>
          <w:sz w:val="22"/>
          <w:szCs w:val="22"/>
          <w:lang w:val="en-US"/>
        </w:rPr>
      </w:pPr>
    </w:p>
    <w:tbl>
      <w:tblPr>
        <w:tblW w:w="10529" w:type="dxa"/>
        <w:tblInd w:w="-601" w:type="dxa"/>
        <w:tblLayout w:type="fixed"/>
        <w:tblLook w:val="0000" w:firstRow="0" w:lastRow="0" w:firstColumn="0" w:lastColumn="0" w:noHBand="0" w:noVBand="0"/>
      </w:tblPr>
      <w:tblGrid>
        <w:gridCol w:w="709"/>
        <w:gridCol w:w="4678"/>
        <w:gridCol w:w="1877"/>
        <w:gridCol w:w="145"/>
        <w:gridCol w:w="1560"/>
        <w:gridCol w:w="1560"/>
      </w:tblGrid>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r w:rsidRPr="00D211E1">
              <w:rPr>
                <w:b/>
                <w:caps/>
                <w:sz w:val="22"/>
                <w:szCs w:val="22"/>
                <w:lang w:val="bg-BG"/>
              </w:rPr>
              <w:t>18</w:t>
            </w:r>
          </w:p>
        </w:tc>
        <w:tc>
          <w:tcPr>
            <w:tcW w:w="6555" w:type="dxa"/>
            <w:gridSpan w:val="2"/>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Търговски и други задължения</w:t>
            </w:r>
          </w:p>
        </w:tc>
        <w:tc>
          <w:tcPr>
            <w:tcW w:w="170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5" w:type="dxa"/>
            <w:gridSpan w:val="2"/>
            <w:vAlign w:val="bottom"/>
          </w:tcPr>
          <w:p w:rsidR="00336F6B" w:rsidRPr="002F5D2B" w:rsidRDefault="00336F6B" w:rsidP="001A7B4D">
            <w:pPr>
              <w:tabs>
                <w:tab w:val="left" w:pos="1134"/>
                <w:tab w:val="left" w:pos="1276"/>
                <w:tab w:val="center" w:pos="3402"/>
                <w:tab w:val="center" w:pos="4536"/>
                <w:tab w:val="center" w:pos="5670"/>
                <w:tab w:val="center" w:pos="6804"/>
                <w:tab w:val="right" w:pos="7655"/>
              </w:tabs>
              <w:jc w:val="right"/>
              <w:rPr>
                <w:b/>
                <w:sz w:val="22"/>
                <w:szCs w:val="22"/>
                <w:lang w:val="bg-BG"/>
              </w:rPr>
            </w:pPr>
            <w:r w:rsidRPr="002F5D2B">
              <w:rPr>
                <w:b/>
                <w:sz w:val="22"/>
                <w:szCs w:val="22"/>
                <w:lang w:val="bg-BG"/>
              </w:rPr>
              <w:t>30.0</w:t>
            </w:r>
            <w:r w:rsidR="001A7B4D" w:rsidRPr="002F5D2B">
              <w:rPr>
                <w:b/>
                <w:sz w:val="22"/>
                <w:szCs w:val="22"/>
                <w:lang w:val="bg-BG"/>
              </w:rPr>
              <w:t>9</w:t>
            </w:r>
            <w:r w:rsidRPr="002F5D2B">
              <w:rPr>
                <w:b/>
                <w:sz w:val="22"/>
                <w:szCs w:val="22"/>
                <w:lang w:val="bg-BG"/>
              </w:rPr>
              <w:t>.2021 г.</w:t>
            </w:r>
          </w:p>
        </w:tc>
        <w:tc>
          <w:tcPr>
            <w:tcW w:w="1560"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 xml:space="preserve">  31.12.20</w:t>
            </w:r>
            <w:r>
              <w:rPr>
                <w:b/>
                <w:sz w:val="22"/>
                <w:szCs w:val="22"/>
                <w:lang w:val="bg-BG"/>
              </w:rPr>
              <w:t>20</w:t>
            </w:r>
            <w:r w:rsidRPr="00D211E1">
              <w:rPr>
                <w:b/>
                <w:sz w:val="22"/>
                <w:szCs w:val="22"/>
                <w:lang w:val="bg-BG"/>
              </w:rPr>
              <w:t xml:space="preserve"> г.</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705" w:type="dxa"/>
            <w:gridSpan w:val="2"/>
          </w:tcPr>
          <w:p w:rsidR="00336F6B" w:rsidRPr="002F5D2B"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rPr>
                <w:sz w:val="22"/>
                <w:szCs w:val="22"/>
                <w:lang w:val="bg-BG"/>
              </w:rPr>
            </w:pPr>
            <w:r w:rsidRPr="00D211E1">
              <w:rPr>
                <w:sz w:val="22"/>
                <w:szCs w:val="22"/>
                <w:lang w:val="bg-BG"/>
              </w:rPr>
              <w:t>Задължения към доставчици</w:t>
            </w:r>
          </w:p>
        </w:tc>
        <w:tc>
          <w:tcPr>
            <w:tcW w:w="1705" w:type="dxa"/>
            <w:gridSpan w:val="2"/>
            <w:vAlign w:val="bottom"/>
          </w:tcPr>
          <w:p w:rsidR="00336F6B" w:rsidRPr="002F5D2B" w:rsidRDefault="002F5D2B" w:rsidP="0085597B">
            <w:pPr>
              <w:jc w:val="right"/>
              <w:rPr>
                <w:sz w:val="22"/>
                <w:szCs w:val="22"/>
                <w:lang w:val="en-US"/>
              </w:rPr>
            </w:pPr>
            <w:r>
              <w:rPr>
                <w:sz w:val="22"/>
                <w:szCs w:val="22"/>
                <w:lang w:val="en-US"/>
              </w:rPr>
              <w:t>8</w:t>
            </w:r>
            <w:r w:rsidR="00CE24D3" w:rsidRPr="002F5D2B">
              <w:rPr>
                <w:sz w:val="22"/>
                <w:szCs w:val="22"/>
                <w:lang w:val="bg-BG"/>
              </w:rPr>
              <w:t>,</w:t>
            </w:r>
            <w:r w:rsidR="0085597B">
              <w:rPr>
                <w:sz w:val="22"/>
                <w:szCs w:val="22"/>
                <w:lang w:val="en-US"/>
              </w:rPr>
              <w:t>523</w:t>
            </w:r>
          </w:p>
        </w:tc>
        <w:tc>
          <w:tcPr>
            <w:tcW w:w="1560" w:type="dxa"/>
            <w:vAlign w:val="bottom"/>
          </w:tcPr>
          <w:p w:rsidR="00336F6B" w:rsidRPr="00D211E1" w:rsidRDefault="00336F6B" w:rsidP="00EF420C">
            <w:pPr>
              <w:jc w:val="right"/>
              <w:rPr>
                <w:sz w:val="22"/>
                <w:szCs w:val="22"/>
                <w:lang w:val="bg-BG"/>
              </w:rPr>
            </w:pPr>
            <w:r w:rsidRPr="001948CA">
              <w:rPr>
                <w:sz w:val="22"/>
                <w:szCs w:val="22"/>
                <w:lang w:val="bg-BG"/>
              </w:rPr>
              <w:t>7,3</w:t>
            </w:r>
            <w:r w:rsidRPr="001948CA">
              <w:rPr>
                <w:sz w:val="22"/>
                <w:szCs w:val="22"/>
              </w:rPr>
              <w:t>40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Задължения към свързани лица (Прил. 27)</w:t>
            </w:r>
          </w:p>
        </w:tc>
        <w:tc>
          <w:tcPr>
            <w:tcW w:w="1705" w:type="dxa"/>
            <w:gridSpan w:val="2"/>
            <w:vAlign w:val="bottom"/>
          </w:tcPr>
          <w:p w:rsidR="00336F6B" w:rsidRPr="002F5D2B" w:rsidRDefault="002F5D2B" w:rsidP="00C743D4">
            <w:pPr>
              <w:jc w:val="right"/>
              <w:rPr>
                <w:sz w:val="22"/>
                <w:szCs w:val="22"/>
                <w:lang w:val="en-US"/>
              </w:rPr>
            </w:pPr>
            <w:r w:rsidRPr="002F5D2B">
              <w:rPr>
                <w:sz w:val="22"/>
                <w:szCs w:val="22"/>
                <w:lang w:val="en-US"/>
              </w:rPr>
              <w:t>1,5</w:t>
            </w:r>
            <w:r w:rsidR="00C743D4">
              <w:rPr>
                <w:sz w:val="22"/>
                <w:szCs w:val="22"/>
                <w:lang w:val="bg-BG"/>
              </w:rPr>
              <w:t>8</w:t>
            </w:r>
            <w:r w:rsidRPr="002F5D2B">
              <w:rPr>
                <w:sz w:val="22"/>
                <w:szCs w:val="22"/>
                <w:lang w:val="en-US"/>
              </w:rPr>
              <w:t>0</w:t>
            </w:r>
          </w:p>
        </w:tc>
        <w:tc>
          <w:tcPr>
            <w:tcW w:w="1560" w:type="dxa"/>
            <w:vAlign w:val="bottom"/>
          </w:tcPr>
          <w:p w:rsidR="00336F6B" w:rsidRPr="00217715" w:rsidRDefault="00336F6B" w:rsidP="00EF420C">
            <w:pPr>
              <w:jc w:val="right"/>
              <w:rPr>
                <w:sz w:val="22"/>
                <w:szCs w:val="22"/>
                <w:lang w:val="bg-BG"/>
              </w:rPr>
            </w:pPr>
            <w:r w:rsidRPr="00217715">
              <w:rPr>
                <w:sz w:val="22"/>
                <w:szCs w:val="22"/>
                <w:lang w:val="bg-BG"/>
              </w:rPr>
              <w:t>840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Задължения към персонала</w:t>
            </w:r>
          </w:p>
        </w:tc>
        <w:tc>
          <w:tcPr>
            <w:tcW w:w="1705" w:type="dxa"/>
            <w:gridSpan w:val="2"/>
            <w:vAlign w:val="bottom"/>
          </w:tcPr>
          <w:p w:rsidR="00336F6B" w:rsidRPr="001A7B4D" w:rsidRDefault="00823E0E" w:rsidP="00EF420C">
            <w:pPr>
              <w:jc w:val="right"/>
              <w:rPr>
                <w:sz w:val="22"/>
                <w:szCs w:val="22"/>
                <w:highlight w:val="yellow"/>
                <w:lang w:val="bg-BG"/>
              </w:rPr>
            </w:pPr>
            <w:r w:rsidRPr="00823E0E">
              <w:rPr>
                <w:sz w:val="22"/>
                <w:szCs w:val="22"/>
                <w:lang w:val="en-US"/>
              </w:rPr>
              <w:t>703</w:t>
            </w:r>
          </w:p>
        </w:tc>
        <w:tc>
          <w:tcPr>
            <w:tcW w:w="1560" w:type="dxa"/>
            <w:vAlign w:val="bottom"/>
          </w:tcPr>
          <w:p w:rsidR="00336F6B" w:rsidRPr="00D211E1" w:rsidRDefault="00336F6B" w:rsidP="00EF420C">
            <w:pPr>
              <w:jc w:val="right"/>
              <w:rPr>
                <w:sz w:val="22"/>
                <w:szCs w:val="22"/>
                <w:lang w:val="bg-BG"/>
              </w:rPr>
            </w:pPr>
            <w:r>
              <w:rPr>
                <w:sz w:val="22"/>
                <w:szCs w:val="22"/>
                <w:lang w:val="bg-BG"/>
              </w:rPr>
              <w:t>661</w:t>
            </w:r>
          </w:p>
        </w:tc>
      </w:tr>
      <w:tr w:rsidR="00336F6B" w:rsidRPr="00D211E1" w:rsidTr="00EF420C">
        <w:trPr>
          <w:trHeight w:val="60"/>
        </w:trPr>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Задължения по социални осигуровки</w:t>
            </w:r>
          </w:p>
        </w:tc>
        <w:tc>
          <w:tcPr>
            <w:tcW w:w="1705" w:type="dxa"/>
            <w:gridSpan w:val="2"/>
            <w:vAlign w:val="bottom"/>
          </w:tcPr>
          <w:p w:rsidR="00336F6B" w:rsidRPr="001A7B4D" w:rsidRDefault="00336F6B" w:rsidP="00823E0E">
            <w:pPr>
              <w:jc w:val="right"/>
              <w:rPr>
                <w:sz w:val="22"/>
                <w:szCs w:val="22"/>
                <w:highlight w:val="yellow"/>
                <w:lang w:val="bg-BG"/>
              </w:rPr>
            </w:pPr>
            <w:r w:rsidRPr="00823E0E">
              <w:rPr>
                <w:sz w:val="22"/>
                <w:szCs w:val="22"/>
                <w:lang w:val="en-US"/>
              </w:rPr>
              <w:t>2</w:t>
            </w:r>
            <w:r w:rsidR="00823E0E" w:rsidRPr="00823E0E">
              <w:rPr>
                <w:sz w:val="22"/>
                <w:szCs w:val="22"/>
                <w:lang w:val="en-US"/>
              </w:rPr>
              <w:t>99</w:t>
            </w:r>
          </w:p>
        </w:tc>
        <w:tc>
          <w:tcPr>
            <w:tcW w:w="1560" w:type="dxa"/>
            <w:vAlign w:val="bottom"/>
          </w:tcPr>
          <w:p w:rsidR="00336F6B" w:rsidRPr="00D211E1" w:rsidRDefault="00336F6B" w:rsidP="00EF420C">
            <w:pPr>
              <w:jc w:val="right"/>
              <w:rPr>
                <w:sz w:val="22"/>
                <w:szCs w:val="22"/>
                <w:lang w:val="bg-BG"/>
              </w:rPr>
            </w:pPr>
            <w:r>
              <w:rPr>
                <w:sz w:val="22"/>
                <w:szCs w:val="22"/>
                <w:lang w:val="bg-BG"/>
              </w:rPr>
              <w:t>275</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Pr>
                <w:sz w:val="22"/>
                <w:szCs w:val="22"/>
                <w:lang w:val="bg-BG"/>
              </w:rPr>
              <w:t>Неизплатени възнаграждения по граждански договори</w:t>
            </w:r>
          </w:p>
        </w:tc>
        <w:tc>
          <w:tcPr>
            <w:tcW w:w="1705" w:type="dxa"/>
            <w:gridSpan w:val="2"/>
            <w:vAlign w:val="bottom"/>
          </w:tcPr>
          <w:p w:rsidR="00336F6B" w:rsidRPr="004C4AEE" w:rsidRDefault="004C4AEE" w:rsidP="00EF420C">
            <w:pPr>
              <w:jc w:val="right"/>
              <w:rPr>
                <w:sz w:val="22"/>
                <w:szCs w:val="22"/>
                <w:lang w:val="en-US"/>
              </w:rPr>
            </w:pPr>
            <w:r w:rsidRPr="004C4AEE">
              <w:rPr>
                <w:sz w:val="22"/>
                <w:szCs w:val="22"/>
                <w:lang w:val="en-US"/>
              </w:rPr>
              <w:t>7</w:t>
            </w:r>
          </w:p>
        </w:tc>
        <w:tc>
          <w:tcPr>
            <w:tcW w:w="1560" w:type="dxa"/>
            <w:vAlign w:val="bottom"/>
          </w:tcPr>
          <w:p w:rsidR="00336F6B" w:rsidRPr="00D211E1" w:rsidRDefault="00336F6B" w:rsidP="00EF420C">
            <w:pPr>
              <w:jc w:val="right"/>
              <w:rPr>
                <w:sz w:val="22"/>
                <w:szCs w:val="22"/>
                <w:lang w:val="bg-BG"/>
              </w:rPr>
            </w:pPr>
            <w:r>
              <w:rPr>
                <w:sz w:val="22"/>
                <w:szCs w:val="22"/>
                <w:lang w:val="bg-BG"/>
              </w:rPr>
              <w:t>8</w:t>
            </w:r>
          </w:p>
        </w:tc>
      </w:tr>
      <w:tr w:rsidR="00336F6B" w:rsidRPr="00D211E1" w:rsidTr="00EF420C">
        <w:tc>
          <w:tcPr>
            <w:tcW w:w="709" w:type="dxa"/>
          </w:tcPr>
          <w:p w:rsidR="00336F6B" w:rsidRPr="00FE0528"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FE0528" w:rsidRDefault="00336F6B" w:rsidP="00EF420C">
            <w:pPr>
              <w:ind w:left="-108"/>
              <w:rPr>
                <w:sz w:val="22"/>
                <w:szCs w:val="22"/>
                <w:lang w:val="bg-BG"/>
              </w:rPr>
            </w:pPr>
            <w:r w:rsidRPr="00FE0528">
              <w:rPr>
                <w:sz w:val="22"/>
                <w:szCs w:val="22"/>
                <w:lang w:val="bg-BG"/>
              </w:rPr>
              <w:t xml:space="preserve">Неизплатено възнаграждение на членове на Съвета на директорите </w:t>
            </w:r>
          </w:p>
        </w:tc>
        <w:tc>
          <w:tcPr>
            <w:tcW w:w="1705" w:type="dxa"/>
            <w:gridSpan w:val="2"/>
            <w:vAlign w:val="bottom"/>
          </w:tcPr>
          <w:p w:rsidR="00336F6B" w:rsidRPr="004C4AEE" w:rsidRDefault="00336F6B" w:rsidP="00EF420C">
            <w:pPr>
              <w:jc w:val="right"/>
              <w:rPr>
                <w:sz w:val="22"/>
                <w:szCs w:val="22"/>
                <w:lang w:val="bg-BG"/>
              </w:rPr>
            </w:pPr>
            <w:r w:rsidRPr="004C4AEE">
              <w:rPr>
                <w:sz w:val="22"/>
                <w:szCs w:val="22"/>
                <w:lang w:val="bg-BG"/>
              </w:rPr>
              <w:t>17</w:t>
            </w:r>
          </w:p>
        </w:tc>
        <w:tc>
          <w:tcPr>
            <w:tcW w:w="1560" w:type="dxa"/>
            <w:vAlign w:val="bottom"/>
          </w:tcPr>
          <w:p w:rsidR="00336F6B" w:rsidRPr="00D211E1" w:rsidRDefault="00336F6B" w:rsidP="00EF420C">
            <w:pPr>
              <w:jc w:val="right"/>
              <w:rPr>
                <w:sz w:val="22"/>
                <w:szCs w:val="22"/>
                <w:lang w:val="en-US"/>
              </w:rPr>
            </w:pPr>
            <w:r>
              <w:rPr>
                <w:sz w:val="22"/>
                <w:szCs w:val="22"/>
                <w:lang w:val="bg-BG"/>
              </w:rPr>
              <w:t>40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Начисления за компенсируеми отпуски</w:t>
            </w:r>
          </w:p>
        </w:tc>
        <w:tc>
          <w:tcPr>
            <w:tcW w:w="1705" w:type="dxa"/>
            <w:gridSpan w:val="2"/>
            <w:vAlign w:val="bottom"/>
          </w:tcPr>
          <w:p w:rsidR="00336F6B" w:rsidRPr="00DF1432" w:rsidRDefault="00336F6B" w:rsidP="00DF1432">
            <w:pPr>
              <w:jc w:val="right"/>
              <w:rPr>
                <w:sz w:val="22"/>
                <w:szCs w:val="22"/>
                <w:lang w:val="en-US"/>
              </w:rPr>
            </w:pPr>
            <w:r w:rsidRPr="004C4AEE">
              <w:rPr>
                <w:sz w:val="22"/>
                <w:szCs w:val="22"/>
                <w:lang w:val="bg-BG"/>
              </w:rPr>
              <w:t>66</w:t>
            </w:r>
            <w:r w:rsidR="00DF1432">
              <w:rPr>
                <w:sz w:val="22"/>
                <w:szCs w:val="22"/>
                <w:lang w:val="en-US"/>
              </w:rPr>
              <w:t>8</w:t>
            </w:r>
          </w:p>
        </w:tc>
        <w:tc>
          <w:tcPr>
            <w:tcW w:w="1560" w:type="dxa"/>
            <w:vAlign w:val="bottom"/>
          </w:tcPr>
          <w:p w:rsidR="00336F6B" w:rsidRPr="00D211E1" w:rsidRDefault="00336F6B" w:rsidP="00EF420C">
            <w:pPr>
              <w:jc w:val="right"/>
              <w:rPr>
                <w:sz w:val="22"/>
                <w:szCs w:val="22"/>
                <w:lang w:val="en-US"/>
              </w:rPr>
            </w:pPr>
            <w:r>
              <w:rPr>
                <w:sz w:val="22"/>
                <w:szCs w:val="22"/>
                <w:lang w:val="bg-BG"/>
              </w:rPr>
              <w:t>670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Социални осигуровки по компенсируеми отпуски</w:t>
            </w:r>
          </w:p>
        </w:tc>
        <w:tc>
          <w:tcPr>
            <w:tcW w:w="1705" w:type="dxa"/>
            <w:gridSpan w:val="2"/>
            <w:vAlign w:val="bottom"/>
          </w:tcPr>
          <w:p w:rsidR="00336F6B" w:rsidRPr="004C4AEE" w:rsidRDefault="00336F6B" w:rsidP="00EF420C">
            <w:pPr>
              <w:jc w:val="right"/>
              <w:rPr>
                <w:sz w:val="22"/>
                <w:szCs w:val="22"/>
                <w:lang w:val="bg-BG"/>
              </w:rPr>
            </w:pPr>
            <w:r w:rsidRPr="004C4AEE">
              <w:rPr>
                <w:sz w:val="22"/>
                <w:szCs w:val="22"/>
                <w:lang w:val="bg-BG"/>
              </w:rPr>
              <w:t>127</w:t>
            </w:r>
          </w:p>
        </w:tc>
        <w:tc>
          <w:tcPr>
            <w:tcW w:w="1560" w:type="dxa"/>
            <w:vAlign w:val="bottom"/>
          </w:tcPr>
          <w:p w:rsidR="00336F6B" w:rsidRPr="00D211E1" w:rsidRDefault="00336F6B" w:rsidP="00EF420C">
            <w:pPr>
              <w:jc w:val="right"/>
              <w:rPr>
                <w:sz w:val="22"/>
                <w:szCs w:val="22"/>
              </w:rPr>
            </w:pPr>
            <w:r>
              <w:rPr>
                <w:sz w:val="22"/>
                <w:szCs w:val="22"/>
                <w:lang w:val="bg-BG"/>
              </w:rPr>
              <w:t>127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2F6E2C" w:rsidRDefault="00336F6B" w:rsidP="00EF420C">
            <w:pPr>
              <w:ind w:left="-108"/>
              <w:rPr>
                <w:sz w:val="22"/>
                <w:szCs w:val="22"/>
                <w:lang w:val="bg-BG"/>
              </w:rPr>
            </w:pPr>
            <w:r>
              <w:rPr>
                <w:sz w:val="22"/>
                <w:szCs w:val="22"/>
                <w:lang w:val="bg-BG"/>
              </w:rPr>
              <w:t>Обезщетения при пенсиониране</w:t>
            </w:r>
          </w:p>
        </w:tc>
        <w:tc>
          <w:tcPr>
            <w:tcW w:w="1705" w:type="dxa"/>
            <w:gridSpan w:val="2"/>
            <w:vAlign w:val="bottom"/>
          </w:tcPr>
          <w:p w:rsidR="00336F6B" w:rsidRPr="001A7B4D" w:rsidRDefault="00336F6B" w:rsidP="00EF420C">
            <w:pPr>
              <w:jc w:val="right"/>
              <w:rPr>
                <w:sz w:val="22"/>
                <w:szCs w:val="22"/>
                <w:highlight w:val="yellow"/>
                <w:lang w:val="bg-BG"/>
              </w:rPr>
            </w:pPr>
            <w:r w:rsidRPr="004C4AEE">
              <w:rPr>
                <w:sz w:val="22"/>
                <w:szCs w:val="22"/>
                <w:lang w:val="bg-BG"/>
              </w:rPr>
              <w:t>182</w:t>
            </w:r>
          </w:p>
        </w:tc>
        <w:tc>
          <w:tcPr>
            <w:tcW w:w="1560" w:type="dxa"/>
            <w:vAlign w:val="bottom"/>
          </w:tcPr>
          <w:p w:rsidR="00336F6B" w:rsidRDefault="00336F6B" w:rsidP="00EF420C">
            <w:pPr>
              <w:jc w:val="right"/>
              <w:rPr>
                <w:sz w:val="22"/>
                <w:szCs w:val="22"/>
                <w:lang w:val="bg-BG"/>
              </w:rPr>
            </w:pPr>
            <w:r>
              <w:rPr>
                <w:sz w:val="22"/>
                <w:szCs w:val="22"/>
                <w:lang w:val="bg-BG"/>
              </w:rPr>
              <w:t>182</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Задължения за ДДС</w:t>
            </w:r>
          </w:p>
        </w:tc>
        <w:tc>
          <w:tcPr>
            <w:tcW w:w="1705" w:type="dxa"/>
            <w:gridSpan w:val="2"/>
            <w:vAlign w:val="bottom"/>
          </w:tcPr>
          <w:p w:rsidR="00336F6B" w:rsidRPr="00B11AC3" w:rsidRDefault="00336F6B" w:rsidP="00B11AC3">
            <w:pPr>
              <w:jc w:val="right"/>
              <w:rPr>
                <w:sz w:val="22"/>
                <w:szCs w:val="22"/>
                <w:highlight w:val="yellow"/>
                <w:lang w:val="en-US"/>
              </w:rPr>
            </w:pPr>
            <w:r w:rsidRPr="00B11AC3">
              <w:rPr>
                <w:sz w:val="22"/>
                <w:szCs w:val="22"/>
                <w:lang w:val="bg-BG"/>
              </w:rPr>
              <w:t>5</w:t>
            </w:r>
            <w:r w:rsidR="00B11AC3" w:rsidRPr="00B11AC3">
              <w:rPr>
                <w:sz w:val="22"/>
                <w:szCs w:val="22"/>
                <w:lang w:val="en-US"/>
              </w:rPr>
              <w:t>85</w:t>
            </w:r>
          </w:p>
        </w:tc>
        <w:tc>
          <w:tcPr>
            <w:tcW w:w="1560" w:type="dxa"/>
            <w:vAlign w:val="bottom"/>
          </w:tcPr>
          <w:p w:rsidR="00336F6B" w:rsidRPr="00D211E1" w:rsidRDefault="00336F6B" w:rsidP="00EF420C">
            <w:pPr>
              <w:jc w:val="right"/>
              <w:rPr>
                <w:sz w:val="22"/>
                <w:szCs w:val="22"/>
              </w:rPr>
            </w:pPr>
            <w:r>
              <w:rPr>
                <w:sz w:val="22"/>
                <w:szCs w:val="22"/>
                <w:lang w:val="bg-BG"/>
              </w:rPr>
              <w:t>263</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Задължение за акциз</w:t>
            </w:r>
          </w:p>
        </w:tc>
        <w:tc>
          <w:tcPr>
            <w:tcW w:w="1705" w:type="dxa"/>
            <w:gridSpan w:val="2"/>
            <w:vAlign w:val="bottom"/>
          </w:tcPr>
          <w:p w:rsidR="00336F6B" w:rsidRPr="001A7B4D" w:rsidRDefault="00B11AC3" w:rsidP="00EF420C">
            <w:pPr>
              <w:jc w:val="right"/>
              <w:rPr>
                <w:sz w:val="22"/>
                <w:szCs w:val="22"/>
                <w:highlight w:val="yellow"/>
                <w:lang w:val="bg-BG"/>
              </w:rPr>
            </w:pPr>
            <w:r w:rsidRPr="00B11AC3">
              <w:rPr>
                <w:sz w:val="22"/>
                <w:szCs w:val="22"/>
                <w:lang w:val="en-US"/>
              </w:rPr>
              <w:t>91</w:t>
            </w:r>
            <w:r w:rsidR="00336F6B" w:rsidRPr="00B11AC3">
              <w:rPr>
                <w:sz w:val="22"/>
                <w:szCs w:val="22"/>
                <w:lang w:val="bg-BG"/>
              </w:rPr>
              <w:t>0</w:t>
            </w:r>
          </w:p>
        </w:tc>
        <w:tc>
          <w:tcPr>
            <w:tcW w:w="1560" w:type="dxa"/>
            <w:vAlign w:val="bottom"/>
          </w:tcPr>
          <w:p w:rsidR="00336F6B" w:rsidRPr="00D211E1" w:rsidRDefault="00336F6B" w:rsidP="00EF420C">
            <w:pPr>
              <w:jc w:val="right"/>
              <w:rPr>
                <w:sz w:val="22"/>
                <w:szCs w:val="22"/>
              </w:rPr>
            </w:pPr>
            <w:r>
              <w:rPr>
                <w:sz w:val="22"/>
                <w:szCs w:val="22"/>
                <w:lang w:val="bg-BG"/>
              </w:rPr>
              <w:t>797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Задължения за други данъци</w:t>
            </w:r>
          </w:p>
        </w:tc>
        <w:tc>
          <w:tcPr>
            <w:tcW w:w="1705" w:type="dxa"/>
            <w:gridSpan w:val="2"/>
            <w:vAlign w:val="bottom"/>
          </w:tcPr>
          <w:p w:rsidR="00336F6B" w:rsidRPr="00823E0E" w:rsidRDefault="00823E0E" w:rsidP="00EF420C">
            <w:pPr>
              <w:jc w:val="right"/>
              <w:rPr>
                <w:sz w:val="22"/>
                <w:szCs w:val="22"/>
                <w:lang w:val="en-US"/>
              </w:rPr>
            </w:pPr>
            <w:r w:rsidRPr="00823E0E">
              <w:rPr>
                <w:sz w:val="22"/>
                <w:szCs w:val="22"/>
                <w:lang w:val="en-US"/>
              </w:rPr>
              <w:t>166</w:t>
            </w:r>
          </w:p>
        </w:tc>
        <w:tc>
          <w:tcPr>
            <w:tcW w:w="1560" w:type="dxa"/>
            <w:vAlign w:val="bottom"/>
          </w:tcPr>
          <w:p w:rsidR="00336F6B" w:rsidRPr="00D211E1" w:rsidRDefault="00336F6B" w:rsidP="00EF420C">
            <w:pPr>
              <w:jc w:val="right"/>
              <w:rPr>
                <w:sz w:val="22"/>
                <w:szCs w:val="22"/>
              </w:rPr>
            </w:pPr>
            <w:r>
              <w:rPr>
                <w:sz w:val="22"/>
                <w:szCs w:val="22"/>
                <w:lang w:val="bg-BG"/>
              </w:rPr>
              <w:t>161</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ind w:left="-108"/>
              <w:rPr>
                <w:sz w:val="22"/>
                <w:szCs w:val="22"/>
                <w:lang w:val="bg-BG"/>
              </w:rPr>
            </w:pPr>
            <w:r w:rsidRPr="00D211E1">
              <w:rPr>
                <w:sz w:val="22"/>
                <w:szCs w:val="22"/>
                <w:lang w:val="bg-BG"/>
              </w:rPr>
              <w:t>Други задължения</w:t>
            </w:r>
          </w:p>
        </w:tc>
        <w:tc>
          <w:tcPr>
            <w:tcW w:w="1705" w:type="dxa"/>
            <w:gridSpan w:val="2"/>
            <w:tcBorders>
              <w:bottom w:val="single" w:sz="4" w:space="0" w:color="808080"/>
            </w:tcBorders>
            <w:vAlign w:val="bottom"/>
          </w:tcPr>
          <w:p w:rsidR="00336F6B" w:rsidRPr="00823E0E" w:rsidRDefault="00823E0E" w:rsidP="00EF420C">
            <w:pPr>
              <w:jc w:val="right"/>
              <w:rPr>
                <w:sz w:val="22"/>
                <w:szCs w:val="22"/>
                <w:lang w:val="en-US"/>
              </w:rPr>
            </w:pPr>
            <w:r w:rsidRPr="00823E0E">
              <w:rPr>
                <w:sz w:val="22"/>
                <w:szCs w:val="22"/>
                <w:lang w:val="en-US"/>
              </w:rPr>
              <w:t>195</w:t>
            </w:r>
          </w:p>
        </w:tc>
        <w:tc>
          <w:tcPr>
            <w:tcW w:w="1560" w:type="dxa"/>
            <w:tcBorders>
              <w:bottom w:val="single" w:sz="4" w:space="0" w:color="808080"/>
            </w:tcBorders>
            <w:vAlign w:val="bottom"/>
          </w:tcPr>
          <w:p w:rsidR="00336F6B" w:rsidRPr="00D211E1" w:rsidRDefault="00336F6B" w:rsidP="00EF420C">
            <w:pPr>
              <w:jc w:val="right"/>
              <w:rPr>
                <w:sz w:val="22"/>
                <w:szCs w:val="22"/>
                <w:lang w:val="bg-BG"/>
              </w:rPr>
            </w:pPr>
            <w:r>
              <w:rPr>
                <w:sz w:val="22"/>
                <w:szCs w:val="22"/>
                <w:lang w:val="bg-BG"/>
              </w:rPr>
              <w:t>260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555" w:type="dxa"/>
            <w:gridSpan w:val="2"/>
          </w:tcPr>
          <w:p w:rsidR="00336F6B" w:rsidRPr="00D211E1" w:rsidRDefault="00336F6B" w:rsidP="00EF420C">
            <w:pPr>
              <w:rPr>
                <w:b/>
                <w:sz w:val="22"/>
                <w:szCs w:val="22"/>
                <w:lang w:val="bg-BG"/>
              </w:rPr>
            </w:pPr>
          </w:p>
        </w:tc>
        <w:tc>
          <w:tcPr>
            <w:tcW w:w="1705" w:type="dxa"/>
            <w:gridSpan w:val="2"/>
            <w:tcBorders>
              <w:bottom w:val="single" w:sz="4" w:space="0" w:color="auto"/>
            </w:tcBorders>
            <w:vAlign w:val="bottom"/>
          </w:tcPr>
          <w:p w:rsidR="00336F6B" w:rsidRPr="002F5D2B" w:rsidRDefault="0010664B" w:rsidP="0085597B">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sidRPr="0010664B">
              <w:rPr>
                <w:b/>
                <w:sz w:val="22"/>
                <w:szCs w:val="22"/>
                <w:lang w:val="bg-BG"/>
              </w:rPr>
              <w:t>1</w:t>
            </w:r>
            <w:r w:rsidR="002F5D2B">
              <w:rPr>
                <w:b/>
                <w:sz w:val="22"/>
                <w:szCs w:val="22"/>
                <w:lang w:val="en-US"/>
              </w:rPr>
              <w:t>3</w:t>
            </w:r>
            <w:r w:rsidR="00323E8B" w:rsidRPr="0010664B">
              <w:rPr>
                <w:b/>
                <w:sz w:val="22"/>
                <w:szCs w:val="22"/>
                <w:lang w:val="bg-BG"/>
              </w:rPr>
              <w:t>,</w:t>
            </w:r>
            <w:r w:rsidR="0085597B">
              <w:rPr>
                <w:b/>
                <w:sz w:val="22"/>
                <w:szCs w:val="22"/>
                <w:lang w:val="en-US"/>
              </w:rPr>
              <w:t>962</w:t>
            </w:r>
          </w:p>
        </w:tc>
        <w:tc>
          <w:tcPr>
            <w:tcW w:w="1560" w:type="dxa"/>
            <w:tcBorders>
              <w:bottom w:val="single" w:sz="4" w:space="0" w:color="auto"/>
            </w:tcBorders>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11,624</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820" w:type="dxa"/>
            <w:gridSpan w:val="5"/>
          </w:tcPr>
          <w:p w:rsidR="00336F6B" w:rsidRDefault="00336F6B" w:rsidP="00EF420C">
            <w:pPr>
              <w:jc w:val="both"/>
              <w:rPr>
                <w:bCs/>
                <w:sz w:val="22"/>
                <w:szCs w:val="22"/>
                <w:lang w:val="bg-BG"/>
              </w:rPr>
            </w:pPr>
          </w:p>
          <w:p w:rsidR="00336F6B" w:rsidRPr="00C94396" w:rsidRDefault="00336F6B" w:rsidP="00EF420C">
            <w:pPr>
              <w:jc w:val="both"/>
              <w:rPr>
                <w:bCs/>
                <w:sz w:val="22"/>
                <w:szCs w:val="22"/>
                <w:lang w:val="bg-BG"/>
              </w:rPr>
            </w:pPr>
            <w:r w:rsidRPr="00C94396">
              <w:rPr>
                <w:bCs/>
                <w:sz w:val="22"/>
                <w:szCs w:val="22"/>
                <w:lang w:val="bg-BG"/>
              </w:rPr>
              <w:t>Текущата част от задълженията към персонала представляват задължения към настоящи служители на Дружеството, които следва да бъдат уредени през 2021 г. Други краткосрочни задължения към персонала възникват главно във връзка с натрупани неизползвани отпуски в края на отчетния период. Тъй като нито един служител няма право на по-ранно пенсиониране, пенсионните задължения се считат за дългосрочни.</w:t>
            </w:r>
          </w:p>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en-US"/>
              </w:rPr>
            </w:pPr>
            <w:r w:rsidRPr="007B7D10">
              <w:rPr>
                <w:b/>
                <w:caps/>
                <w:sz w:val="22"/>
                <w:szCs w:val="22"/>
                <w:lang w:val="bg-BG"/>
              </w:rPr>
              <w:t>18</w:t>
            </w:r>
            <w:r w:rsidRPr="00D211E1">
              <w:rPr>
                <w:b/>
                <w:caps/>
                <w:sz w:val="22"/>
                <w:szCs w:val="22"/>
                <w:lang w:val="en-US"/>
              </w:rPr>
              <w:t>.1</w:t>
            </w:r>
          </w:p>
        </w:tc>
        <w:tc>
          <w:tcPr>
            <w:tcW w:w="4678" w:type="dxa"/>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7B7D10">
              <w:rPr>
                <w:sz w:val="22"/>
                <w:szCs w:val="22"/>
                <w:lang w:val="bg-BG"/>
              </w:rPr>
              <w:t>П</w:t>
            </w:r>
            <w:r w:rsidRPr="00D211E1">
              <w:rPr>
                <w:sz w:val="22"/>
                <w:szCs w:val="22"/>
                <w:lang w:val="bg-BG"/>
              </w:rPr>
              <w:t>асиви по договори с клиенти</w:t>
            </w:r>
          </w:p>
        </w:tc>
        <w:tc>
          <w:tcPr>
            <w:tcW w:w="2022"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caps/>
                <w:sz w:val="22"/>
                <w:szCs w:val="22"/>
                <w:lang w:val="bg-BG"/>
              </w:rPr>
            </w:pPr>
          </w:p>
        </w:tc>
        <w:tc>
          <w:tcPr>
            <w:tcW w:w="4678" w:type="dxa"/>
          </w:tcPr>
          <w:p w:rsidR="00336F6B" w:rsidRPr="00D211E1"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2022"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60"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b/>
                <w:caps/>
                <w:sz w:val="22"/>
                <w:szCs w:val="22"/>
                <w:lang w:val="bg-BG"/>
              </w:rPr>
            </w:pPr>
          </w:p>
        </w:tc>
        <w:tc>
          <w:tcPr>
            <w:tcW w:w="9820" w:type="dxa"/>
            <w:gridSpan w:val="5"/>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Дружеството е признало следните пасиви </w:t>
            </w:r>
            <w:r w:rsidRPr="007B7D10">
              <w:rPr>
                <w:sz w:val="22"/>
                <w:szCs w:val="22"/>
                <w:lang w:val="bg-BG"/>
              </w:rPr>
              <w:t>по</w:t>
            </w:r>
            <w:r w:rsidRPr="00D211E1">
              <w:rPr>
                <w:sz w:val="22"/>
                <w:szCs w:val="22"/>
                <w:lang w:val="bg-BG"/>
              </w:rPr>
              <w:t xml:space="preserve"> договори с клиенти</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gridSpan w:val="2"/>
            <w:vAlign w:val="bottom"/>
          </w:tcPr>
          <w:p w:rsidR="00336F6B" w:rsidRPr="001A7B4D" w:rsidRDefault="00336F6B" w:rsidP="001A7B4D">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sidRPr="007B547C">
              <w:rPr>
                <w:b/>
                <w:sz w:val="22"/>
                <w:szCs w:val="22"/>
                <w:lang w:val="bg-BG"/>
              </w:rPr>
              <w:t>30.0</w:t>
            </w:r>
            <w:r w:rsidR="001A7B4D" w:rsidRPr="007B547C">
              <w:rPr>
                <w:b/>
                <w:sz w:val="22"/>
                <w:szCs w:val="22"/>
                <w:lang w:val="bg-BG"/>
              </w:rPr>
              <w:t>9</w:t>
            </w:r>
            <w:r w:rsidRPr="007B547C">
              <w:rPr>
                <w:b/>
                <w:sz w:val="22"/>
                <w:szCs w:val="22"/>
                <w:lang w:val="bg-BG"/>
              </w:rPr>
              <w:t>.2021 г.</w:t>
            </w:r>
          </w:p>
        </w:tc>
        <w:tc>
          <w:tcPr>
            <w:tcW w:w="1559"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D211E1">
              <w:rPr>
                <w:b/>
                <w:sz w:val="22"/>
                <w:szCs w:val="22"/>
                <w:lang w:val="bg-BG"/>
              </w:rPr>
              <w:t xml:space="preserve">  31.12.20</w:t>
            </w:r>
            <w:r>
              <w:rPr>
                <w:b/>
                <w:sz w:val="22"/>
                <w:szCs w:val="22"/>
                <w:lang w:val="bg-BG"/>
              </w:rPr>
              <w:t>20</w:t>
            </w:r>
            <w:r w:rsidRPr="00D211E1">
              <w:rPr>
                <w:b/>
                <w:sz w:val="22"/>
                <w:szCs w:val="22"/>
                <w:lang w:val="bg-BG"/>
              </w:rPr>
              <w:t xml:space="preserve"> г.</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gridSpan w:val="2"/>
          </w:tcPr>
          <w:p w:rsidR="00336F6B" w:rsidRPr="001A7B4D" w:rsidRDefault="00336F6B" w:rsidP="00EF420C">
            <w:pPr>
              <w:tabs>
                <w:tab w:val="left" w:pos="1134"/>
                <w:tab w:val="left" w:pos="1276"/>
                <w:tab w:val="center" w:pos="3402"/>
                <w:tab w:val="center" w:pos="4536"/>
                <w:tab w:val="center" w:pos="5670"/>
                <w:tab w:val="center" w:pos="6804"/>
                <w:tab w:val="right" w:pos="7655"/>
              </w:tabs>
              <w:jc w:val="right"/>
              <w:rPr>
                <w:sz w:val="22"/>
                <w:szCs w:val="22"/>
                <w:highlight w:val="yellow"/>
                <w:lang w:val="bg-BG"/>
              </w:rPr>
            </w:pP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Задължения към клиенти по аванси</w:t>
            </w:r>
          </w:p>
        </w:tc>
        <w:tc>
          <w:tcPr>
            <w:tcW w:w="1701" w:type="dxa"/>
            <w:gridSpan w:val="2"/>
          </w:tcPr>
          <w:p w:rsidR="00336F6B" w:rsidRPr="007B547C" w:rsidRDefault="002F5D2B" w:rsidP="002F5D2B">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en-US"/>
              </w:rPr>
              <w:t>1,143</w:t>
            </w: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81</w:t>
            </w:r>
            <w:r>
              <w:rPr>
                <w:sz w:val="22"/>
                <w:szCs w:val="22"/>
              </w:rPr>
              <w:t>0</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Приходи за бъдещи периоди</w:t>
            </w:r>
          </w:p>
        </w:tc>
        <w:tc>
          <w:tcPr>
            <w:tcW w:w="1701" w:type="dxa"/>
            <w:gridSpan w:val="2"/>
            <w:tcBorders>
              <w:bottom w:val="single" w:sz="4" w:space="0" w:color="auto"/>
            </w:tcBorders>
          </w:tcPr>
          <w:p w:rsidR="00336F6B" w:rsidRPr="00D30B3C" w:rsidRDefault="00D30B3C"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34</w:t>
            </w:r>
          </w:p>
        </w:tc>
        <w:tc>
          <w:tcPr>
            <w:tcW w:w="1559" w:type="dxa"/>
            <w:tcBorders>
              <w:bottom w:val="single" w:sz="4" w:space="0" w:color="auto"/>
            </w:tcBorders>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26</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555" w:type="dxa"/>
            <w:gridSpan w:val="2"/>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gridSpan w:val="2"/>
            <w:tcBorders>
              <w:bottom w:val="single" w:sz="4" w:space="0" w:color="auto"/>
            </w:tcBorders>
          </w:tcPr>
          <w:p w:rsidR="00336F6B" w:rsidRPr="002F5D2B" w:rsidRDefault="002F5D2B" w:rsidP="002F5D2B">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w:t>
            </w:r>
            <w:r w:rsidR="00D30B3C">
              <w:rPr>
                <w:b/>
                <w:sz w:val="22"/>
                <w:szCs w:val="22"/>
                <w:lang w:val="en-US"/>
              </w:rPr>
              <w:t>,</w:t>
            </w:r>
            <w:r>
              <w:rPr>
                <w:b/>
                <w:sz w:val="22"/>
                <w:szCs w:val="22"/>
                <w:lang w:val="en-US"/>
              </w:rPr>
              <w:t>177</w:t>
            </w:r>
          </w:p>
        </w:tc>
        <w:tc>
          <w:tcPr>
            <w:tcW w:w="1559" w:type="dxa"/>
            <w:tcBorders>
              <w:bottom w:val="single" w:sz="4" w:space="0" w:color="auto"/>
            </w:tcBorders>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83</w:t>
            </w:r>
            <w:r>
              <w:rPr>
                <w:b/>
                <w:sz w:val="22"/>
                <w:szCs w:val="22"/>
              </w:rPr>
              <w:t>6</w:t>
            </w:r>
          </w:p>
        </w:tc>
      </w:tr>
    </w:tbl>
    <w:p w:rsidR="00336F6B" w:rsidRDefault="00336F6B" w:rsidP="00336F6B">
      <w:pPr>
        <w:jc w:val="center"/>
        <w:rPr>
          <w:sz w:val="22"/>
          <w:szCs w:val="22"/>
          <w:lang w:val="ru-RU"/>
        </w:rPr>
        <w:sectPr w:rsidR="00336F6B" w:rsidSect="00EF420C">
          <w:footerReference w:type="default" r:id="rId26"/>
          <w:pgSz w:w="11907" w:h="16840" w:code="9"/>
          <w:pgMar w:top="1418" w:right="1134" w:bottom="1418" w:left="1418" w:header="567" w:footer="567" w:gutter="0"/>
          <w:cols w:space="708"/>
          <w:docGrid w:linePitch="326"/>
        </w:sectPr>
      </w:pPr>
    </w:p>
    <w:tbl>
      <w:tblPr>
        <w:tblW w:w="10066" w:type="dxa"/>
        <w:tblInd w:w="-601" w:type="dxa"/>
        <w:tblLayout w:type="fixed"/>
        <w:tblLook w:val="0000" w:firstRow="0" w:lastRow="0" w:firstColumn="0" w:lastColumn="0" w:noHBand="0" w:noVBand="0"/>
      </w:tblPr>
      <w:tblGrid>
        <w:gridCol w:w="709"/>
        <w:gridCol w:w="9357"/>
      </w:tblGrid>
      <w:tr w:rsidR="00336F6B" w:rsidRPr="000B6D7B" w:rsidTr="00EF420C">
        <w:tc>
          <w:tcPr>
            <w:tcW w:w="709" w:type="dxa"/>
          </w:tcPr>
          <w:p w:rsidR="00336F6B" w:rsidRPr="000B6D7B" w:rsidRDefault="00336F6B" w:rsidP="00EF420C">
            <w:pPr>
              <w:tabs>
                <w:tab w:val="left" w:pos="1134"/>
                <w:tab w:val="left" w:pos="1276"/>
                <w:tab w:val="center" w:pos="3402"/>
                <w:tab w:val="center" w:pos="4536"/>
                <w:tab w:val="center" w:pos="5670"/>
                <w:tab w:val="center" w:pos="6804"/>
                <w:tab w:val="right" w:pos="7655"/>
              </w:tabs>
              <w:rPr>
                <w:sz w:val="22"/>
                <w:szCs w:val="22"/>
                <w:lang w:val="en-US"/>
              </w:rPr>
            </w:pPr>
            <w:r w:rsidRPr="007B7D10">
              <w:rPr>
                <w:b/>
                <w:caps/>
                <w:sz w:val="22"/>
                <w:szCs w:val="22"/>
                <w:lang w:val="bg-BG"/>
              </w:rPr>
              <w:lastRenderedPageBreak/>
              <w:t>18</w:t>
            </w:r>
            <w:r w:rsidRPr="000B6D7B">
              <w:rPr>
                <w:b/>
                <w:caps/>
                <w:sz w:val="22"/>
                <w:szCs w:val="22"/>
                <w:lang w:val="en-US"/>
              </w:rPr>
              <w:t>.1</w:t>
            </w:r>
          </w:p>
        </w:tc>
        <w:tc>
          <w:tcPr>
            <w:tcW w:w="9357" w:type="dxa"/>
          </w:tcPr>
          <w:p w:rsidR="00336F6B" w:rsidRPr="000B6D7B" w:rsidRDefault="00336F6B"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7B7D10">
              <w:rPr>
                <w:sz w:val="22"/>
                <w:szCs w:val="22"/>
                <w:lang w:val="bg-BG"/>
              </w:rPr>
              <w:t>П</w:t>
            </w:r>
            <w:r w:rsidRPr="000B6D7B">
              <w:rPr>
                <w:sz w:val="22"/>
                <w:szCs w:val="22"/>
                <w:lang w:val="bg-BG"/>
              </w:rPr>
              <w:t>асиви по договори с клиенти</w:t>
            </w:r>
            <w:r>
              <w:rPr>
                <w:sz w:val="22"/>
                <w:szCs w:val="22"/>
                <w:lang w:val="bg-BG"/>
              </w:rPr>
              <w:t xml:space="preserve"> (продължение)</w:t>
            </w:r>
          </w:p>
        </w:tc>
      </w:tr>
    </w:tbl>
    <w:p w:rsidR="00336F6B" w:rsidRDefault="00336F6B" w:rsidP="00336F6B">
      <w:pPr>
        <w:rPr>
          <w:sz w:val="22"/>
          <w:szCs w:val="22"/>
          <w:lang w:val="ru-RU"/>
        </w:rPr>
      </w:pPr>
    </w:p>
    <w:p w:rsidR="00336F6B" w:rsidRPr="00D211E1" w:rsidRDefault="00336F6B" w:rsidP="00336F6B">
      <w:pPr>
        <w:jc w:val="both"/>
        <w:rPr>
          <w:sz w:val="22"/>
          <w:szCs w:val="22"/>
          <w:lang w:val="ru-RU"/>
        </w:rPr>
      </w:pPr>
      <w:r>
        <w:rPr>
          <w:color w:val="222222"/>
          <w:sz w:val="22"/>
          <w:szCs w:val="22"/>
          <w:shd w:val="clear" w:color="auto" w:fill="FFFFFF"/>
          <w:lang w:val="bg-BG"/>
        </w:rPr>
        <w:t>Задължения към клиенти по аванси са в резултат от политиката на</w:t>
      </w:r>
      <w:r w:rsidRPr="00D211E1">
        <w:rPr>
          <w:color w:val="222222"/>
          <w:sz w:val="22"/>
          <w:szCs w:val="22"/>
          <w:shd w:val="clear" w:color="auto" w:fill="FFFFFF"/>
        </w:rPr>
        <w:t xml:space="preserve"> Топливо АД да гарантира приходи от нови за дружеството клиенти, като предоставя възможност на компаниите да резервират цена на стоки към момента на офертиране</w:t>
      </w:r>
      <w:r>
        <w:rPr>
          <w:color w:val="222222"/>
          <w:sz w:val="22"/>
          <w:szCs w:val="22"/>
          <w:shd w:val="clear" w:color="auto" w:fill="FFFFFF"/>
          <w:lang w:val="bg-BG"/>
        </w:rPr>
        <w:t xml:space="preserve"> чрез предплащане</w:t>
      </w:r>
      <w:r w:rsidRPr="00D211E1">
        <w:rPr>
          <w:color w:val="222222"/>
          <w:sz w:val="22"/>
          <w:szCs w:val="22"/>
          <w:shd w:val="clear" w:color="auto" w:fill="FFFFFF"/>
        </w:rPr>
        <w:t>.</w:t>
      </w:r>
    </w:p>
    <w:p w:rsidR="00336F6B" w:rsidRDefault="00336F6B" w:rsidP="00336F6B">
      <w:pPr>
        <w:rPr>
          <w:sz w:val="22"/>
          <w:szCs w:val="22"/>
          <w:lang w:val="bg-BG"/>
        </w:rPr>
      </w:pPr>
    </w:p>
    <w:p w:rsidR="00336F6B" w:rsidRPr="00D211E1" w:rsidRDefault="00336F6B" w:rsidP="00336F6B">
      <w:pPr>
        <w:jc w:val="both"/>
        <w:rPr>
          <w:sz w:val="22"/>
          <w:szCs w:val="22"/>
          <w:lang w:val="bg-BG"/>
        </w:rPr>
      </w:pPr>
      <w:r w:rsidRPr="00D211E1">
        <w:rPr>
          <w:sz w:val="22"/>
          <w:szCs w:val="22"/>
          <w:lang w:val="bg-BG"/>
        </w:rPr>
        <w:t>По-долу е оповестено каква част приходите признати през н</w:t>
      </w:r>
      <w:r w:rsidRPr="007B7D10">
        <w:rPr>
          <w:sz w:val="22"/>
          <w:szCs w:val="22"/>
          <w:lang w:val="bg-BG"/>
        </w:rPr>
        <w:t>астоящия отчетен пер</w:t>
      </w:r>
      <w:r w:rsidRPr="00D211E1">
        <w:rPr>
          <w:sz w:val="22"/>
          <w:szCs w:val="22"/>
          <w:lang w:val="bg-BG"/>
        </w:rPr>
        <w:t xml:space="preserve">иод са свързани </w:t>
      </w:r>
      <w:r w:rsidRPr="00DE4E03">
        <w:rPr>
          <w:sz w:val="22"/>
          <w:szCs w:val="22"/>
          <w:lang w:val="bg-BG"/>
        </w:rPr>
        <w:t>с пасиви по договори с клиенти признати към края на предходния отчетен период.</w:t>
      </w:r>
    </w:p>
    <w:p w:rsidR="00336F6B" w:rsidRPr="00D211E1" w:rsidRDefault="00336F6B" w:rsidP="00336F6B">
      <w:pPr>
        <w:rPr>
          <w:sz w:val="22"/>
          <w:szCs w:val="22"/>
          <w:lang w:val="bg-BG"/>
        </w:rPr>
      </w:pPr>
    </w:p>
    <w:tbl>
      <w:tblPr>
        <w:tblW w:w="9356" w:type="dxa"/>
        <w:tblInd w:w="108" w:type="dxa"/>
        <w:tblLayout w:type="fixed"/>
        <w:tblLook w:val="0000" w:firstRow="0" w:lastRow="0" w:firstColumn="0" w:lastColumn="0" w:noHBand="0" w:noVBand="0"/>
      </w:tblPr>
      <w:tblGrid>
        <w:gridCol w:w="6096"/>
        <w:gridCol w:w="1701"/>
        <w:gridCol w:w="1559"/>
      </w:tblGrid>
      <w:tr w:rsidR="00336F6B" w:rsidRPr="00392735" w:rsidTr="00EF420C">
        <w:tc>
          <w:tcPr>
            <w:tcW w:w="6096" w:type="dxa"/>
          </w:tcPr>
          <w:p w:rsidR="00336F6B" w:rsidRPr="007B7D10"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vAlign w:val="bottom"/>
          </w:tcPr>
          <w:p w:rsidR="00336F6B" w:rsidRPr="00392735" w:rsidRDefault="00336F6B" w:rsidP="001A7B4D">
            <w:pPr>
              <w:tabs>
                <w:tab w:val="left" w:pos="1134"/>
                <w:tab w:val="left" w:pos="1276"/>
                <w:tab w:val="center" w:pos="3402"/>
                <w:tab w:val="center" w:pos="4536"/>
                <w:tab w:val="center" w:pos="5670"/>
                <w:tab w:val="center" w:pos="6804"/>
                <w:tab w:val="right" w:pos="7655"/>
              </w:tabs>
              <w:jc w:val="right"/>
              <w:rPr>
                <w:b/>
                <w:sz w:val="22"/>
                <w:szCs w:val="22"/>
                <w:lang w:val="bg-BG"/>
              </w:rPr>
            </w:pPr>
            <w:r w:rsidRPr="00392735">
              <w:rPr>
                <w:b/>
                <w:sz w:val="22"/>
                <w:szCs w:val="22"/>
                <w:lang w:val="bg-BG"/>
              </w:rPr>
              <w:t>30.0</w:t>
            </w:r>
            <w:r w:rsidR="001A7B4D" w:rsidRPr="00392735">
              <w:rPr>
                <w:b/>
                <w:sz w:val="22"/>
                <w:szCs w:val="22"/>
                <w:lang w:val="bg-BG"/>
              </w:rPr>
              <w:t>9</w:t>
            </w:r>
            <w:r w:rsidRPr="00392735">
              <w:rPr>
                <w:b/>
                <w:sz w:val="22"/>
                <w:szCs w:val="22"/>
                <w:lang w:val="bg-BG"/>
              </w:rPr>
              <w:t>.2021 г.</w:t>
            </w:r>
          </w:p>
        </w:tc>
        <w:tc>
          <w:tcPr>
            <w:tcW w:w="1559" w:type="dxa"/>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392735">
              <w:rPr>
                <w:b/>
                <w:sz w:val="22"/>
                <w:szCs w:val="22"/>
                <w:lang w:val="bg-BG"/>
              </w:rPr>
              <w:t xml:space="preserve">  31.12.2020 г.</w:t>
            </w:r>
          </w:p>
        </w:tc>
      </w:tr>
      <w:tr w:rsidR="00336F6B" w:rsidRPr="00392735" w:rsidTr="00EF420C">
        <w:tc>
          <w:tcPr>
            <w:tcW w:w="6096" w:type="dxa"/>
          </w:tcPr>
          <w:p w:rsidR="00336F6B" w:rsidRPr="00392735"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c>
          <w:tcPr>
            <w:tcW w:w="1559" w:type="dxa"/>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p>
        </w:tc>
      </w:tr>
      <w:tr w:rsidR="00336F6B" w:rsidRPr="00392735" w:rsidTr="00EF420C">
        <w:tc>
          <w:tcPr>
            <w:tcW w:w="6096" w:type="dxa"/>
          </w:tcPr>
          <w:p w:rsidR="00336F6B" w:rsidRPr="00392735"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392735">
              <w:rPr>
                <w:sz w:val="22"/>
                <w:szCs w:val="22"/>
                <w:lang w:val="bg-BG"/>
              </w:rPr>
              <w:t>Отчетени приходи, свързани с пасиви по договори с клиенти признати към края на предходния отчетен период</w:t>
            </w:r>
          </w:p>
        </w:tc>
        <w:tc>
          <w:tcPr>
            <w:tcW w:w="1701" w:type="dxa"/>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392735">
              <w:rPr>
                <w:sz w:val="22"/>
                <w:szCs w:val="22"/>
                <w:lang w:val="en-US"/>
              </w:rPr>
              <w:t>810</w:t>
            </w:r>
          </w:p>
        </w:tc>
        <w:tc>
          <w:tcPr>
            <w:tcW w:w="1559" w:type="dxa"/>
            <w:vAlign w:val="bottom"/>
          </w:tcPr>
          <w:p w:rsidR="00336F6B" w:rsidRPr="00392735"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392735">
              <w:rPr>
                <w:sz w:val="22"/>
                <w:szCs w:val="22"/>
                <w:lang w:val="bg-BG"/>
              </w:rPr>
              <w:t>2,273</w:t>
            </w:r>
          </w:p>
        </w:tc>
      </w:tr>
    </w:tbl>
    <w:p w:rsidR="00336F6B" w:rsidRPr="00392735" w:rsidRDefault="00336F6B" w:rsidP="00336F6B">
      <w:pPr>
        <w:rPr>
          <w:sz w:val="22"/>
          <w:szCs w:val="22"/>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1A7B4D" w:rsidTr="00EF420C">
        <w:trPr>
          <w:cantSplit/>
        </w:trPr>
        <w:tc>
          <w:tcPr>
            <w:tcW w:w="709" w:type="dxa"/>
          </w:tcPr>
          <w:p w:rsidR="00336F6B" w:rsidRPr="00E90D0E"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18" w:name="_Hlk40176969"/>
            <w:r w:rsidRPr="00E90D0E">
              <w:rPr>
                <w:sz w:val="22"/>
                <w:szCs w:val="22"/>
                <w:lang w:val="bg-BG"/>
              </w:rPr>
              <w:t>19</w:t>
            </w:r>
          </w:p>
        </w:tc>
        <w:tc>
          <w:tcPr>
            <w:tcW w:w="6096" w:type="dxa"/>
          </w:tcPr>
          <w:p w:rsidR="00336F6B" w:rsidRPr="00E90D0E" w:rsidRDefault="00336F6B" w:rsidP="00EF420C">
            <w:pPr>
              <w:pStyle w:val="Subject"/>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E90D0E">
              <w:rPr>
                <w:sz w:val="22"/>
                <w:szCs w:val="22"/>
                <w:lang w:val="bg-BG"/>
              </w:rPr>
              <w:t>Разходи за външни услуги</w:t>
            </w:r>
          </w:p>
        </w:tc>
        <w:tc>
          <w:tcPr>
            <w:tcW w:w="1701" w:type="dxa"/>
          </w:tcPr>
          <w:p w:rsidR="00336F6B" w:rsidRPr="00E90D0E"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rsidR="00336F6B" w:rsidRPr="00E90D0E"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336F6B" w:rsidRPr="001A7B4D" w:rsidTr="00EF420C">
        <w:trPr>
          <w:cantSplit/>
        </w:trPr>
        <w:tc>
          <w:tcPr>
            <w:tcW w:w="709" w:type="dxa"/>
          </w:tcPr>
          <w:p w:rsidR="00336F6B" w:rsidRPr="00E90D0E"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E90D0E"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c>
          <w:tcPr>
            <w:tcW w:w="1701" w:type="dxa"/>
          </w:tcPr>
          <w:p w:rsidR="00336F6B" w:rsidRPr="00E90D0E" w:rsidRDefault="001A7B4D"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E90D0E">
              <w:rPr>
                <w:b/>
                <w:sz w:val="22"/>
                <w:szCs w:val="22"/>
                <w:lang w:val="bg-BG"/>
              </w:rPr>
              <w:t>30.09</w:t>
            </w:r>
            <w:r w:rsidR="00336F6B" w:rsidRPr="00E90D0E">
              <w:rPr>
                <w:b/>
                <w:sz w:val="22"/>
                <w:szCs w:val="22"/>
                <w:lang w:val="bg-BG"/>
              </w:rPr>
              <w:t>.2021 г.</w:t>
            </w:r>
          </w:p>
        </w:tc>
        <w:tc>
          <w:tcPr>
            <w:tcW w:w="1559" w:type="dxa"/>
          </w:tcPr>
          <w:p w:rsidR="00336F6B" w:rsidRPr="00E90D0E" w:rsidRDefault="00336F6B" w:rsidP="00F21929">
            <w:pPr>
              <w:tabs>
                <w:tab w:val="left" w:pos="1134"/>
                <w:tab w:val="left" w:pos="1276"/>
                <w:tab w:val="center" w:pos="3402"/>
                <w:tab w:val="center" w:pos="4536"/>
                <w:tab w:val="center" w:pos="5670"/>
                <w:tab w:val="center" w:pos="6804"/>
                <w:tab w:val="right" w:pos="7655"/>
              </w:tabs>
              <w:jc w:val="right"/>
              <w:rPr>
                <w:b/>
                <w:sz w:val="22"/>
                <w:szCs w:val="22"/>
                <w:lang w:val="bg-BG"/>
              </w:rPr>
            </w:pPr>
            <w:r w:rsidRPr="00E90D0E">
              <w:rPr>
                <w:b/>
                <w:sz w:val="22"/>
                <w:szCs w:val="22"/>
                <w:lang w:val="bg-BG"/>
              </w:rPr>
              <w:t>30.0</w:t>
            </w:r>
            <w:r w:rsidR="00F21929" w:rsidRPr="00E90D0E">
              <w:rPr>
                <w:b/>
                <w:sz w:val="22"/>
                <w:szCs w:val="22"/>
                <w:lang w:val="bg-BG"/>
              </w:rPr>
              <w:t>9</w:t>
            </w:r>
            <w:r w:rsidRPr="00E90D0E">
              <w:rPr>
                <w:b/>
                <w:sz w:val="22"/>
                <w:szCs w:val="22"/>
                <w:lang w:val="bg-BG"/>
              </w:rPr>
              <w:t>.2020 г.</w:t>
            </w:r>
          </w:p>
        </w:tc>
      </w:tr>
      <w:tr w:rsidR="00336F6B" w:rsidRPr="001A7B4D" w:rsidTr="00EF420C">
        <w:trPr>
          <w:cantSplit/>
          <w:trHeight w:val="162"/>
        </w:trPr>
        <w:tc>
          <w:tcPr>
            <w:tcW w:w="709" w:type="dxa"/>
          </w:tcPr>
          <w:p w:rsidR="00336F6B" w:rsidRPr="001A7B4D" w:rsidRDefault="00336F6B"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336F6B" w:rsidRPr="001A7B4D"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highlight w:val="yellow"/>
                <w:lang w:val="bg-BG"/>
              </w:rPr>
            </w:pPr>
          </w:p>
        </w:tc>
        <w:tc>
          <w:tcPr>
            <w:tcW w:w="1701" w:type="dxa"/>
          </w:tcPr>
          <w:p w:rsidR="00336F6B" w:rsidRPr="001A7B4D" w:rsidRDefault="00336F6B" w:rsidP="00EF420C">
            <w:pPr>
              <w:tabs>
                <w:tab w:val="left" w:pos="1134"/>
                <w:tab w:val="left" w:pos="1276"/>
                <w:tab w:val="center" w:pos="3402"/>
                <w:tab w:val="center" w:pos="4536"/>
                <w:tab w:val="center" w:pos="5670"/>
                <w:tab w:val="center" w:pos="6804"/>
                <w:tab w:val="right" w:pos="7655"/>
              </w:tabs>
              <w:rPr>
                <w:b/>
                <w:sz w:val="22"/>
                <w:szCs w:val="22"/>
                <w:highlight w:val="yellow"/>
                <w:lang w:val="bg-BG"/>
              </w:rPr>
            </w:pPr>
          </w:p>
        </w:tc>
        <w:tc>
          <w:tcPr>
            <w:tcW w:w="1559" w:type="dxa"/>
          </w:tcPr>
          <w:p w:rsidR="00336F6B" w:rsidRPr="001A7B4D" w:rsidRDefault="00336F6B" w:rsidP="00EF420C">
            <w:pPr>
              <w:tabs>
                <w:tab w:val="left" w:pos="1134"/>
                <w:tab w:val="left" w:pos="1276"/>
                <w:tab w:val="center" w:pos="3402"/>
                <w:tab w:val="center" w:pos="4536"/>
                <w:tab w:val="center" w:pos="5670"/>
                <w:tab w:val="center" w:pos="6804"/>
                <w:tab w:val="right" w:pos="7655"/>
              </w:tabs>
              <w:rPr>
                <w:b/>
                <w:sz w:val="22"/>
                <w:szCs w:val="22"/>
                <w:highlight w:val="yellow"/>
                <w:lang w:val="bg-BG"/>
              </w:rPr>
            </w:pPr>
          </w:p>
        </w:tc>
      </w:tr>
      <w:bookmarkEnd w:id="18"/>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реклама</w:t>
            </w:r>
          </w:p>
        </w:tc>
        <w:tc>
          <w:tcPr>
            <w:tcW w:w="1701" w:type="dxa"/>
          </w:tcPr>
          <w:p w:rsidR="001F06F0" w:rsidRPr="00DC79BE" w:rsidRDefault="00DC79BE" w:rsidP="00DC79BE">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sidRPr="00DC79BE">
              <w:rPr>
                <w:sz w:val="22"/>
                <w:szCs w:val="22"/>
                <w:lang w:val="en-US"/>
              </w:rPr>
              <w:t>(4</w:t>
            </w:r>
            <w:r>
              <w:rPr>
                <w:sz w:val="22"/>
                <w:szCs w:val="22"/>
                <w:lang w:val="en-US"/>
              </w:rPr>
              <w:t>0</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198</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наем</w:t>
            </w:r>
          </w:p>
        </w:tc>
        <w:tc>
          <w:tcPr>
            <w:tcW w:w="1701" w:type="dxa"/>
          </w:tcPr>
          <w:p w:rsidR="001F06F0" w:rsidRPr="00DC79BE" w:rsidRDefault="001F06F0" w:rsidP="00E90D0E">
            <w:pPr>
              <w:tabs>
                <w:tab w:val="left" w:pos="1134"/>
                <w:tab w:val="left" w:pos="1276"/>
                <w:tab w:val="center" w:pos="3402"/>
                <w:tab w:val="center" w:pos="4536"/>
                <w:tab w:val="center" w:pos="5670"/>
                <w:tab w:val="center" w:pos="6804"/>
                <w:tab w:val="right" w:pos="7655"/>
              </w:tabs>
              <w:jc w:val="right"/>
              <w:rPr>
                <w:sz w:val="22"/>
                <w:szCs w:val="22"/>
                <w:lang w:val="en-US"/>
              </w:rPr>
            </w:pPr>
            <w:r w:rsidRPr="00DC79BE">
              <w:rPr>
                <w:sz w:val="22"/>
                <w:szCs w:val="22"/>
                <w:lang w:val="en-US"/>
              </w:rPr>
              <w:t>(</w:t>
            </w:r>
            <w:r w:rsidR="00E90D0E">
              <w:rPr>
                <w:sz w:val="22"/>
                <w:szCs w:val="22"/>
                <w:lang w:val="en-US"/>
              </w:rPr>
              <w:t>670</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602</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ремонт и поддръжка</w:t>
            </w:r>
          </w:p>
        </w:tc>
        <w:tc>
          <w:tcPr>
            <w:tcW w:w="1701" w:type="dxa"/>
          </w:tcPr>
          <w:p w:rsidR="001F06F0" w:rsidRPr="00DC79BE" w:rsidRDefault="001F06F0" w:rsidP="00DC79BE">
            <w:pPr>
              <w:tabs>
                <w:tab w:val="left" w:pos="1134"/>
                <w:tab w:val="left" w:pos="1276"/>
                <w:tab w:val="center" w:pos="3402"/>
                <w:tab w:val="center" w:pos="4536"/>
                <w:tab w:val="center" w:pos="5670"/>
                <w:tab w:val="center" w:pos="6804"/>
                <w:tab w:val="right" w:pos="7655"/>
              </w:tabs>
              <w:jc w:val="right"/>
              <w:rPr>
                <w:color w:val="000000"/>
                <w:sz w:val="22"/>
                <w:szCs w:val="22"/>
              </w:rPr>
            </w:pPr>
            <w:r w:rsidRPr="00DC79BE">
              <w:rPr>
                <w:sz w:val="22"/>
                <w:szCs w:val="22"/>
                <w:lang w:val="en-US"/>
              </w:rPr>
              <w:t>(</w:t>
            </w:r>
            <w:r w:rsidR="00DC79BE">
              <w:rPr>
                <w:sz w:val="22"/>
                <w:szCs w:val="22"/>
                <w:lang w:val="en-US"/>
              </w:rPr>
              <w:t>300</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263</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професионални услуги</w:t>
            </w:r>
          </w:p>
        </w:tc>
        <w:tc>
          <w:tcPr>
            <w:tcW w:w="1701" w:type="dxa"/>
          </w:tcPr>
          <w:p w:rsidR="001F06F0" w:rsidRPr="001A7B4D" w:rsidRDefault="001F06F0" w:rsidP="00DC79BE">
            <w:pPr>
              <w:tabs>
                <w:tab w:val="left" w:pos="1134"/>
                <w:tab w:val="left" w:pos="1276"/>
                <w:tab w:val="center" w:pos="3402"/>
                <w:tab w:val="center" w:pos="4536"/>
                <w:tab w:val="center" w:pos="5670"/>
                <w:tab w:val="center" w:pos="6804"/>
                <w:tab w:val="right" w:pos="7655"/>
              </w:tabs>
              <w:jc w:val="right"/>
              <w:rPr>
                <w:color w:val="000000"/>
                <w:sz w:val="22"/>
                <w:szCs w:val="22"/>
                <w:highlight w:val="yellow"/>
              </w:rPr>
            </w:pPr>
            <w:r w:rsidRPr="00DC79BE">
              <w:rPr>
                <w:sz w:val="22"/>
                <w:szCs w:val="22"/>
                <w:lang w:val="en-US"/>
              </w:rPr>
              <w:t>(</w:t>
            </w:r>
            <w:r w:rsidR="00DC79BE" w:rsidRPr="00DC79BE">
              <w:rPr>
                <w:sz w:val="22"/>
                <w:szCs w:val="22"/>
                <w:lang w:val="en-US"/>
              </w:rPr>
              <w:t>226</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390</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Телекомуникационни разходи</w:t>
            </w:r>
          </w:p>
        </w:tc>
        <w:tc>
          <w:tcPr>
            <w:tcW w:w="1701" w:type="dxa"/>
          </w:tcPr>
          <w:p w:rsidR="001F06F0" w:rsidRPr="001A7B4D" w:rsidRDefault="001F06F0" w:rsidP="00DC79BE">
            <w:pPr>
              <w:tabs>
                <w:tab w:val="left" w:pos="1134"/>
                <w:tab w:val="left" w:pos="1276"/>
                <w:tab w:val="center" w:pos="3402"/>
                <w:tab w:val="center" w:pos="4536"/>
                <w:tab w:val="center" w:pos="5670"/>
                <w:tab w:val="center" w:pos="6804"/>
                <w:tab w:val="right" w:pos="7655"/>
              </w:tabs>
              <w:jc w:val="right"/>
              <w:rPr>
                <w:color w:val="000000"/>
                <w:sz w:val="22"/>
                <w:szCs w:val="22"/>
                <w:highlight w:val="yellow"/>
              </w:rPr>
            </w:pPr>
            <w:r w:rsidRPr="00DC79BE">
              <w:rPr>
                <w:sz w:val="22"/>
                <w:szCs w:val="22"/>
                <w:lang w:val="en-US"/>
              </w:rPr>
              <w:t>(</w:t>
            </w:r>
            <w:r w:rsidRPr="00DC79BE">
              <w:rPr>
                <w:sz w:val="22"/>
                <w:szCs w:val="22"/>
                <w:lang w:val="bg-BG"/>
              </w:rPr>
              <w:t>1</w:t>
            </w:r>
            <w:r w:rsidR="00DC79BE" w:rsidRPr="00DC79BE">
              <w:rPr>
                <w:sz w:val="22"/>
                <w:szCs w:val="22"/>
                <w:lang w:val="en-US"/>
              </w:rPr>
              <w:t>50</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118</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ел.енергия</w:t>
            </w:r>
          </w:p>
        </w:tc>
        <w:tc>
          <w:tcPr>
            <w:tcW w:w="1701" w:type="dxa"/>
          </w:tcPr>
          <w:p w:rsidR="001F06F0" w:rsidRPr="001A7B4D" w:rsidRDefault="001F06F0" w:rsidP="00DC79BE">
            <w:pPr>
              <w:tabs>
                <w:tab w:val="left" w:pos="1134"/>
                <w:tab w:val="left" w:pos="1276"/>
                <w:tab w:val="center" w:pos="3402"/>
                <w:tab w:val="center" w:pos="4536"/>
                <w:tab w:val="center" w:pos="5670"/>
                <w:tab w:val="center" w:pos="6804"/>
                <w:tab w:val="right" w:pos="7655"/>
              </w:tabs>
              <w:jc w:val="right"/>
              <w:rPr>
                <w:color w:val="000000"/>
                <w:sz w:val="22"/>
                <w:szCs w:val="22"/>
                <w:highlight w:val="yellow"/>
              </w:rPr>
            </w:pPr>
            <w:r w:rsidRPr="00DC79BE">
              <w:rPr>
                <w:sz w:val="22"/>
                <w:szCs w:val="22"/>
                <w:lang w:val="en-US"/>
              </w:rPr>
              <w:t>(</w:t>
            </w:r>
            <w:r w:rsidR="00DC79BE" w:rsidRPr="00DC79BE">
              <w:rPr>
                <w:sz w:val="22"/>
                <w:szCs w:val="22"/>
                <w:lang w:val="en-US"/>
              </w:rPr>
              <w:t>3</w:t>
            </w:r>
            <w:r w:rsidRPr="00DC79BE">
              <w:rPr>
                <w:sz w:val="22"/>
                <w:szCs w:val="22"/>
                <w:lang w:val="bg-BG"/>
              </w:rPr>
              <w:t>33</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302</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транспортни услуги</w:t>
            </w:r>
          </w:p>
        </w:tc>
        <w:tc>
          <w:tcPr>
            <w:tcW w:w="1701" w:type="dxa"/>
          </w:tcPr>
          <w:p w:rsidR="001F06F0" w:rsidRPr="001A7B4D" w:rsidRDefault="001F06F0" w:rsidP="00E90D0E">
            <w:pPr>
              <w:tabs>
                <w:tab w:val="left" w:pos="1134"/>
                <w:tab w:val="left" w:pos="1276"/>
                <w:tab w:val="center" w:pos="3402"/>
                <w:tab w:val="center" w:pos="4536"/>
                <w:tab w:val="center" w:pos="5670"/>
                <w:tab w:val="center" w:pos="6804"/>
                <w:tab w:val="right" w:pos="7655"/>
              </w:tabs>
              <w:jc w:val="right"/>
              <w:rPr>
                <w:color w:val="000000"/>
                <w:sz w:val="22"/>
                <w:szCs w:val="22"/>
                <w:highlight w:val="yellow"/>
              </w:rPr>
            </w:pPr>
            <w:r w:rsidRPr="00DC79BE">
              <w:rPr>
                <w:sz w:val="22"/>
                <w:szCs w:val="22"/>
                <w:lang w:val="en-US"/>
              </w:rPr>
              <w:t>(</w:t>
            </w:r>
            <w:r w:rsidR="00E90D0E">
              <w:rPr>
                <w:sz w:val="22"/>
                <w:szCs w:val="22"/>
                <w:lang w:val="en-US"/>
              </w:rPr>
              <w:t>413</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400</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застраховки</w:t>
            </w:r>
          </w:p>
        </w:tc>
        <w:tc>
          <w:tcPr>
            <w:tcW w:w="1701" w:type="dxa"/>
          </w:tcPr>
          <w:p w:rsidR="001F06F0" w:rsidRPr="001A7B4D" w:rsidRDefault="001F06F0" w:rsidP="00DC79BE">
            <w:pPr>
              <w:tabs>
                <w:tab w:val="left" w:pos="1134"/>
                <w:tab w:val="left" w:pos="1276"/>
                <w:tab w:val="center" w:pos="3402"/>
                <w:tab w:val="center" w:pos="4536"/>
                <w:tab w:val="center" w:pos="5670"/>
                <w:tab w:val="center" w:pos="6804"/>
                <w:tab w:val="right" w:pos="7655"/>
              </w:tabs>
              <w:jc w:val="right"/>
              <w:rPr>
                <w:color w:val="000000"/>
                <w:sz w:val="22"/>
                <w:szCs w:val="22"/>
                <w:highlight w:val="yellow"/>
                <w:lang w:val="en-US"/>
              </w:rPr>
            </w:pPr>
            <w:r w:rsidRPr="00DC79BE">
              <w:rPr>
                <w:sz w:val="22"/>
                <w:szCs w:val="22"/>
                <w:lang w:val="en-US"/>
              </w:rPr>
              <w:t>(</w:t>
            </w:r>
            <w:r w:rsidR="00DC79BE" w:rsidRPr="00DC79BE">
              <w:rPr>
                <w:sz w:val="22"/>
                <w:szCs w:val="22"/>
                <w:lang w:val="en-US"/>
              </w:rPr>
              <w:t>327</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463</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Абонаменти  такси</w:t>
            </w:r>
          </w:p>
        </w:tc>
        <w:tc>
          <w:tcPr>
            <w:tcW w:w="1701" w:type="dxa"/>
          </w:tcPr>
          <w:p w:rsidR="001F06F0" w:rsidRPr="001A7B4D" w:rsidRDefault="001F06F0" w:rsidP="00300007">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r w:rsidRPr="00300007">
              <w:rPr>
                <w:sz w:val="22"/>
                <w:szCs w:val="22"/>
                <w:lang w:val="en-US"/>
              </w:rPr>
              <w:t>(</w:t>
            </w:r>
            <w:r w:rsidRPr="00300007">
              <w:rPr>
                <w:sz w:val="22"/>
                <w:szCs w:val="22"/>
                <w:lang w:val="bg-BG"/>
              </w:rPr>
              <w:t>1</w:t>
            </w:r>
            <w:r w:rsidR="00300007" w:rsidRPr="00300007">
              <w:rPr>
                <w:sz w:val="22"/>
                <w:szCs w:val="22"/>
                <w:lang w:val="en-US"/>
              </w:rPr>
              <w:t>4</w:t>
            </w:r>
            <w:r w:rsidRPr="00300007">
              <w:rPr>
                <w:sz w:val="22"/>
                <w:szCs w:val="22"/>
                <w:lang w:val="bg-BG"/>
              </w:rPr>
              <w:t>2</w:t>
            </w:r>
            <w:r w:rsidRPr="00300007">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99</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Охрана</w:t>
            </w:r>
          </w:p>
        </w:tc>
        <w:tc>
          <w:tcPr>
            <w:tcW w:w="1701" w:type="dxa"/>
          </w:tcPr>
          <w:p w:rsidR="001F06F0" w:rsidRPr="001A7B4D" w:rsidRDefault="001F06F0" w:rsidP="00300007">
            <w:pPr>
              <w:tabs>
                <w:tab w:val="left" w:pos="1134"/>
                <w:tab w:val="left" w:pos="1276"/>
                <w:tab w:val="center" w:pos="3402"/>
                <w:tab w:val="center" w:pos="4536"/>
                <w:tab w:val="center" w:pos="5670"/>
                <w:tab w:val="center" w:pos="6804"/>
                <w:tab w:val="right" w:pos="7655"/>
              </w:tabs>
              <w:jc w:val="right"/>
              <w:rPr>
                <w:sz w:val="22"/>
                <w:szCs w:val="22"/>
                <w:highlight w:val="yellow"/>
                <w:lang w:val="en-US"/>
              </w:rPr>
            </w:pPr>
            <w:r w:rsidRPr="00300007">
              <w:rPr>
                <w:sz w:val="22"/>
                <w:szCs w:val="22"/>
                <w:lang w:val="en-US"/>
              </w:rPr>
              <w:t>(</w:t>
            </w:r>
            <w:r w:rsidR="00300007" w:rsidRPr="00300007">
              <w:rPr>
                <w:sz w:val="22"/>
                <w:szCs w:val="22"/>
                <w:lang w:val="en-US"/>
              </w:rPr>
              <w:t>100</w:t>
            </w:r>
            <w:r w:rsidRPr="00300007">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114</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по ЗЗЗВВЗ</w:t>
            </w:r>
          </w:p>
        </w:tc>
        <w:tc>
          <w:tcPr>
            <w:tcW w:w="1701" w:type="dxa"/>
          </w:tcPr>
          <w:p w:rsidR="001F06F0" w:rsidRPr="001A7B4D" w:rsidRDefault="001F06F0" w:rsidP="002C0189">
            <w:pPr>
              <w:tabs>
                <w:tab w:val="left" w:pos="1134"/>
                <w:tab w:val="left" w:pos="1276"/>
                <w:tab w:val="center" w:pos="3402"/>
                <w:tab w:val="center" w:pos="4536"/>
                <w:tab w:val="center" w:pos="5670"/>
                <w:tab w:val="center" w:pos="6804"/>
                <w:tab w:val="right" w:pos="7655"/>
              </w:tabs>
              <w:jc w:val="right"/>
              <w:rPr>
                <w:sz w:val="22"/>
                <w:szCs w:val="22"/>
                <w:highlight w:val="yellow"/>
                <w:lang w:val="en-US"/>
              </w:rPr>
            </w:pPr>
            <w:r w:rsidRPr="003F1F70">
              <w:rPr>
                <w:sz w:val="22"/>
                <w:szCs w:val="22"/>
                <w:lang w:val="en-US"/>
              </w:rPr>
              <w:t>(</w:t>
            </w:r>
            <w:r w:rsidR="003F1F70" w:rsidRPr="003F1F70">
              <w:rPr>
                <w:sz w:val="22"/>
                <w:szCs w:val="22"/>
                <w:lang w:val="en-US"/>
              </w:rPr>
              <w:t>2</w:t>
            </w:r>
            <w:r w:rsidR="002C0189">
              <w:rPr>
                <w:sz w:val="22"/>
                <w:szCs w:val="22"/>
                <w:lang w:val="en-US"/>
              </w:rPr>
              <w:t>72</w:t>
            </w:r>
            <w:r w:rsidRPr="003F1F70">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343</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Разходи за абонаментна поддръжка</w:t>
            </w:r>
          </w:p>
        </w:tc>
        <w:tc>
          <w:tcPr>
            <w:tcW w:w="1701" w:type="dxa"/>
          </w:tcPr>
          <w:p w:rsidR="001F06F0" w:rsidRPr="001A7B4D" w:rsidRDefault="001F06F0" w:rsidP="003F1F70">
            <w:pPr>
              <w:tabs>
                <w:tab w:val="left" w:pos="1134"/>
                <w:tab w:val="left" w:pos="1276"/>
                <w:tab w:val="center" w:pos="3402"/>
                <w:tab w:val="center" w:pos="4536"/>
                <w:tab w:val="center" w:pos="5670"/>
                <w:tab w:val="center" w:pos="6804"/>
                <w:tab w:val="right" w:pos="7655"/>
              </w:tabs>
              <w:jc w:val="right"/>
              <w:rPr>
                <w:sz w:val="22"/>
                <w:szCs w:val="22"/>
                <w:highlight w:val="yellow"/>
                <w:lang w:val="en-US"/>
              </w:rPr>
            </w:pPr>
            <w:r w:rsidRPr="003F1F70">
              <w:rPr>
                <w:sz w:val="22"/>
                <w:szCs w:val="22"/>
                <w:lang w:val="en-US"/>
              </w:rPr>
              <w:t>(</w:t>
            </w:r>
            <w:r w:rsidR="003F1F70" w:rsidRPr="003F1F70">
              <w:rPr>
                <w:sz w:val="22"/>
                <w:szCs w:val="22"/>
                <w:lang w:val="en-US"/>
              </w:rPr>
              <w:t>143</w:t>
            </w:r>
            <w:r w:rsidRPr="003F1F70">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300</w:t>
            </w:r>
            <w:r w:rsidRPr="00126DFE">
              <w:rPr>
                <w:sz w:val="22"/>
                <w:szCs w:val="22"/>
                <w:lang w:val="bg-BG"/>
              </w:rPr>
              <w:t>)</w:t>
            </w:r>
          </w:p>
        </w:tc>
      </w:tr>
      <w:tr w:rsidR="001F06F0" w:rsidRPr="001A7B4D" w:rsidTr="00EF420C">
        <w:trPr>
          <w:cantSplit/>
          <w:trHeight w:val="162"/>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Default="001F06F0" w:rsidP="008A5041">
            <w:pPr>
              <w:pStyle w:val="Header"/>
              <w:tabs>
                <w:tab w:val="left" w:pos="1134"/>
                <w:tab w:val="left" w:pos="1276"/>
                <w:tab w:val="center" w:pos="3402"/>
                <w:tab w:val="center" w:pos="4536"/>
                <w:tab w:val="center" w:pos="5670"/>
                <w:tab w:val="center" w:pos="6804"/>
                <w:tab w:val="right" w:pos="7655"/>
              </w:tabs>
              <w:ind w:left="-108"/>
              <w:rPr>
                <w:sz w:val="22"/>
                <w:szCs w:val="22"/>
                <w:lang w:val="en-US"/>
              </w:rPr>
            </w:pPr>
            <w:r>
              <w:rPr>
                <w:sz w:val="22"/>
                <w:szCs w:val="22"/>
                <w:lang w:val="bg-BG"/>
              </w:rPr>
              <w:t>Такса инкасо</w:t>
            </w:r>
          </w:p>
        </w:tc>
        <w:tc>
          <w:tcPr>
            <w:tcW w:w="1701" w:type="dxa"/>
          </w:tcPr>
          <w:p w:rsidR="001F06F0" w:rsidRPr="001A7B4D" w:rsidRDefault="001F06F0" w:rsidP="00DC79BE">
            <w:pPr>
              <w:tabs>
                <w:tab w:val="left" w:pos="1134"/>
                <w:tab w:val="left" w:pos="1276"/>
                <w:tab w:val="center" w:pos="3402"/>
                <w:tab w:val="center" w:pos="4536"/>
                <w:tab w:val="center" w:pos="5670"/>
                <w:tab w:val="center" w:pos="6804"/>
                <w:tab w:val="right" w:pos="7655"/>
              </w:tabs>
              <w:jc w:val="right"/>
              <w:rPr>
                <w:sz w:val="22"/>
                <w:szCs w:val="22"/>
                <w:highlight w:val="yellow"/>
                <w:lang w:val="en-US"/>
              </w:rPr>
            </w:pPr>
            <w:r w:rsidRPr="00DC79BE">
              <w:rPr>
                <w:sz w:val="22"/>
                <w:szCs w:val="22"/>
                <w:lang w:val="en-US"/>
              </w:rPr>
              <w:t>(</w:t>
            </w:r>
            <w:r w:rsidR="00DC79BE" w:rsidRPr="00DC79BE">
              <w:rPr>
                <w:sz w:val="22"/>
                <w:szCs w:val="22"/>
                <w:lang w:val="en-US"/>
              </w:rPr>
              <w:t>145</w:t>
            </w:r>
            <w:r w:rsidRPr="00DC79BE">
              <w:rPr>
                <w:sz w:val="22"/>
                <w:szCs w:val="22"/>
                <w:lang w:val="en-US"/>
              </w:rPr>
              <w:t>)</w:t>
            </w:r>
          </w:p>
        </w:tc>
        <w:tc>
          <w:tcPr>
            <w:tcW w:w="1559" w:type="dxa"/>
          </w:tcPr>
          <w:p w:rsidR="001F06F0" w:rsidRPr="00126DFE" w:rsidRDefault="001F06F0" w:rsidP="00F21929">
            <w:pPr>
              <w:tabs>
                <w:tab w:val="left" w:pos="1134"/>
                <w:tab w:val="left" w:pos="1276"/>
                <w:tab w:val="center" w:pos="3402"/>
                <w:tab w:val="center" w:pos="4536"/>
                <w:tab w:val="center" w:pos="5670"/>
                <w:tab w:val="center" w:pos="6804"/>
                <w:tab w:val="right" w:pos="7655"/>
              </w:tabs>
              <w:jc w:val="right"/>
              <w:rPr>
                <w:sz w:val="22"/>
                <w:szCs w:val="22"/>
                <w:lang w:val="bg-BG"/>
              </w:rPr>
            </w:pPr>
            <w:r w:rsidRPr="00126DFE">
              <w:rPr>
                <w:sz w:val="22"/>
                <w:szCs w:val="22"/>
                <w:lang w:val="bg-BG"/>
              </w:rPr>
              <w:t>(</w:t>
            </w:r>
            <w:r w:rsidRPr="00126DFE">
              <w:rPr>
                <w:sz w:val="22"/>
                <w:szCs w:val="22"/>
                <w:lang w:val="en-US"/>
              </w:rPr>
              <w:t>176</w:t>
            </w:r>
            <w:r w:rsidRPr="00126DFE">
              <w:rPr>
                <w:sz w:val="22"/>
                <w:szCs w:val="22"/>
                <w:lang w:val="bg-BG"/>
              </w:rPr>
              <w:t>)</w:t>
            </w:r>
          </w:p>
        </w:tc>
      </w:tr>
      <w:tr w:rsidR="001F06F0" w:rsidRPr="001A7B4D" w:rsidTr="00EF420C">
        <w:trPr>
          <w:cantSplit/>
          <w:trHeight w:val="87"/>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Pr="001A7B4D" w:rsidRDefault="001F06F0"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highlight w:val="yellow"/>
                <w:lang w:val="bg-BG"/>
              </w:rPr>
            </w:pPr>
            <w:r w:rsidRPr="00D76D59">
              <w:rPr>
                <w:sz w:val="22"/>
                <w:szCs w:val="22"/>
                <w:lang w:val="bg-BG"/>
              </w:rPr>
              <w:t>Разходи за обслужване на САП</w:t>
            </w:r>
          </w:p>
        </w:tc>
        <w:tc>
          <w:tcPr>
            <w:tcW w:w="1701" w:type="dxa"/>
          </w:tcPr>
          <w:p w:rsidR="001F06F0" w:rsidRPr="001A7B4D" w:rsidRDefault="001F06F0" w:rsidP="003F1F70">
            <w:pPr>
              <w:tabs>
                <w:tab w:val="left" w:pos="1134"/>
                <w:tab w:val="left" w:pos="1276"/>
                <w:tab w:val="center" w:pos="3402"/>
                <w:tab w:val="center" w:pos="4536"/>
                <w:tab w:val="center" w:pos="5670"/>
                <w:tab w:val="center" w:pos="6804"/>
                <w:tab w:val="right" w:pos="7655"/>
              </w:tabs>
              <w:jc w:val="right"/>
              <w:rPr>
                <w:sz w:val="22"/>
                <w:szCs w:val="22"/>
                <w:highlight w:val="yellow"/>
                <w:lang w:val="bg-BG"/>
              </w:rPr>
            </w:pPr>
            <w:r w:rsidRPr="003F1F70">
              <w:rPr>
                <w:sz w:val="22"/>
                <w:szCs w:val="22"/>
                <w:lang w:val="en-US"/>
              </w:rPr>
              <w:t>(</w:t>
            </w:r>
            <w:r w:rsidR="003F1F70" w:rsidRPr="003F1F70">
              <w:rPr>
                <w:sz w:val="22"/>
                <w:szCs w:val="22"/>
                <w:lang w:val="en-US"/>
              </w:rPr>
              <w:t>321</w:t>
            </w:r>
            <w:r w:rsidRPr="003F1F70">
              <w:rPr>
                <w:sz w:val="22"/>
                <w:szCs w:val="22"/>
                <w:lang w:val="en-US"/>
              </w:rPr>
              <w:t>)</w:t>
            </w:r>
          </w:p>
        </w:tc>
        <w:tc>
          <w:tcPr>
            <w:tcW w:w="1559" w:type="dxa"/>
          </w:tcPr>
          <w:p w:rsidR="001F06F0" w:rsidRPr="00DC79BE" w:rsidRDefault="002047B9" w:rsidP="00F21929">
            <w:pPr>
              <w:tabs>
                <w:tab w:val="left" w:pos="1134"/>
                <w:tab w:val="left" w:pos="1276"/>
                <w:tab w:val="center" w:pos="3402"/>
                <w:tab w:val="center" w:pos="4536"/>
                <w:tab w:val="center" w:pos="5670"/>
                <w:tab w:val="center" w:pos="6804"/>
                <w:tab w:val="right" w:pos="7655"/>
              </w:tabs>
              <w:snapToGrid w:val="0"/>
              <w:jc w:val="right"/>
              <w:rPr>
                <w:sz w:val="22"/>
                <w:szCs w:val="22"/>
                <w:lang w:val="en-US"/>
              </w:rPr>
            </w:pPr>
            <w:r>
              <w:rPr>
                <w:sz w:val="22"/>
                <w:szCs w:val="22"/>
                <w:lang w:val="bg-BG"/>
              </w:rPr>
              <w:t>-</w:t>
            </w:r>
          </w:p>
        </w:tc>
      </w:tr>
      <w:tr w:rsidR="001F06F0" w:rsidRPr="001A7B4D" w:rsidTr="00EF420C">
        <w:trPr>
          <w:cantSplit/>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sz w:val="22"/>
                <w:szCs w:val="22"/>
                <w:highlight w:val="yellow"/>
                <w:lang w:val="bg-BG"/>
              </w:rPr>
            </w:pPr>
          </w:p>
        </w:tc>
        <w:tc>
          <w:tcPr>
            <w:tcW w:w="6096" w:type="dxa"/>
          </w:tcPr>
          <w:p w:rsidR="001F06F0" w:rsidRPr="00E90D0E" w:rsidRDefault="001F06F0"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E90D0E">
              <w:rPr>
                <w:sz w:val="22"/>
                <w:szCs w:val="22"/>
                <w:lang w:val="bg-BG"/>
              </w:rPr>
              <w:t>Други разходи</w:t>
            </w:r>
          </w:p>
        </w:tc>
        <w:tc>
          <w:tcPr>
            <w:tcW w:w="1701" w:type="dxa"/>
            <w:tcBorders>
              <w:bottom w:val="single" w:sz="6" w:space="0" w:color="808080"/>
            </w:tcBorders>
          </w:tcPr>
          <w:p w:rsidR="001F06F0" w:rsidRPr="00E90D0E" w:rsidRDefault="001F06F0" w:rsidP="002C0189">
            <w:pPr>
              <w:tabs>
                <w:tab w:val="left" w:pos="1134"/>
                <w:tab w:val="left" w:pos="1276"/>
                <w:tab w:val="center" w:pos="3402"/>
                <w:tab w:val="center" w:pos="4536"/>
                <w:tab w:val="center" w:pos="5670"/>
                <w:tab w:val="center" w:pos="6804"/>
                <w:tab w:val="right" w:pos="7655"/>
              </w:tabs>
              <w:jc w:val="right"/>
              <w:rPr>
                <w:sz w:val="22"/>
                <w:szCs w:val="22"/>
                <w:lang w:val="en-US"/>
              </w:rPr>
            </w:pPr>
            <w:r w:rsidRPr="00E90D0E">
              <w:rPr>
                <w:sz w:val="22"/>
                <w:szCs w:val="22"/>
                <w:lang w:val="en-US"/>
              </w:rPr>
              <w:t>(</w:t>
            </w:r>
            <w:r w:rsidR="002C0189">
              <w:rPr>
                <w:sz w:val="22"/>
                <w:szCs w:val="22"/>
                <w:lang w:val="en-US"/>
              </w:rPr>
              <w:t>358</w:t>
            </w:r>
            <w:r w:rsidRPr="00E90D0E">
              <w:rPr>
                <w:sz w:val="22"/>
                <w:szCs w:val="22"/>
                <w:lang w:val="en-US"/>
              </w:rPr>
              <w:t>)</w:t>
            </w:r>
          </w:p>
        </w:tc>
        <w:tc>
          <w:tcPr>
            <w:tcW w:w="1559" w:type="dxa"/>
            <w:tcBorders>
              <w:bottom w:val="single" w:sz="6" w:space="0" w:color="808080"/>
            </w:tcBorders>
          </w:tcPr>
          <w:p w:rsidR="001F06F0" w:rsidRPr="00E90D0E" w:rsidRDefault="001F06F0" w:rsidP="00F21929">
            <w:pPr>
              <w:tabs>
                <w:tab w:val="left" w:pos="1134"/>
                <w:tab w:val="left" w:pos="1276"/>
                <w:tab w:val="center" w:pos="3402"/>
                <w:tab w:val="center" w:pos="4536"/>
                <w:tab w:val="center" w:pos="5670"/>
                <w:tab w:val="center" w:pos="6804"/>
                <w:tab w:val="right" w:pos="7655"/>
              </w:tabs>
              <w:jc w:val="right"/>
              <w:rPr>
                <w:b/>
                <w:sz w:val="22"/>
                <w:szCs w:val="22"/>
                <w:lang w:val="en-US"/>
              </w:rPr>
            </w:pPr>
            <w:r w:rsidRPr="00E90D0E">
              <w:rPr>
                <w:sz w:val="22"/>
                <w:szCs w:val="22"/>
                <w:lang w:val="bg-BG"/>
              </w:rPr>
              <w:t>(</w:t>
            </w:r>
            <w:r w:rsidRPr="00E90D0E">
              <w:rPr>
                <w:sz w:val="22"/>
                <w:szCs w:val="22"/>
                <w:lang w:val="en-US"/>
              </w:rPr>
              <w:t>182</w:t>
            </w:r>
            <w:r w:rsidRPr="00E90D0E">
              <w:rPr>
                <w:sz w:val="22"/>
                <w:szCs w:val="22"/>
                <w:lang w:val="bg-BG"/>
              </w:rPr>
              <w:t>)</w:t>
            </w:r>
          </w:p>
        </w:tc>
      </w:tr>
      <w:tr w:rsidR="001F06F0" w:rsidRPr="00D211E1" w:rsidTr="00EF420C">
        <w:trPr>
          <w:cantSplit/>
        </w:trPr>
        <w:tc>
          <w:tcPr>
            <w:tcW w:w="709" w:type="dxa"/>
          </w:tcPr>
          <w:p w:rsidR="001F06F0" w:rsidRPr="001A7B4D" w:rsidRDefault="001F06F0" w:rsidP="00EF420C">
            <w:pPr>
              <w:tabs>
                <w:tab w:val="left" w:pos="1134"/>
                <w:tab w:val="left" w:pos="1276"/>
                <w:tab w:val="center" w:pos="3402"/>
                <w:tab w:val="center" w:pos="4536"/>
                <w:tab w:val="center" w:pos="5670"/>
                <w:tab w:val="center" w:pos="6804"/>
                <w:tab w:val="right" w:pos="7655"/>
              </w:tabs>
              <w:rPr>
                <w:b/>
                <w:sz w:val="22"/>
                <w:szCs w:val="22"/>
                <w:highlight w:val="yellow"/>
                <w:lang w:val="bg-BG"/>
              </w:rPr>
            </w:pPr>
          </w:p>
        </w:tc>
        <w:tc>
          <w:tcPr>
            <w:tcW w:w="6096" w:type="dxa"/>
          </w:tcPr>
          <w:p w:rsidR="001F06F0" w:rsidRPr="00E90D0E" w:rsidRDefault="001F06F0" w:rsidP="00EF420C">
            <w:pPr>
              <w:pStyle w:val="Header"/>
              <w:tabs>
                <w:tab w:val="clear" w:pos="4320"/>
                <w:tab w:val="clear" w:pos="8640"/>
                <w:tab w:val="left" w:pos="1134"/>
                <w:tab w:val="left" w:pos="1276"/>
                <w:tab w:val="center" w:pos="3402"/>
                <w:tab w:val="center" w:pos="4536"/>
                <w:tab w:val="center" w:pos="5670"/>
                <w:tab w:val="center" w:pos="6804"/>
                <w:tab w:val="right" w:pos="7655"/>
              </w:tabs>
              <w:rPr>
                <w:b/>
                <w:sz w:val="22"/>
                <w:szCs w:val="22"/>
                <w:lang w:val="bg-BG"/>
              </w:rPr>
            </w:pPr>
          </w:p>
        </w:tc>
        <w:tc>
          <w:tcPr>
            <w:tcW w:w="1701" w:type="dxa"/>
            <w:tcBorders>
              <w:bottom w:val="single" w:sz="2" w:space="0" w:color="auto"/>
            </w:tcBorders>
          </w:tcPr>
          <w:p w:rsidR="001F06F0" w:rsidRPr="001A7B4D" w:rsidRDefault="001F06F0" w:rsidP="00E90D0E">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sidRPr="00E90D0E">
              <w:rPr>
                <w:b/>
                <w:sz w:val="22"/>
                <w:szCs w:val="22"/>
                <w:lang w:val="en-US"/>
              </w:rPr>
              <w:t>(</w:t>
            </w:r>
            <w:r w:rsidR="00E90D0E" w:rsidRPr="00E90D0E">
              <w:rPr>
                <w:b/>
                <w:sz w:val="22"/>
                <w:szCs w:val="22"/>
                <w:lang w:val="en-US"/>
              </w:rPr>
              <w:t>3,940</w:t>
            </w:r>
            <w:r w:rsidRPr="00E90D0E">
              <w:rPr>
                <w:b/>
                <w:sz w:val="22"/>
                <w:szCs w:val="22"/>
                <w:lang w:val="en-US"/>
              </w:rPr>
              <w:t>)</w:t>
            </w:r>
          </w:p>
        </w:tc>
        <w:tc>
          <w:tcPr>
            <w:tcW w:w="1559" w:type="dxa"/>
            <w:tcBorders>
              <w:bottom w:val="single" w:sz="2" w:space="0" w:color="auto"/>
            </w:tcBorders>
          </w:tcPr>
          <w:p w:rsidR="001F06F0" w:rsidRPr="003415AD" w:rsidRDefault="001F06F0" w:rsidP="00F21929">
            <w:pPr>
              <w:tabs>
                <w:tab w:val="left" w:pos="1134"/>
                <w:tab w:val="left" w:pos="1276"/>
                <w:tab w:val="center" w:pos="3402"/>
                <w:tab w:val="center" w:pos="4536"/>
                <w:tab w:val="center" w:pos="5670"/>
                <w:tab w:val="center" w:pos="6804"/>
                <w:tab w:val="right" w:pos="7655"/>
              </w:tabs>
              <w:jc w:val="right"/>
              <w:rPr>
                <w:b/>
                <w:sz w:val="22"/>
                <w:szCs w:val="22"/>
                <w:lang w:val="en-US"/>
              </w:rPr>
            </w:pPr>
            <w:r w:rsidRPr="00126DFE">
              <w:rPr>
                <w:b/>
                <w:sz w:val="22"/>
                <w:szCs w:val="22"/>
                <w:lang w:val="en-US"/>
              </w:rPr>
              <w:t>(3</w:t>
            </w:r>
            <w:r w:rsidRPr="00126DFE">
              <w:rPr>
                <w:b/>
                <w:sz w:val="22"/>
                <w:szCs w:val="22"/>
                <w:lang w:val="bg-BG"/>
              </w:rPr>
              <w:t>,</w:t>
            </w:r>
            <w:r w:rsidRPr="00126DFE">
              <w:rPr>
                <w:b/>
                <w:sz w:val="22"/>
                <w:szCs w:val="22"/>
                <w:lang w:val="en-US"/>
              </w:rPr>
              <w:t>950)</w:t>
            </w:r>
            <w:r w:rsidRPr="001A7B4D">
              <w:rPr>
                <w:b/>
                <w:sz w:val="22"/>
                <w:szCs w:val="22"/>
                <w:highlight w:val="yellow"/>
                <w:lang w:val="en-US"/>
              </w:rPr>
              <w:t xml:space="preserve"> </w:t>
            </w:r>
          </w:p>
        </w:tc>
      </w:tr>
      <w:tr w:rsidR="001F06F0" w:rsidRPr="00D211E1" w:rsidTr="00EF420C">
        <w:tc>
          <w:tcPr>
            <w:tcW w:w="709" w:type="dxa"/>
          </w:tcPr>
          <w:p w:rsidR="001F06F0" w:rsidRDefault="001F06F0"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p w:rsidR="001F06F0" w:rsidRPr="00D211E1" w:rsidRDefault="001F06F0"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t>20</w:t>
            </w:r>
          </w:p>
        </w:tc>
        <w:tc>
          <w:tcPr>
            <w:tcW w:w="6096" w:type="dxa"/>
          </w:tcPr>
          <w:p w:rsidR="001F06F0" w:rsidRDefault="001F06F0"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p w:rsidR="001F06F0" w:rsidRPr="00D211E1" w:rsidRDefault="001F06F0" w:rsidP="00EF420C">
            <w:pPr>
              <w:pStyle w:val="Heading8"/>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Разходи за персонала</w:t>
            </w:r>
          </w:p>
        </w:tc>
        <w:tc>
          <w:tcPr>
            <w:tcW w:w="1701" w:type="dxa"/>
          </w:tcPr>
          <w:p w:rsidR="001F06F0" w:rsidRPr="00D211E1" w:rsidRDefault="001F06F0"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rsidR="001F06F0" w:rsidRPr="00D211E1" w:rsidRDefault="001F06F0"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r>
      <w:tr w:rsidR="001F06F0" w:rsidRPr="00D211E1" w:rsidTr="00EF420C">
        <w:tc>
          <w:tcPr>
            <w:tcW w:w="709" w:type="dxa"/>
          </w:tcPr>
          <w:p w:rsidR="001F06F0" w:rsidRPr="00D211E1" w:rsidRDefault="001F06F0"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1F06F0" w:rsidRPr="00D211E1" w:rsidRDefault="001F06F0"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rsidR="001F06F0" w:rsidRPr="007C18E0" w:rsidRDefault="001F06F0" w:rsidP="001A7B4D">
            <w:pPr>
              <w:tabs>
                <w:tab w:val="left" w:pos="1134"/>
                <w:tab w:val="left" w:pos="1276"/>
                <w:tab w:val="center" w:pos="3402"/>
                <w:tab w:val="center" w:pos="4536"/>
                <w:tab w:val="center" w:pos="5670"/>
                <w:tab w:val="center" w:pos="6804"/>
                <w:tab w:val="right" w:pos="7655"/>
              </w:tabs>
              <w:jc w:val="right"/>
              <w:rPr>
                <w:b/>
                <w:sz w:val="22"/>
                <w:szCs w:val="22"/>
                <w:lang w:val="bg-BG"/>
              </w:rPr>
            </w:pPr>
            <w:r w:rsidRPr="007C18E0">
              <w:rPr>
                <w:b/>
                <w:sz w:val="22"/>
                <w:szCs w:val="22"/>
                <w:lang w:val="en-US"/>
              </w:rPr>
              <w:t>3</w:t>
            </w:r>
            <w:r w:rsidRPr="007C18E0">
              <w:rPr>
                <w:b/>
                <w:sz w:val="22"/>
                <w:szCs w:val="22"/>
                <w:lang w:val="bg-BG"/>
              </w:rPr>
              <w:t>0</w:t>
            </w:r>
            <w:r w:rsidRPr="007C18E0">
              <w:rPr>
                <w:b/>
                <w:sz w:val="22"/>
                <w:szCs w:val="22"/>
                <w:lang w:val="en-US"/>
              </w:rPr>
              <w:t>.0</w:t>
            </w:r>
            <w:r w:rsidRPr="007C18E0">
              <w:rPr>
                <w:b/>
                <w:sz w:val="22"/>
                <w:szCs w:val="22"/>
                <w:lang w:val="bg-BG"/>
              </w:rPr>
              <w:t>9</w:t>
            </w:r>
            <w:r w:rsidRPr="007C18E0">
              <w:rPr>
                <w:b/>
                <w:sz w:val="22"/>
                <w:szCs w:val="22"/>
                <w:lang w:val="en-US"/>
              </w:rPr>
              <w:t>.202</w:t>
            </w:r>
            <w:r w:rsidRPr="007C18E0">
              <w:rPr>
                <w:b/>
                <w:sz w:val="22"/>
                <w:szCs w:val="22"/>
                <w:lang w:val="bg-BG"/>
              </w:rPr>
              <w:t>1</w:t>
            </w:r>
            <w:r w:rsidRPr="007C18E0">
              <w:rPr>
                <w:b/>
                <w:sz w:val="22"/>
                <w:szCs w:val="22"/>
                <w:lang w:val="en-US"/>
              </w:rPr>
              <w:t xml:space="preserve"> г</w:t>
            </w:r>
            <w:r w:rsidRPr="007C18E0">
              <w:rPr>
                <w:b/>
                <w:sz w:val="22"/>
                <w:szCs w:val="22"/>
                <w:lang w:val="bg-BG"/>
              </w:rPr>
              <w:t>.</w:t>
            </w:r>
          </w:p>
        </w:tc>
        <w:tc>
          <w:tcPr>
            <w:tcW w:w="1559" w:type="dxa"/>
          </w:tcPr>
          <w:p w:rsidR="001F06F0" w:rsidRPr="00F21929" w:rsidRDefault="001F06F0" w:rsidP="001A7B4D">
            <w:pPr>
              <w:tabs>
                <w:tab w:val="left" w:pos="1134"/>
                <w:tab w:val="left" w:pos="1276"/>
                <w:tab w:val="center" w:pos="3402"/>
                <w:tab w:val="center" w:pos="4536"/>
                <w:tab w:val="center" w:pos="5670"/>
                <w:tab w:val="center" w:pos="6804"/>
                <w:tab w:val="right" w:pos="7655"/>
              </w:tabs>
              <w:jc w:val="right"/>
              <w:rPr>
                <w:b/>
                <w:sz w:val="22"/>
                <w:szCs w:val="22"/>
                <w:lang w:val="bg-BG"/>
              </w:rPr>
            </w:pPr>
            <w:r w:rsidRPr="00F21929">
              <w:rPr>
                <w:b/>
                <w:sz w:val="22"/>
                <w:szCs w:val="22"/>
                <w:lang w:val="en-US"/>
              </w:rPr>
              <w:t>30.0</w:t>
            </w:r>
            <w:r w:rsidRPr="00F21929">
              <w:rPr>
                <w:b/>
                <w:sz w:val="22"/>
                <w:szCs w:val="22"/>
                <w:lang w:val="bg-BG"/>
              </w:rPr>
              <w:t>9</w:t>
            </w:r>
            <w:r w:rsidRPr="00F21929">
              <w:rPr>
                <w:b/>
                <w:sz w:val="22"/>
                <w:szCs w:val="22"/>
                <w:lang w:val="en-US"/>
              </w:rPr>
              <w:t>.2020 г</w:t>
            </w:r>
            <w:r w:rsidRPr="00F21929">
              <w:rPr>
                <w:b/>
                <w:sz w:val="22"/>
                <w:szCs w:val="22"/>
                <w:lang w:val="bg-BG"/>
              </w:rPr>
              <w:t>.</w:t>
            </w:r>
          </w:p>
        </w:tc>
      </w:tr>
      <w:tr w:rsidR="001F06F0" w:rsidRPr="00D211E1" w:rsidTr="00EF420C">
        <w:tc>
          <w:tcPr>
            <w:tcW w:w="709" w:type="dxa"/>
          </w:tcPr>
          <w:p w:rsidR="001F06F0" w:rsidRPr="00D211E1" w:rsidRDefault="001F06F0"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1F06F0" w:rsidRPr="00D211E1" w:rsidRDefault="001F06F0" w:rsidP="00EF420C">
            <w:pPr>
              <w:tabs>
                <w:tab w:val="right" w:pos="7655"/>
              </w:tabs>
              <w:ind w:left="-108"/>
              <w:rPr>
                <w:sz w:val="22"/>
                <w:szCs w:val="22"/>
                <w:lang w:val="bg-BG"/>
              </w:rPr>
            </w:pPr>
          </w:p>
        </w:tc>
        <w:tc>
          <w:tcPr>
            <w:tcW w:w="1701" w:type="dxa"/>
            <w:vAlign w:val="bottom"/>
          </w:tcPr>
          <w:p w:rsidR="001F06F0" w:rsidRPr="007C18E0" w:rsidRDefault="001F06F0"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vAlign w:val="bottom"/>
          </w:tcPr>
          <w:p w:rsidR="001F06F0" w:rsidRPr="00F21929" w:rsidRDefault="001F06F0"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1F06F0" w:rsidRPr="00D211E1" w:rsidTr="00EF420C">
        <w:tc>
          <w:tcPr>
            <w:tcW w:w="709" w:type="dxa"/>
          </w:tcPr>
          <w:p w:rsidR="001F06F0" w:rsidRPr="00D211E1" w:rsidRDefault="001F06F0"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1F06F0" w:rsidRPr="00D211E1" w:rsidRDefault="001F06F0" w:rsidP="00EF420C">
            <w:pPr>
              <w:tabs>
                <w:tab w:val="right" w:pos="7655"/>
              </w:tabs>
              <w:ind w:left="-108"/>
              <w:rPr>
                <w:sz w:val="22"/>
                <w:szCs w:val="22"/>
                <w:lang w:val="bg-BG"/>
              </w:rPr>
            </w:pPr>
            <w:r w:rsidRPr="00D211E1">
              <w:rPr>
                <w:sz w:val="22"/>
                <w:szCs w:val="22"/>
                <w:lang w:val="bg-BG"/>
              </w:rPr>
              <w:t>Разходи за заплати</w:t>
            </w:r>
          </w:p>
        </w:tc>
        <w:tc>
          <w:tcPr>
            <w:tcW w:w="1701" w:type="dxa"/>
            <w:vAlign w:val="bottom"/>
          </w:tcPr>
          <w:p w:rsidR="001F06F0" w:rsidRPr="007C18E0" w:rsidRDefault="001F06F0" w:rsidP="007C18E0">
            <w:pPr>
              <w:tabs>
                <w:tab w:val="left" w:pos="1134"/>
                <w:tab w:val="left" w:pos="1276"/>
                <w:tab w:val="center" w:pos="3402"/>
                <w:tab w:val="center" w:pos="4536"/>
                <w:tab w:val="center" w:pos="5670"/>
                <w:tab w:val="center" w:pos="6804"/>
                <w:tab w:val="right" w:pos="7655"/>
              </w:tabs>
              <w:jc w:val="right"/>
              <w:rPr>
                <w:sz w:val="22"/>
                <w:szCs w:val="22"/>
                <w:lang w:val="en-US"/>
              </w:rPr>
            </w:pPr>
            <w:r w:rsidRPr="007C18E0">
              <w:rPr>
                <w:sz w:val="22"/>
                <w:szCs w:val="22"/>
                <w:lang w:val="en-US"/>
              </w:rPr>
              <w:t>(</w:t>
            </w:r>
            <w:r w:rsidR="007C18E0" w:rsidRPr="007C18E0">
              <w:rPr>
                <w:sz w:val="22"/>
                <w:szCs w:val="22"/>
                <w:lang w:val="en-US"/>
              </w:rPr>
              <w:t>7,839</w:t>
            </w:r>
            <w:r w:rsidRPr="007C18E0">
              <w:rPr>
                <w:sz w:val="22"/>
                <w:szCs w:val="22"/>
                <w:lang w:val="en-US"/>
              </w:rPr>
              <w:t>)</w:t>
            </w:r>
          </w:p>
        </w:tc>
        <w:tc>
          <w:tcPr>
            <w:tcW w:w="1559" w:type="dxa"/>
            <w:shd w:val="clear" w:color="auto" w:fill="FFFFFF"/>
            <w:vAlign w:val="bottom"/>
          </w:tcPr>
          <w:p w:rsidR="001F06F0" w:rsidRPr="00F21929" w:rsidRDefault="001F06F0" w:rsidP="00F21929">
            <w:pPr>
              <w:tabs>
                <w:tab w:val="left" w:pos="1134"/>
                <w:tab w:val="left" w:pos="1276"/>
                <w:tab w:val="center" w:pos="3402"/>
                <w:tab w:val="center" w:pos="4536"/>
                <w:tab w:val="center" w:pos="5670"/>
                <w:tab w:val="center" w:pos="6804"/>
                <w:tab w:val="right" w:pos="7655"/>
              </w:tabs>
              <w:jc w:val="right"/>
              <w:rPr>
                <w:sz w:val="22"/>
                <w:szCs w:val="22"/>
                <w:lang w:val="en-US"/>
              </w:rPr>
            </w:pPr>
            <w:r w:rsidRPr="00F21929">
              <w:rPr>
                <w:sz w:val="22"/>
                <w:szCs w:val="22"/>
                <w:lang w:val="en-US"/>
              </w:rPr>
              <w:t>(</w:t>
            </w:r>
            <w:r w:rsidRPr="00F21929">
              <w:rPr>
                <w:sz w:val="22"/>
                <w:szCs w:val="22"/>
                <w:lang w:val="bg-BG"/>
              </w:rPr>
              <w:t>8,1</w:t>
            </w:r>
            <w:r w:rsidRPr="00F21929">
              <w:rPr>
                <w:sz w:val="22"/>
                <w:szCs w:val="22"/>
                <w:lang w:val="en-US"/>
              </w:rPr>
              <w:t>22)</w:t>
            </w:r>
          </w:p>
        </w:tc>
      </w:tr>
      <w:tr w:rsidR="001F06F0" w:rsidRPr="00D211E1" w:rsidTr="00EF420C">
        <w:tc>
          <w:tcPr>
            <w:tcW w:w="709" w:type="dxa"/>
          </w:tcPr>
          <w:p w:rsidR="001F06F0" w:rsidRPr="00D211E1" w:rsidRDefault="001F06F0"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1F06F0" w:rsidRPr="00D211E1" w:rsidRDefault="001F06F0" w:rsidP="00EF420C">
            <w:pPr>
              <w:tabs>
                <w:tab w:val="right" w:pos="7655"/>
              </w:tabs>
              <w:ind w:left="-108"/>
              <w:rPr>
                <w:sz w:val="22"/>
                <w:szCs w:val="22"/>
                <w:lang w:val="bg-BG"/>
              </w:rPr>
            </w:pPr>
            <w:r w:rsidRPr="00D211E1">
              <w:rPr>
                <w:sz w:val="22"/>
                <w:szCs w:val="22"/>
                <w:lang w:val="bg-BG"/>
              </w:rPr>
              <w:t>Разходи за социално осигуряване</w:t>
            </w:r>
          </w:p>
        </w:tc>
        <w:tc>
          <w:tcPr>
            <w:tcW w:w="1701" w:type="dxa"/>
            <w:vAlign w:val="bottom"/>
          </w:tcPr>
          <w:p w:rsidR="001F06F0" w:rsidRPr="007C18E0" w:rsidRDefault="001F06F0" w:rsidP="007C18E0">
            <w:pPr>
              <w:tabs>
                <w:tab w:val="left" w:pos="1134"/>
                <w:tab w:val="left" w:pos="1276"/>
                <w:tab w:val="center" w:pos="3402"/>
                <w:tab w:val="center" w:pos="4536"/>
                <w:tab w:val="center" w:pos="5670"/>
                <w:tab w:val="center" w:pos="6804"/>
                <w:tab w:val="right" w:pos="7655"/>
              </w:tabs>
              <w:jc w:val="right"/>
              <w:rPr>
                <w:sz w:val="22"/>
                <w:szCs w:val="22"/>
                <w:lang w:val="en-US"/>
              </w:rPr>
            </w:pPr>
            <w:r w:rsidRPr="007C18E0">
              <w:rPr>
                <w:sz w:val="22"/>
                <w:szCs w:val="22"/>
                <w:lang w:val="en-US"/>
              </w:rPr>
              <w:t>(</w:t>
            </w:r>
            <w:r w:rsidR="007C18E0" w:rsidRPr="007C18E0">
              <w:rPr>
                <w:sz w:val="22"/>
                <w:szCs w:val="22"/>
                <w:lang w:val="en-US"/>
              </w:rPr>
              <w:t>1,468</w:t>
            </w:r>
            <w:r w:rsidRPr="007C18E0">
              <w:rPr>
                <w:sz w:val="22"/>
                <w:szCs w:val="22"/>
                <w:lang w:val="en-US"/>
              </w:rPr>
              <w:t>)</w:t>
            </w:r>
          </w:p>
        </w:tc>
        <w:tc>
          <w:tcPr>
            <w:tcW w:w="1559" w:type="dxa"/>
            <w:shd w:val="clear" w:color="auto" w:fill="FFFFFF"/>
            <w:vAlign w:val="bottom"/>
          </w:tcPr>
          <w:p w:rsidR="001F06F0" w:rsidRPr="00F21929" w:rsidRDefault="001F06F0" w:rsidP="007C18E0">
            <w:pPr>
              <w:tabs>
                <w:tab w:val="left" w:pos="1134"/>
                <w:tab w:val="left" w:pos="1276"/>
                <w:tab w:val="center" w:pos="3402"/>
                <w:tab w:val="center" w:pos="4536"/>
                <w:tab w:val="center" w:pos="5670"/>
                <w:tab w:val="center" w:pos="6804"/>
                <w:tab w:val="right" w:pos="7655"/>
              </w:tabs>
              <w:jc w:val="right"/>
              <w:rPr>
                <w:sz w:val="22"/>
                <w:szCs w:val="22"/>
                <w:lang w:val="en-US"/>
              </w:rPr>
            </w:pPr>
            <w:r w:rsidRPr="00F21929">
              <w:rPr>
                <w:sz w:val="22"/>
                <w:szCs w:val="22"/>
                <w:lang w:val="en-US"/>
              </w:rPr>
              <w:t>(</w:t>
            </w:r>
            <w:r w:rsidRPr="00F21929">
              <w:rPr>
                <w:sz w:val="22"/>
                <w:szCs w:val="22"/>
                <w:lang w:val="bg-BG"/>
              </w:rPr>
              <w:t>1,</w:t>
            </w:r>
            <w:r w:rsidRPr="00F21929">
              <w:rPr>
                <w:sz w:val="22"/>
                <w:szCs w:val="22"/>
                <w:lang w:val="en-US"/>
              </w:rPr>
              <w:t>5</w:t>
            </w:r>
            <w:r w:rsidR="007C18E0">
              <w:rPr>
                <w:sz w:val="22"/>
                <w:szCs w:val="22"/>
                <w:lang w:val="en-US"/>
              </w:rPr>
              <w:t>21</w:t>
            </w:r>
            <w:r w:rsidRPr="00F21929">
              <w:rPr>
                <w:sz w:val="22"/>
                <w:szCs w:val="22"/>
                <w:lang w:val="en-US"/>
              </w:rPr>
              <w:t>)</w:t>
            </w:r>
          </w:p>
        </w:tc>
      </w:tr>
      <w:tr w:rsidR="001F06F0" w:rsidRPr="00D211E1" w:rsidTr="00EF420C">
        <w:tc>
          <w:tcPr>
            <w:tcW w:w="709" w:type="dxa"/>
          </w:tcPr>
          <w:p w:rsidR="001F06F0" w:rsidRPr="00D211E1" w:rsidRDefault="001F06F0"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1F06F0" w:rsidRPr="00D211E1" w:rsidRDefault="001F06F0" w:rsidP="00EF420C">
            <w:pPr>
              <w:tabs>
                <w:tab w:val="right" w:pos="7655"/>
              </w:tabs>
              <w:ind w:left="-108"/>
              <w:rPr>
                <w:sz w:val="22"/>
                <w:szCs w:val="22"/>
                <w:lang w:val="bg-BG"/>
              </w:rPr>
            </w:pPr>
            <w:r w:rsidRPr="00D211E1">
              <w:rPr>
                <w:sz w:val="22"/>
                <w:szCs w:val="22"/>
                <w:lang w:val="bg-BG"/>
              </w:rPr>
              <w:t>Разходи за възнаграждения и осигуровки на съвета на директорите</w:t>
            </w:r>
          </w:p>
        </w:tc>
        <w:tc>
          <w:tcPr>
            <w:tcW w:w="1701" w:type="dxa"/>
            <w:tcBorders>
              <w:bottom w:val="single" w:sz="4" w:space="0" w:color="auto"/>
            </w:tcBorders>
            <w:vAlign w:val="bottom"/>
          </w:tcPr>
          <w:p w:rsidR="001F06F0" w:rsidRPr="007C18E0" w:rsidRDefault="001F06F0" w:rsidP="007C18E0">
            <w:pPr>
              <w:tabs>
                <w:tab w:val="left" w:pos="1134"/>
                <w:tab w:val="left" w:pos="1276"/>
                <w:tab w:val="center" w:pos="3402"/>
                <w:tab w:val="center" w:pos="4536"/>
                <w:tab w:val="center" w:pos="5670"/>
                <w:tab w:val="center" w:pos="6804"/>
                <w:tab w:val="right" w:pos="7655"/>
              </w:tabs>
              <w:jc w:val="right"/>
              <w:rPr>
                <w:sz w:val="22"/>
                <w:szCs w:val="22"/>
                <w:lang w:val="en-US"/>
              </w:rPr>
            </w:pPr>
            <w:r w:rsidRPr="007C18E0">
              <w:rPr>
                <w:sz w:val="22"/>
                <w:szCs w:val="22"/>
                <w:lang w:val="en-US"/>
              </w:rPr>
              <w:t>(</w:t>
            </w:r>
            <w:r w:rsidRPr="007C18E0">
              <w:rPr>
                <w:sz w:val="22"/>
                <w:szCs w:val="22"/>
                <w:lang w:val="bg-BG"/>
              </w:rPr>
              <w:t>1</w:t>
            </w:r>
            <w:r w:rsidR="007C18E0" w:rsidRPr="007C18E0">
              <w:rPr>
                <w:sz w:val="22"/>
                <w:szCs w:val="22"/>
                <w:lang w:val="en-US"/>
              </w:rPr>
              <w:t>88</w:t>
            </w:r>
            <w:r w:rsidRPr="007C18E0">
              <w:rPr>
                <w:sz w:val="22"/>
                <w:szCs w:val="22"/>
                <w:lang w:val="en-US"/>
              </w:rPr>
              <w:t>)</w:t>
            </w:r>
          </w:p>
        </w:tc>
        <w:tc>
          <w:tcPr>
            <w:tcW w:w="1559" w:type="dxa"/>
            <w:tcBorders>
              <w:bottom w:val="single" w:sz="4" w:space="0" w:color="auto"/>
            </w:tcBorders>
            <w:shd w:val="clear" w:color="auto" w:fill="FFFFFF"/>
            <w:vAlign w:val="bottom"/>
          </w:tcPr>
          <w:p w:rsidR="001F06F0" w:rsidRPr="00F21929" w:rsidRDefault="009B756C" w:rsidP="007C18E0">
            <w:pPr>
              <w:tabs>
                <w:tab w:val="left" w:pos="1134"/>
                <w:tab w:val="left" w:pos="1276"/>
                <w:tab w:val="center" w:pos="3402"/>
                <w:tab w:val="center" w:pos="4536"/>
                <w:tab w:val="center" w:pos="5670"/>
                <w:tab w:val="center" w:pos="6804"/>
                <w:tab w:val="right" w:pos="7655"/>
              </w:tabs>
              <w:jc w:val="right"/>
              <w:rPr>
                <w:b/>
                <w:sz w:val="22"/>
                <w:szCs w:val="22"/>
                <w:lang w:val="en-US"/>
              </w:rPr>
            </w:pPr>
            <w:r w:rsidRPr="00F21929">
              <w:rPr>
                <w:sz w:val="22"/>
                <w:szCs w:val="22"/>
                <w:lang w:val="en-US"/>
              </w:rPr>
              <w:t>(1</w:t>
            </w:r>
            <w:r w:rsidR="007C18E0">
              <w:rPr>
                <w:sz w:val="22"/>
                <w:szCs w:val="22"/>
                <w:lang w:val="en-US"/>
              </w:rPr>
              <w:t>87</w:t>
            </w:r>
            <w:r w:rsidRPr="00F21929">
              <w:rPr>
                <w:sz w:val="22"/>
                <w:szCs w:val="22"/>
                <w:lang w:val="en-US"/>
              </w:rPr>
              <w:t>)</w:t>
            </w:r>
          </w:p>
        </w:tc>
      </w:tr>
      <w:tr w:rsidR="001F06F0" w:rsidRPr="00D211E1" w:rsidTr="00EF420C">
        <w:tc>
          <w:tcPr>
            <w:tcW w:w="709" w:type="dxa"/>
          </w:tcPr>
          <w:p w:rsidR="001F06F0" w:rsidRPr="00D211E1" w:rsidRDefault="001F06F0"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096" w:type="dxa"/>
          </w:tcPr>
          <w:p w:rsidR="001F06F0" w:rsidRPr="00D211E1" w:rsidRDefault="001F06F0" w:rsidP="00EF420C">
            <w:pPr>
              <w:tabs>
                <w:tab w:val="right" w:pos="7655"/>
              </w:tabs>
              <w:rPr>
                <w:b/>
                <w:sz w:val="22"/>
                <w:szCs w:val="22"/>
                <w:lang w:val="bg-BG"/>
              </w:rPr>
            </w:pPr>
          </w:p>
        </w:tc>
        <w:tc>
          <w:tcPr>
            <w:tcW w:w="1701" w:type="dxa"/>
            <w:tcBorders>
              <w:bottom w:val="single" w:sz="4" w:space="0" w:color="auto"/>
            </w:tcBorders>
            <w:vAlign w:val="bottom"/>
          </w:tcPr>
          <w:p w:rsidR="001F06F0" w:rsidRPr="007C18E0" w:rsidRDefault="001F06F0" w:rsidP="00D7265B">
            <w:pPr>
              <w:tabs>
                <w:tab w:val="left" w:pos="1134"/>
                <w:tab w:val="left" w:pos="1276"/>
                <w:tab w:val="center" w:pos="3402"/>
                <w:tab w:val="center" w:pos="4536"/>
                <w:tab w:val="center" w:pos="5670"/>
                <w:tab w:val="center" w:pos="6804"/>
                <w:tab w:val="right" w:pos="7655"/>
              </w:tabs>
              <w:jc w:val="right"/>
              <w:rPr>
                <w:b/>
                <w:sz w:val="22"/>
                <w:szCs w:val="22"/>
                <w:lang w:val="en-US"/>
              </w:rPr>
            </w:pPr>
            <w:r w:rsidRPr="007C18E0">
              <w:rPr>
                <w:b/>
                <w:sz w:val="22"/>
                <w:szCs w:val="22"/>
                <w:lang w:val="en-US"/>
              </w:rPr>
              <w:t>(</w:t>
            </w:r>
            <w:r w:rsidR="00FB12D7" w:rsidRPr="007C18E0">
              <w:rPr>
                <w:b/>
                <w:sz w:val="22"/>
                <w:szCs w:val="22"/>
                <w:lang w:val="en-US"/>
              </w:rPr>
              <w:t>9,495</w:t>
            </w:r>
            <w:r w:rsidRPr="007C18E0">
              <w:rPr>
                <w:b/>
                <w:sz w:val="22"/>
                <w:szCs w:val="22"/>
                <w:lang w:val="en-US"/>
              </w:rPr>
              <w:t>)</w:t>
            </w:r>
          </w:p>
        </w:tc>
        <w:tc>
          <w:tcPr>
            <w:tcW w:w="1559" w:type="dxa"/>
            <w:tcBorders>
              <w:bottom w:val="single" w:sz="4" w:space="0" w:color="auto"/>
            </w:tcBorders>
            <w:shd w:val="clear" w:color="auto" w:fill="FFFFFF"/>
            <w:vAlign w:val="bottom"/>
          </w:tcPr>
          <w:p w:rsidR="001F06F0" w:rsidRPr="00F21929" w:rsidRDefault="001F06F0" w:rsidP="00FB12D7">
            <w:pPr>
              <w:tabs>
                <w:tab w:val="left" w:pos="1134"/>
                <w:tab w:val="left" w:pos="1276"/>
                <w:tab w:val="center" w:pos="3402"/>
                <w:tab w:val="center" w:pos="4536"/>
                <w:tab w:val="center" w:pos="5670"/>
                <w:tab w:val="center" w:pos="6804"/>
                <w:tab w:val="right" w:pos="7655"/>
              </w:tabs>
              <w:jc w:val="right"/>
              <w:rPr>
                <w:b/>
                <w:sz w:val="22"/>
                <w:szCs w:val="22"/>
                <w:lang w:val="en-US"/>
              </w:rPr>
            </w:pPr>
            <w:r w:rsidRPr="00F21929">
              <w:rPr>
                <w:b/>
                <w:sz w:val="22"/>
                <w:szCs w:val="22"/>
                <w:lang w:val="en-US"/>
              </w:rPr>
              <w:t>(</w:t>
            </w:r>
            <w:r w:rsidR="00FB12D7">
              <w:rPr>
                <w:b/>
                <w:sz w:val="22"/>
                <w:szCs w:val="22"/>
                <w:lang w:val="en-US"/>
              </w:rPr>
              <w:t>9,830</w:t>
            </w:r>
            <w:r w:rsidRPr="00F21929">
              <w:rPr>
                <w:b/>
                <w:sz w:val="22"/>
                <w:szCs w:val="22"/>
                <w:lang w:val="en-US"/>
              </w:rPr>
              <w:t>)</w:t>
            </w:r>
          </w:p>
        </w:tc>
      </w:tr>
    </w:tbl>
    <w:p w:rsidR="00336F6B" w:rsidRDefault="00336F6B" w:rsidP="00336F6B">
      <w:pPr>
        <w:rPr>
          <w:sz w:val="22"/>
          <w:szCs w:val="22"/>
        </w:rPr>
      </w:pPr>
    </w:p>
    <w:p w:rsidR="00336F6B" w:rsidRDefault="00336F6B" w:rsidP="00336F6B">
      <w:pPr>
        <w:rPr>
          <w:sz w:val="22"/>
          <w:szCs w:val="22"/>
        </w:rPr>
      </w:pPr>
    </w:p>
    <w:p w:rsidR="00336F6B" w:rsidRDefault="00336F6B" w:rsidP="00336F6B">
      <w:pPr>
        <w:rPr>
          <w:sz w:val="22"/>
          <w:szCs w:val="22"/>
          <w:lang w:val="bg-BG"/>
        </w:rPr>
      </w:pPr>
      <w:r>
        <w:rPr>
          <w:sz w:val="22"/>
          <w:szCs w:val="22"/>
        </w:rPr>
        <w:br w:type="page"/>
      </w:r>
    </w:p>
    <w:p w:rsidR="005A1D36" w:rsidRPr="005A1D36" w:rsidRDefault="005A1D36" w:rsidP="00336F6B">
      <w:pPr>
        <w:rPr>
          <w:sz w:val="22"/>
          <w:szCs w:val="22"/>
          <w:lang w:val="en-US"/>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D211E1" w:rsidTr="00EF420C">
        <w:trPr>
          <w:trHeight w:val="306"/>
        </w:trPr>
        <w:tc>
          <w:tcPr>
            <w:tcW w:w="709" w:type="dxa"/>
          </w:tcPr>
          <w:p w:rsidR="00336F6B" w:rsidRPr="007B7D10"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7B7D10">
              <w:rPr>
                <w:sz w:val="22"/>
                <w:szCs w:val="22"/>
                <w:lang w:val="bg-BG"/>
              </w:rPr>
              <w:t>21</w:t>
            </w:r>
          </w:p>
        </w:tc>
        <w:tc>
          <w:tcPr>
            <w:tcW w:w="6096"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Други приходи/(разходи) за дейността</w:t>
            </w:r>
          </w:p>
        </w:tc>
        <w:tc>
          <w:tcPr>
            <w:tcW w:w="1701" w:type="dxa"/>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jc w:val="right"/>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bookmarkStart w:id="19" w:name="_Hlk40177404"/>
          </w:p>
        </w:tc>
        <w:tc>
          <w:tcPr>
            <w:tcW w:w="6096" w:type="dxa"/>
          </w:tcPr>
          <w:p w:rsidR="00336F6B" w:rsidRPr="000D3589" w:rsidRDefault="00336F6B" w:rsidP="00EF420C">
            <w:pPr>
              <w:tabs>
                <w:tab w:val="left" w:pos="1134"/>
                <w:tab w:val="left" w:pos="1276"/>
                <w:tab w:val="center" w:pos="3402"/>
                <w:tab w:val="center" w:pos="4536"/>
                <w:tab w:val="center" w:pos="5670"/>
                <w:tab w:val="center" w:pos="6804"/>
                <w:tab w:val="right" w:pos="7655"/>
              </w:tabs>
              <w:ind w:left="-108"/>
              <w:rPr>
                <w:sz w:val="22"/>
                <w:szCs w:val="22"/>
              </w:rPr>
            </w:pPr>
          </w:p>
        </w:tc>
        <w:tc>
          <w:tcPr>
            <w:tcW w:w="1701" w:type="dxa"/>
          </w:tcPr>
          <w:p w:rsidR="00336F6B" w:rsidRPr="009E291C" w:rsidRDefault="00336F6B" w:rsidP="0037580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sidR="0037580F">
              <w:rPr>
                <w:b/>
                <w:sz w:val="22"/>
                <w:szCs w:val="22"/>
                <w:lang w:val="en-US"/>
              </w:rPr>
              <w:t>9</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559" w:type="dxa"/>
          </w:tcPr>
          <w:p w:rsidR="00336F6B" w:rsidRPr="009E291C" w:rsidRDefault="00336F6B" w:rsidP="0037580F">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30.0</w:t>
            </w:r>
            <w:r w:rsidR="0037580F">
              <w:rPr>
                <w:b/>
                <w:sz w:val="22"/>
                <w:szCs w:val="22"/>
                <w:lang w:val="en-US"/>
              </w:rPr>
              <w:t>9</w:t>
            </w:r>
            <w:r w:rsidRPr="003E5963">
              <w:rPr>
                <w:b/>
                <w:sz w:val="22"/>
                <w:szCs w:val="22"/>
                <w:lang w:val="en-US"/>
              </w:rPr>
              <w:t>.20</w:t>
            </w:r>
            <w:r>
              <w:rPr>
                <w:b/>
                <w:sz w:val="22"/>
                <w:szCs w:val="22"/>
                <w:lang w:val="en-US"/>
              </w:rPr>
              <w:t>20</w:t>
            </w:r>
            <w:r w:rsidRPr="003E5963">
              <w:rPr>
                <w:b/>
                <w:sz w:val="22"/>
                <w:szCs w:val="22"/>
                <w:lang w:val="en-US"/>
              </w:rPr>
              <w:t xml:space="preserve"> г</w:t>
            </w:r>
            <w:r>
              <w:rPr>
                <w:b/>
                <w:sz w:val="22"/>
                <w:szCs w:val="22"/>
                <w:lang w:val="bg-BG"/>
              </w:rPr>
              <w:t>.</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rPr>
            </w:pPr>
          </w:p>
        </w:tc>
        <w:tc>
          <w:tcPr>
            <w:tcW w:w="1701" w:type="dxa"/>
            <w:vAlign w:val="bottom"/>
          </w:tcPr>
          <w:p w:rsidR="00336F6B" w:rsidRPr="004C5D7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59" w:type="dxa"/>
          </w:tcPr>
          <w:p w:rsidR="00336F6B" w:rsidRPr="004C5D7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Приходи от излишъци на стоки</w:t>
            </w:r>
          </w:p>
        </w:tc>
        <w:tc>
          <w:tcPr>
            <w:tcW w:w="1701" w:type="dxa"/>
            <w:vAlign w:val="center"/>
          </w:tcPr>
          <w:p w:rsidR="00336F6B" w:rsidRPr="005B3C8C" w:rsidRDefault="00425759"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5B3C8C">
              <w:rPr>
                <w:sz w:val="22"/>
                <w:szCs w:val="22"/>
                <w:lang w:val="en-US"/>
              </w:rPr>
              <w:t>102</w:t>
            </w:r>
          </w:p>
        </w:tc>
        <w:tc>
          <w:tcPr>
            <w:tcW w:w="1559" w:type="dxa"/>
            <w:vAlign w:val="bottom"/>
          </w:tcPr>
          <w:p w:rsidR="00336F6B" w:rsidRPr="004745A5" w:rsidRDefault="004745A5"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sz w:val="22"/>
                <w:szCs w:val="22"/>
                <w:lang w:val="en-US"/>
              </w:rPr>
              <w:t>82</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 xml:space="preserve">Признати на приход търговски задължения </w:t>
            </w:r>
          </w:p>
        </w:tc>
        <w:tc>
          <w:tcPr>
            <w:tcW w:w="1701" w:type="dxa"/>
            <w:vAlign w:val="center"/>
          </w:tcPr>
          <w:p w:rsidR="00336F6B" w:rsidRPr="005B3C8C" w:rsidRDefault="00336F6B" w:rsidP="00EF420C">
            <w:pPr>
              <w:tabs>
                <w:tab w:val="left" w:pos="1134"/>
                <w:tab w:val="left" w:pos="1276"/>
                <w:tab w:val="center" w:pos="3402"/>
                <w:tab w:val="center" w:pos="4536"/>
                <w:tab w:val="center" w:pos="5670"/>
                <w:tab w:val="center" w:pos="6804"/>
                <w:tab w:val="right" w:pos="7655"/>
              </w:tabs>
              <w:jc w:val="right"/>
              <w:rPr>
                <w:sz w:val="22"/>
                <w:szCs w:val="22"/>
                <w:lang w:val="bg-BG"/>
              </w:rPr>
            </w:pPr>
            <w:r w:rsidRPr="005B3C8C">
              <w:rPr>
                <w:sz w:val="22"/>
                <w:szCs w:val="22"/>
                <w:lang w:val="bg-BG"/>
              </w:rPr>
              <w:t>-</w:t>
            </w:r>
          </w:p>
        </w:tc>
        <w:tc>
          <w:tcPr>
            <w:tcW w:w="1559" w:type="dxa"/>
            <w:vAlign w:val="bottom"/>
          </w:tcPr>
          <w:p w:rsidR="00336F6B" w:rsidRPr="004C5D7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rPr>
              <w:t>Други оперативни приходи</w:t>
            </w:r>
          </w:p>
        </w:tc>
        <w:tc>
          <w:tcPr>
            <w:tcW w:w="1701" w:type="dxa"/>
            <w:tcBorders>
              <w:bottom w:val="single" w:sz="4" w:space="0" w:color="auto"/>
            </w:tcBorders>
            <w:vAlign w:val="center"/>
          </w:tcPr>
          <w:p w:rsidR="00336F6B" w:rsidRPr="005B3C8C" w:rsidRDefault="005B3C8C" w:rsidP="00EF420C">
            <w:pPr>
              <w:tabs>
                <w:tab w:val="left" w:pos="1134"/>
                <w:tab w:val="left" w:pos="1276"/>
                <w:tab w:val="center" w:pos="3402"/>
                <w:tab w:val="center" w:pos="4536"/>
                <w:tab w:val="center" w:pos="5670"/>
                <w:tab w:val="center" w:pos="6804"/>
                <w:tab w:val="right" w:pos="7655"/>
              </w:tabs>
              <w:jc w:val="right"/>
              <w:rPr>
                <w:sz w:val="22"/>
                <w:szCs w:val="22"/>
                <w:lang w:val="en-US"/>
              </w:rPr>
            </w:pPr>
            <w:r w:rsidRPr="005B3C8C">
              <w:rPr>
                <w:sz w:val="22"/>
                <w:szCs w:val="22"/>
                <w:lang w:val="en-US"/>
              </w:rPr>
              <w:t>220</w:t>
            </w:r>
          </w:p>
        </w:tc>
        <w:tc>
          <w:tcPr>
            <w:tcW w:w="1559" w:type="dxa"/>
            <w:tcBorders>
              <w:bottom w:val="single" w:sz="4" w:space="0" w:color="auto"/>
            </w:tcBorders>
            <w:vAlign w:val="bottom"/>
          </w:tcPr>
          <w:p w:rsidR="00336F6B" w:rsidRPr="0017551E" w:rsidRDefault="00336F6B" w:rsidP="00EF420C">
            <w:pPr>
              <w:tabs>
                <w:tab w:val="left" w:pos="1134"/>
                <w:tab w:val="left" w:pos="1276"/>
                <w:tab w:val="center" w:pos="3402"/>
                <w:tab w:val="center" w:pos="4536"/>
                <w:tab w:val="center" w:pos="5670"/>
                <w:tab w:val="center" w:pos="6804"/>
                <w:tab w:val="right" w:pos="7655"/>
              </w:tabs>
              <w:jc w:val="right"/>
              <w:rPr>
                <w:sz w:val="22"/>
                <w:szCs w:val="22"/>
                <w:lang w:val="en-US"/>
              </w:rPr>
            </w:pPr>
            <w:r>
              <w:rPr>
                <w:sz w:val="22"/>
                <w:szCs w:val="22"/>
                <w:lang w:val="en-US"/>
              </w:rPr>
              <w:t>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top w:val="single" w:sz="4" w:space="0" w:color="auto"/>
              <w:bottom w:val="single" w:sz="4" w:space="0" w:color="auto"/>
            </w:tcBorders>
            <w:vAlign w:val="center"/>
          </w:tcPr>
          <w:p w:rsidR="00336F6B" w:rsidRPr="005B3C8C" w:rsidRDefault="005B3C8C" w:rsidP="00EF420C">
            <w:pPr>
              <w:tabs>
                <w:tab w:val="left" w:pos="1134"/>
                <w:tab w:val="left" w:pos="1276"/>
                <w:tab w:val="center" w:pos="3402"/>
                <w:tab w:val="center" w:pos="4536"/>
                <w:tab w:val="center" w:pos="5670"/>
                <w:tab w:val="center" w:pos="6804"/>
                <w:tab w:val="right" w:pos="7655"/>
              </w:tabs>
              <w:jc w:val="right"/>
              <w:rPr>
                <w:b/>
                <w:sz w:val="22"/>
                <w:szCs w:val="22"/>
                <w:lang w:val="en-US"/>
              </w:rPr>
            </w:pPr>
            <w:r w:rsidRPr="005B3C8C">
              <w:rPr>
                <w:b/>
                <w:sz w:val="22"/>
                <w:szCs w:val="22"/>
                <w:lang w:val="en-US"/>
              </w:rPr>
              <w:t>322</w:t>
            </w:r>
          </w:p>
        </w:tc>
        <w:tc>
          <w:tcPr>
            <w:tcW w:w="1559" w:type="dxa"/>
            <w:tcBorders>
              <w:top w:val="single" w:sz="4" w:space="0" w:color="auto"/>
              <w:bottom w:val="single" w:sz="4" w:space="0" w:color="auto"/>
            </w:tcBorders>
            <w:vAlign w:val="bottom"/>
          </w:tcPr>
          <w:p w:rsidR="00336F6B" w:rsidRPr="00B01FE6" w:rsidRDefault="004745A5"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89</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Borders>
              <w:top w:val="single" w:sz="4" w:space="0" w:color="auto"/>
            </w:tcBorders>
            <w:vAlign w:val="bottom"/>
          </w:tcPr>
          <w:p w:rsidR="00336F6B" w:rsidRPr="00B11AC3" w:rsidRDefault="00336F6B" w:rsidP="00EF420C">
            <w:pPr>
              <w:tabs>
                <w:tab w:val="left" w:pos="1134"/>
                <w:tab w:val="left" w:pos="1276"/>
                <w:tab w:val="center" w:pos="3402"/>
                <w:tab w:val="center" w:pos="4536"/>
                <w:tab w:val="center" w:pos="5670"/>
                <w:tab w:val="center" w:pos="6804"/>
                <w:tab w:val="right" w:pos="7655"/>
              </w:tabs>
              <w:jc w:val="right"/>
              <w:rPr>
                <w:b/>
                <w:sz w:val="22"/>
                <w:szCs w:val="22"/>
                <w:highlight w:val="yellow"/>
                <w:lang w:val="bg-BG"/>
              </w:rPr>
            </w:pPr>
          </w:p>
        </w:tc>
        <w:tc>
          <w:tcPr>
            <w:tcW w:w="1559" w:type="dxa"/>
            <w:tcBorders>
              <w:top w:val="single" w:sz="4" w:space="0" w:color="auto"/>
            </w:tcBorders>
            <w:vAlign w:val="bottom"/>
          </w:tcPr>
          <w:p w:rsidR="00336F6B" w:rsidRPr="004C5D73"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z w:val="22"/>
                <w:szCs w:val="22"/>
                <w:lang w:val="bg-BG" w:eastAsia="bg-BG"/>
              </w:rPr>
              <w:t>Разходи за местни данъци /данък сгради/</w:t>
            </w:r>
          </w:p>
        </w:tc>
        <w:tc>
          <w:tcPr>
            <w:tcW w:w="1701" w:type="dxa"/>
            <w:vAlign w:val="center"/>
          </w:tcPr>
          <w:p w:rsidR="00336F6B" w:rsidRPr="002538E1" w:rsidRDefault="00336F6B" w:rsidP="00BC3D05">
            <w:pPr>
              <w:tabs>
                <w:tab w:val="left" w:pos="1134"/>
                <w:tab w:val="left" w:pos="1276"/>
                <w:tab w:val="center" w:pos="3402"/>
                <w:tab w:val="center" w:pos="4536"/>
                <w:tab w:val="center" w:pos="5670"/>
                <w:tab w:val="center" w:pos="6804"/>
                <w:tab w:val="right" w:pos="7655"/>
              </w:tabs>
              <w:jc w:val="right"/>
              <w:rPr>
                <w:sz w:val="22"/>
                <w:szCs w:val="22"/>
                <w:lang w:val="en-US"/>
              </w:rPr>
            </w:pPr>
            <w:r w:rsidRPr="002538E1">
              <w:rPr>
                <w:sz w:val="22"/>
                <w:szCs w:val="22"/>
                <w:lang w:val="en-US"/>
              </w:rPr>
              <w:t>(</w:t>
            </w:r>
            <w:r w:rsidR="00972432" w:rsidRPr="002538E1">
              <w:rPr>
                <w:sz w:val="22"/>
                <w:szCs w:val="22"/>
                <w:lang w:val="en-US"/>
              </w:rPr>
              <w:t>522</w:t>
            </w:r>
            <w:r w:rsidRPr="002538E1">
              <w:rPr>
                <w:sz w:val="22"/>
                <w:szCs w:val="22"/>
                <w:lang w:val="en-US"/>
              </w:rPr>
              <w:t>)</w:t>
            </w:r>
          </w:p>
        </w:tc>
        <w:tc>
          <w:tcPr>
            <w:tcW w:w="1559" w:type="dxa"/>
            <w:vAlign w:val="bottom"/>
          </w:tcPr>
          <w:p w:rsidR="00336F6B" w:rsidRPr="004C5D73" w:rsidRDefault="007E7A4E" w:rsidP="007E7A4E">
            <w:pPr>
              <w:tabs>
                <w:tab w:val="left" w:pos="1134"/>
                <w:tab w:val="left" w:pos="1276"/>
                <w:tab w:val="center" w:pos="3402"/>
                <w:tab w:val="center" w:pos="4536"/>
                <w:tab w:val="center" w:pos="5670"/>
                <w:tab w:val="center" w:pos="6804"/>
                <w:tab w:val="right" w:pos="7655"/>
              </w:tabs>
              <w:jc w:val="right"/>
              <w:rPr>
                <w:b/>
                <w:sz w:val="22"/>
                <w:szCs w:val="22"/>
                <w:lang w:val="bg-BG"/>
              </w:rPr>
            </w:pPr>
            <w:r w:rsidRPr="007E7A4E">
              <w:rPr>
                <w:sz w:val="22"/>
                <w:szCs w:val="22"/>
                <w:lang w:val="en-US" w:eastAsia="zh-CN"/>
              </w:rPr>
              <w:t>(567)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4C5D73"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4C5D73">
              <w:rPr>
                <w:snapToGrid w:val="0"/>
                <w:sz w:val="22"/>
                <w:szCs w:val="22"/>
                <w:lang w:val="bg-BG" w:eastAsia="bg-BG"/>
              </w:rPr>
              <w:t>Разходи от обезценка на материални запаси и други активи</w:t>
            </w:r>
          </w:p>
        </w:tc>
        <w:tc>
          <w:tcPr>
            <w:tcW w:w="1701" w:type="dxa"/>
            <w:vAlign w:val="center"/>
          </w:tcPr>
          <w:p w:rsidR="00336F6B" w:rsidRPr="002538E1" w:rsidRDefault="00336F6B" w:rsidP="00CD5CAA">
            <w:pPr>
              <w:tabs>
                <w:tab w:val="left" w:pos="1134"/>
                <w:tab w:val="left" w:pos="1276"/>
                <w:tab w:val="center" w:pos="3402"/>
                <w:tab w:val="center" w:pos="4536"/>
                <w:tab w:val="center" w:pos="5670"/>
                <w:tab w:val="center" w:pos="6804"/>
                <w:tab w:val="right" w:pos="7655"/>
              </w:tabs>
              <w:jc w:val="right"/>
              <w:rPr>
                <w:sz w:val="22"/>
                <w:szCs w:val="22"/>
                <w:lang w:val="en-US"/>
              </w:rPr>
            </w:pPr>
            <w:r w:rsidRPr="002538E1">
              <w:rPr>
                <w:sz w:val="22"/>
                <w:szCs w:val="22"/>
                <w:lang w:val="en-US"/>
              </w:rPr>
              <w:t>(</w:t>
            </w:r>
            <w:r w:rsidR="00CD5CAA" w:rsidRPr="002538E1">
              <w:rPr>
                <w:sz w:val="22"/>
                <w:szCs w:val="22"/>
                <w:lang w:val="en-US"/>
              </w:rPr>
              <w:t>119</w:t>
            </w:r>
            <w:r w:rsidRPr="002538E1">
              <w:rPr>
                <w:sz w:val="22"/>
                <w:szCs w:val="22"/>
                <w:lang w:val="en-US"/>
              </w:rPr>
              <w:t>)</w:t>
            </w:r>
          </w:p>
        </w:tc>
        <w:tc>
          <w:tcPr>
            <w:tcW w:w="1559" w:type="dxa"/>
            <w:vAlign w:val="bottom"/>
          </w:tcPr>
          <w:p w:rsidR="00336F6B" w:rsidRPr="00010AB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p>
        </w:tc>
      </w:tr>
      <w:tr w:rsidR="007E7A4E" w:rsidRPr="00D211E1" w:rsidTr="00EF420C">
        <w:tc>
          <w:tcPr>
            <w:tcW w:w="709" w:type="dxa"/>
          </w:tcPr>
          <w:p w:rsidR="007E7A4E" w:rsidRPr="00D211E1" w:rsidRDefault="007E7A4E"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7E7A4E" w:rsidRDefault="007E7A4E" w:rsidP="00F21929">
            <w:pPr>
              <w:tabs>
                <w:tab w:val="right" w:pos="7655"/>
              </w:tabs>
              <w:ind w:left="-108"/>
              <w:rPr>
                <w:sz w:val="22"/>
                <w:szCs w:val="22"/>
                <w:lang w:val="en-US"/>
              </w:rPr>
            </w:pPr>
            <w:r>
              <w:rPr>
                <w:sz w:val="22"/>
                <w:szCs w:val="22"/>
                <w:lang w:val="bg-BG"/>
              </w:rPr>
              <w:t>Разходи от липси и фири на стоки</w:t>
            </w:r>
          </w:p>
        </w:tc>
        <w:tc>
          <w:tcPr>
            <w:tcW w:w="1701" w:type="dxa"/>
            <w:vAlign w:val="center"/>
          </w:tcPr>
          <w:p w:rsidR="007E7A4E" w:rsidRPr="002538E1" w:rsidRDefault="007E7A4E" w:rsidP="00812188">
            <w:pPr>
              <w:tabs>
                <w:tab w:val="left" w:pos="1134"/>
                <w:tab w:val="left" w:pos="1276"/>
                <w:tab w:val="center" w:pos="3402"/>
                <w:tab w:val="center" w:pos="4536"/>
                <w:tab w:val="center" w:pos="5670"/>
                <w:tab w:val="center" w:pos="6804"/>
                <w:tab w:val="right" w:pos="7655"/>
              </w:tabs>
              <w:jc w:val="right"/>
              <w:rPr>
                <w:color w:val="000000"/>
                <w:sz w:val="22"/>
                <w:szCs w:val="22"/>
              </w:rPr>
            </w:pPr>
            <w:r w:rsidRPr="002538E1">
              <w:rPr>
                <w:color w:val="000000"/>
                <w:sz w:val="22"/>
                <w:szCs w:val="22"/>
              </w:rPr>
              <w:t>(</w:t>
            </w:r>
            <w:r w:rsidR="00812188">
              <w:rPr>
                <w:color w:val="000000"/>
                <w:sz w:val="22"/>
                <w:szCs w:val="22"/>
              </w:rPr>
              <w:t>456</w:t>
            </w:r>
            <w:r w:rsidRPr="002538E1">
              <w:rPr>
                <w:color w:val="000000"/>
                <w:sz w:val="22"/>
                <w:szCs w:val="22"/>
              </w:rPr>
              <w:t>)</w:t>
            </w:r>
          </w:p>
        </w:tc>
        <w:tc>
          <w:tcPr>
            <w:tcW w:w="1559" w:type="dxa"/>
          </w:tcPr>
          <w:p w:rsidR="007E7A4E" w:rsidRPr="00396D71" w:rsidRDefault="007E7A4E" w:rsidP="00F21929">
            <w:pPr>
              <w:tabs>
                <w:tab w:val="left" w:pos="1134"/>
                <w:tab w:val="left" w:pos="1276"/>
                <w:tab w:val="center" w:pos="3402"/>
                <w:tab w:val="center" w:pos="4536"/>
                <w:tab w:val="center" w:pos="5670"/>
                <w:tab w:val="center" w:pos="6804"/>
                <w:tab w:val="right" w:pos="7655"/>
              </w:tabs>
              <w:jc w:val="right"/>
              <w:rPr>
                <w:sz w:val="22"/>
                <w:szCs w:val="22"/>
                <w:lang w:val="en-US"/>
              </w:rPr>
            </w:pPr>
            <w:r w:rsidRPr="00396D71">
              <w:rPr>
                <w:sz w:val="22"/>
                <w:szCs w:val="22"/>
                <w:lang w:val="en-US"/>
              </w:rPr>
              <w:t>(324)</w:t>
            </w:r>
          </w:p>
        </w:tc>
      </w:tr>
      <w:tr w:rsidR="007E7A4E" w:rsidRPr="00D211E1" w:rsidTr="00F21929">
        <w:tc>
          <w:tcPr>
            <w:tcW w:w="709" w:type="dxa"/>
          </w:tcPr>
          <w:p w:rsidR="007E7A4E" w:rsidRPr="00D211E1" w:rsidRDefault="007E7A4E"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7E7A4E" w:rsidRPr="00D146FC" w:rsidRDefault="00D146FC" w:rsidP="002538E1">
            <w:pPr>
              <w:tabs>
                <w:tab w:val="right" w:pos="7655"/>
              </w:tabs>
              <w:ind w:left="-108"/>
              <w:rPr>
                <w:sz w:val="22"/>
                <w:szCs w:val="22"/>
                <w:lang w:val="bg-BG"/>
              </w:rPr>
            </w:pPr>
            <w:r>
              <w:rPr>
                <w:sz w:val="22"/>
                <w:szCs w:val="22"/>
                <w:lang w:val="bg-BG"/>
              </w:rPr>
              <w:t xml:space="preserve">Разходи </w:t>
            </w:r>
            <w:r w:rsidR="002538E1">
              <w:rPr>
                <w:sz w:val="22"/>
                <w:szCs w:val="22"/>
                <w:lang w:val="bg-BG"/>
              </w:rPr>
              <w:t>от</w:t>
            </w:r>
            <w:r>
              <w:rPr>
                <w:sz w:val="22"/>
                <w:szCs w:val="22"/>
                <w:lang w:val="bg-BG"/>
              </w:rPr>
              <w:t xml:space="preserve"> отписани активи</w:t>
            </w:r>
          </w:p>
        </w:tc>
        <w:tc>
          <w:tcPr>
            <w:tcW w:w="1701" w:type="dxa"/>
            <w:vAlign w:val="center"/>
          </w:tcPr>
          <w:p w:rsidR="007E7A4E" w:rsidRPr="00812188" w:rsidRDefault="00812188" w:rsidP="00EF420C">
            <w:pPr>
              <w:tabs>
                <w:tab w:val="left" w:pos="1134"/>
                <w:tab w:val="left" w:pos="1276"/>
                <w:tab w:val="center" w:pos="3402"/>
                <w:tab w:val="center" w:pos="4536"/>
                <w:tab w:val="center" w:pos="5670"/>
                <w:tab w:val="center" w:pos="6804"/>
                <w:tab w:val="right" w:pos="7655"/>
              </w:tabs>
              <w:jc w:val="right"/>
              <w:rPr>
                <w:color w:val="000000"/>
                <w:sz w:val="22"/>
                <w:szCs w:val="22"/>
                <w:lang w:val="en-US"/>
              </w:rPr>
            </w:pPr>
            <w:r w:rsidRPr="00812188">
              <w:rPr>
                <w:color w:val="000000"/>
                <w:sz w:val="22"/>
                <w:szCs w:val="22"/>
                <w:lang w:val="en-US"/>
              </w:rPr>
              <w:t>(192)</w:t>
            </w:r>
          </w:p>
        </w:tc>
        <w:tc>
          <w:tcPr>
            <w:tcW w:w="1559" w:type="dxa"/>
          </w:tcPr>
          <w:p w:rsidR="007E7A4E" w:rsidRPr="00396D71" w:rsidRDefault="007E7A4E" w:rsidP="00F21929">
            <w:pPr>
              <w:tabs>
                <w:tab w:val="left" w:pos="1134"/>
                <w:tab w:val="left" w:pos="1276"/>
                <w:tab w:val="center" w:pos="3402"/>
                <w:tab w:val="center" w:pos="4536"/>
                <w:tab w:val="center" w:pos="5670"/>
                <w:tab w:val="center" w:pos="6804"/>
                <w:tab w:val="right" w:pos="7655"/>
              </w:tabs>
              <w:jc w:val="right"/>
              <w:rPr>
                <w:sz w:val="22"/>
                <w:szCs w:val="22"/>
                <w:lang w:val="en-US"/>
              </w:rPr>
            </w:pPr>
            <w:r w:rsidRPr="00396D71">
              <w:rPr>
                <w:sz w:val="22"/>
                <w:szCs w:val="22"/>
                <w:lang w:val="en-US"/>
              </w:rPr>
              <w:t>(39)</w:t>
            </w:r>
          </w:p>
        </w:tc>
      </w:tr>
      <w:tr w:rsidR="007E7A4E" w:rsidRPr="00D211E1" w:rsidTr="00EF420C">
        <w:tc>
          <w:tcPr>
            <w:tcW w:w="709" w:type="dxa"/>
          </w:tcPr>
          <w:p w:rsidR="007E7A4E" w:rsidRPr="00D211E1" w:rsidRDefault="007E7A4E"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096" w:type="dxa"/>
          </w:tcPr>
          <w:p w:rsidR="007E7A4E" w:rsidRPr="004C5D73" w:rsidRDefault="007E7A4E" w:rsidP="00EF420C">
            <w:pPr>
              <w:tabs>
                <w:tab w:val="right" w:pos="7655"/>
              </w:tabs>
              <w:ind w:left="-108"/>
              <w:rPr>
                <w:sz w:val="22"/>
                <w:szCs w:val="22"/>
                <w:lang w:val="bg-BG"/>
              </w:rPr>
            </w:pPr>
            <w:r w:rsidRPr="004C5D73">
              <w:rPr>
                <w:sz w:val="22"/>
                <w:szCs w:val="22"/>
                <w:lang w:val="bg-BG" w:eastAsia="bg-BG"/>
              </w:rPr>
              <w:t>Други оперативни разходи</w:t>
            </w:r>
          </w:p>
        </w:tc>
        <w:tc>
          <w:tcPr>
            <w:tcW w:w="1701" w:type="dxa"/>
            <w:tcBorders>
              <w:top w:val="nil"/>
              <w:left w:val="nil"/>
              <w:bottom w:val="single" w:sz="4" w:space="0" w:color="auto"/>
              <w:right w:val="nil"/>
            </w:tcBorders>
            <w:vAlign w:val="bottom"/>
          </w:tcPr>
          <w:p w:rsidR="007E7A4E" w:rsidRPr="00812188" w:rsidRDefault="007E7A4E" w:rsidP="0054027C">
            <w:pPr>
              <w:tabs>
                <w:tab w:val="left" w:pos="1134"/>
                <w:tab w:val="left" w:pos="1276"/>
                <w:tab w:val="center" w:pos="3402"/>
                <w:tab w:val="center" w:pos="4536"/>
                <w:tab w:val="center" w:pos="5670"/>
                <w:tab w:val="center" w:pos="6804"/>
                <w:tab w:val="right" w:pos="7655"/>
              </w:tabs>
              <w:jc w:val="right"/>
              <w:rPr>
                <w:sz w:val="22"/>
                <w:szCs w:val="22"/>
                <w:lang w:val="en-US"/>
              </w:rPr>
            </w:pPr>
            <w:r w:rsidRPr="00812188">
              <w:rPr>
                <w:sz w:val="22"/>
                <w:szCs w:val="22"/>
                <w:lang w:val="en-US"/>
              </w:rPr>
              <w:t>(</w:t>
            </w:r>
            <w:r w:rsidR="00812188" w:rsidRPr="00812188">
              <w:rPr>
                <w:sz w:val="22"/>
                <w:szCs w:val="22"/>
                <w:lang w:val="en-US"/>
              </w:rPr>
              <w:t>1</w:t>
            </w:r>
            <w:r w:rsidR="0054027C">
              <w:rPr>
                <w:sz w:val="22"/>
                <w:szCs w:val="22"/>
                <w:lang w:val="en-US"/>
              </w:rPr>
              <w:t>4</w:t>
            </w:r>
            <w:r w:rsidR="00812188" w:rsidRPr="00812188">
              <w:rPr>
                <w:sz w:val="22"/>
                <w:szCs w:val="22"/>
                <w:lang w:val="en-US"/>
              </w:rPr>
              <w:t>0</w:t>
            </w:r>
            <w:r w:rsidRPr="00812188">
              <w:rPr>
                <w:sz w:val="22"/>
                <w:szCs w:val="22"/>
                <w:lang w:val="en-US"/>
              </w:rPr>
              <w:t>)</w:t>
            </w:r>
          </w:p>
        </w:tc>
        <w:tc>
          <w:tcPr>
            <w:tcW w:w="1559" w:type="dxa"/>
            <w:tcBorders>
              <w:top w:val="nil"/>
              <w:left w:val="nil"/>
              <w:bottom w:val="single" w:sz="4" w:space="0" w:color="auto"/>
              <w:right w:val="nil"/>
            </w:tcBorders>
          </w:tcPr>
          <w:p w:rsidR="007E7A4E" w:rsidRPr="00396D71" w:rsidRDefault="007E7A4E" w:rsidP="007E7A4E">
            <w:pPr>
              <w:tabs>
                <w:tab w:val="left" w:pos="1134"/>
                <w:tab w:val="left" w:pos="1276"/>
                <w:tab w:val="center" w:pos="3402"/>
                <w:tab w:val="center" w:pos="4536"/>
                <w:tab w:val="center" w:pos="5670"/>
                <w:tab w:val="center" w:pos="6804"/>
                <w:tab w:val="right" w:pos="7655"/>
              </w:tabs>
              <w:jc w:val="right"/>
              <w:rPr>
                <w:sz w:val="22"/>
                <w:szCs w:val="22"/>
                <w:lang w:val="en-US"/>
              </w:rPr>
            </w:pPr>
            <w:r w:rsidRPr="00396D71">
              <w:rPr>
                <w:sz w:val="22"/>
                <w:szCs w:val="22"/>
                <w:lang w:val="en-US"/>
              </w:rPr>
              <w:t>(2</w:t>
            </w:r>
            <w:r>
              <w:rPr>
                <w:sz w:val="22"/>
                <w:szCs w:val="22"/>
                <w:lang w:val="en-US"/>
              </w:rPr>
              <w:t>31</w:t>
            </w:r>
            <w:r w:rsidRPr="00396D71">
              <w:rPr>
                <w:sz w:val="22"/>
                <w:szCs w:val="22"/>
                <w:lang w:val="en-US"/>
              </w:rPr>
              <w:t>)</w:t>
            </w:r>
          </w:p>
        </w:tc>
      </w:tr>
      <w:tr w:rsidR="007E7A4E" w:rsidRPr="00D211E1" w:rsidTr="00EF420C">
        <w:tc>
          <w:tcPr>
            <w:tcW w:w="709" w:type="dxa"/>
          </w:tcPr>
          <w:p w:rsidR="007E7A4E" w:rsidRPr="00D211E1" w:rsidRDefault="007E7A4E" w:rsidP="00EF420C">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6096" w:type="dxa"/>
          </w:tcPr>
          <w:p w:rsidR="007E7A4E" w:rsidRPr="004C5D73" w:rsidRDefault="007E7A4E" w:rsidP="00EF420C">
            <w:pPr>
              <w:tabs>
                <w:tab w:val="right" w:pos="7655"/>
              </w:tabs>
              <w:ind w:left="-108"/>
              <w:rPr>
                <w:sz w:val="22"/>
                <w:szCs w:val="22"/>
                <w:lang w:val="bg-BG"/>
              </w:rPr>
            </w:pPr>
          </w:p>
        </w:tc>
        <w:tc>
          <w:tcPr>
            <w:tcW w:w="1701" w:type="dxa"/>
            <w:tcBorders>
              <w:top w:val="single" w:sz="4" w:space="0" w:color="auto"/>
              <w:left w:val="nil"/>
              <w:bottom w:val="single" w:sz="4" w:space="0" w:color="auto"/>
              <w:right w:val="nil"/>
            </w:tcBorders>
            <w:vAlign w:val="bottom"/>
          </w:tcPr>
          <w:p w:rsidR="007E7A4E" w:rsidRPr="00B11AC3" w:rsidRDefault="007E7A4E" w:rsidP="0054027C">
            <w:pPr>
              <w:tabs>
                <w:tab w:val="left" w:pos="1134"/>
                <w:tab w:val="left" w:pos="1276"/>
                <w:tab w:val="center" w:pos="3402"/>
                <w:tab w:val="center" w:pos="4536"/>
                <w:tab w:val="center" w:pos="5670"/>
                <w:tab w:val="center" w:pos="6804"/>
                <w:tab w:val="right" w:pos="7655"/>
              </w:tabs>
              <w:jc w:val="right"/>
              <w:rPr>
                <w:b/>
                <w:sz w:val="22"/>
                <w:szCs w:val="22"/>
                <w:highlight w:val="yellow"/>
                <w:lang w:val="en-US"/>
              </w:rPr>
            </w:pPr>
            <w:r w:rsidRPr="002538E1">
              <w:rPr>
                <w:b/>
                <w:sz w:val="22"/>
                <w:szCs w:val="22"/>
                <w:lang w:val="en-US"/>
              </w:rPr>
              <w:t>(</w:t>
            </w:r>
            <w:r w:rsidR="002538E1" w:rsidRPr="002538E1">
              <w:rPr>
                <w:b/>
                <w:sz w:val="22"/>
                <w:szCs w:val="22"/>
                <w:lang w:val="bg-BG"/>
              </w:rPr>
              <w:t>1,4</w:t>
            </w:r>
            <w:r w:rsidR="0054027C">
              <w:rPr>
                <w:b/>
                <w:sz w:val="22"/>
                <w:szCs w:val="22"/>
                <w:lang w:val="en-US"/>
              </w:rPr>
              <w:t>2</w:t>
            </w:r>
            <w:r w:rsidR="002538E1" w:rsidRPr="002538E1">
              <w:rPr>
                <w:b/>
                <w:sz w:val="22"/>
                <w:szCs w:val="22"/>
                <w:lang w:val="bg-BG"/>
              </w:rPr>
              <w:t>9</w:t>
            </w:r>
            <w:r w:rsidRPr="002538E1">
              <w:rPr>
                <w:b/>
                <w:sz w:val="22"/>
                <w:szCs w:val="22"/>
                <w:lang w:val="en-US"/>
              </w:rPr>
              <w:t>)</w:t>
            </w:r>
          </w:p>
        </w:tc>
        <w:tc>
          <w:tcPr>
            <w:tcW w:w="1559" w:type="dxa"/>
            <w:tcBorders>
              <w:top w:val="single" w:sz="4" w:space="0" w:color="auto"/>
              <w:left w:val="nil"/>
              <w:bottom w:val="single" w:sz="4" w:space="0" w:color="auto"/>
              <w:right w:val="nil"/>
            </w:tcBorders>
          </w:tcPr>
          <w:p w:rsidR="007E7A4E" w:rsidRPr="004C5D73" w:rsidRDefault="007E7A4E" w:rsidP="007E7A4E">
            <w:pPr>
              <w:tabs>
                <w:tab w:val="left" w:pos="1134"/>
                <w:tab w:val="left" w:pos="1276"/>
                <w:tab w:val="center" w:pos="3402"/>
                <w:tab w:val="center" w:pos="4536"/>
                <w:tab w:val="center" w:pos="5670"/>
                <w:tab w:val="center" w:pos="6804"/>
                <w:tab w:val="right" w:pos="7655"/>
              </w:tabs>
              <w:jc w:val="right"/>
              <w:rPr>
                <w:b/>
                <w:sz w:val="22"/>
                <w:szCs w:val="22"/>
                <w:lang w:val="bg-BG"/>
              </w:rPr>
            </w:pPr>
            <w:r w:rsidRPr="001875BD">
              <w:rPr>
                <w:b/>
                <w:sz w:val="22"/>
                <w:szCs w:val="22"/>
              </w:rPr>
              <w:t>(</w:t>
            </w:r>
            <w:r>
              <w:rPr>
                <w:b/>
                <w:sz w:val="22"/>
                <w:szCs w:val="22"/>
                <w:lang w:val="en-US"/>
              </w:rPr>
              <w:t>1,161</w:t>
            </w:r>
            <w:r w:rsidRPr="001875BD">
              <w:rPr>
                <w:b/>
                <w:sz w:val="22"/>
                <w:szCs w:val="22"/>
              </w:rPr>
              <w:t>)</w:t>
            </w:r>
          </w:p>
        </w:tc>
      </w:tr>
      <w:bookmarkEnd w:id="19"/>
    </w:tbl>
    <w:p w:rsidR="00336F6B" w:rsidRDefault="00336F6B" w:rsidP="00336F6B">
      <w:pPr>
        <w:rPr>
          <w:sz w:val="22"/>
          <w:szCs w:val="22"/>
        </w:rPr>
      </w:pP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D211E1" w:rsidTr="00EF420C">
        <w:trPr>
          <w:cantSplit/>
          <w:trHeight w:val="308"/>
        </w:trPr>
        <w:tc>
          <w:tcPr>
            <w:tcW w:w="709" w:type="dxa"/>
          </w:tcPr>
          <w:p w:rsidR="00336F6B" w:rsidRPr="00D211E1" w:rsidRDefault="00336F6B" w:rsidP="00EF420C">
            <w:pPr>
              <w:pStyle w:val="Header"/>
              <w:rPr>
                <w:b/>
                <w:sz w:val="22"/>
                <w:szCs w:val="22"/>
                <w:lang w:val="bg-BG"/>
              </w:rPr>
            </w:pPr>
            <w:r w:rsidRPr="00D211E1">
              <w:rPr>
                <w:b/>
                <w:sz w:val="22"/>
                <w:szCs w:val="22"/>
                <w:lang w:val="bg-BG"/>
              </w:rPr>
              <w:t>22</w:t>
            </w:r>
          </w:p>
        </w:tc>
        <w:tc>
          <w:tcPr>
            <w:tcW w:w="9356" w:type="dxa"/>
            <w:gridSpan w:val="3"/>
          </w:tcPr>
          <w:p w:rsidR="00336F6B" w:rsidRPr="00D211E1" w:rsidRDefault="00336F6B" w:rsidP="00EF420C">
            <w:pPr>
              <w:pStyle w:val="Header"/>
              <w:ind w:left="-108"/>
              <w:rPr>
                <w:b/>
                <w:sz w:val="22"/>
                <w:szCs w:val="22"/>
                <w:lang w:val="bg-BG"/>
              </w:rPr>
            </w:pPr>
            <w:r w:rsidRPr="00D211E1">
              <w:rPr>
                <w:b/>
                <w:sz w:val="22"/>
                <w:szCs w:val="22"/>
                <w:lang w:val="bg-BG"/>
              </w:rPr>
              <w:t>Печалба от продажба на ИМС, ДНА и инвестиционни им</w:t>
            </w:r>
            <w:r>
              <w:rPr>
                <w:b/>
                <w:sz w:val="22"/>
                <w:szCs w:val="22"/>
              </w:rPr>
              <w:t>o</w:t>
            </w:r>
            <w:r w:rsidRPr="00D211E1">
              <w:rPr>
                <w:b/>
                <w:sz w:val="22"/>
                <w:szCs w:val="22"/>
                <w:lang w:val="bg-BG"/>
              </w:rPr>
              <w:t xml:space="preserve">ти, нетно </w:t>
            </w:r>
          </w:p>
        </w:tc>
      </w:tr>
      <w:tr w:rsidR="00336F6B" w:rsidRPr="00D211E1" w:rsidTr="00EF420C">
        <w:tc>
          <w:tcPr>
            <w:tcW w:w="709" w:type="dxa"/>
          </w:tcPr>
          <w:p w:rsidR="00336F6B" w:rsidRPr="00D211E1" w:rsidRDefault="00336F6B" w:rsidP="00EF420C">
            <w:pPr>
              <w:pStyle w:val="Header"/>
              <w:rPr>
                <w:sz w:val="22"/>
                <w:szCs w:val="22"/>
                <w:lang w:val="bg-BG"/>
              </w:rPr>
            </w:pPr>
          </w:p>
        </w:tc>
        <w:tc>
          <w:tcPr>
            <w:tcW w:w="6096" w:type="dxa"/>
          </w:tcPr>
          <w:p w:rsidR="00336F6B" w:rsidRPr="00D211E1" w:rsidRDefault="00336F6B" w:rsidP="00EF420C">
            <w:pPr>
              <w:pStyle w:val="Header"/>
              <w:rPr>
                <w:sz w:val="22"/>
                <w:szCs w:val="22"/>
                <w:lang w:val="bg-BG"/>
              </w:rPr>
            </w:pPr>
          </w:p>
        </w:tc>
        <w:tc>
          <w:tcPr>
            <w:tcW w:w="1701" w:type="dxa"/>
          </w:tcPr>
          <w:p w:rsidR="00336F6B" w:rsidRPr="009E291C" w:rsidRDefault="00336F6B" w:rsidP="00584B2A">
            <w:pPr>
              <w:pStyle w:val="Header"/>
              <w:jc w:val="right"/>
              <w:rPr>
                <w:b/>
                <w:sz w:val="22"/>
                <w:szCs w:val="22"/>
                <w:lang w:val="bg-BG"/>
              </w:rPr>
            </w:pPr>
            <w:r>
              <w:rPr>
                <w:b/>
                <w:sz w:val="22"/>
                <w:szCs w:val="22"/>
                <w:lang w:val="en-US"/>
              </w:rPr>
              <w:t>3</w:t>
            </w:r>
            <w:r>
              <w:rPr>
                <w:b/>
                <w:sz w:val="22"/>
                <w:szCs w:val="22"/>
                <w:lang w:val="bg-BG"/>
              </w:rPr>
              <w:t>0</w:t>
            </w:r>
            <w:r>
              <w:rPr>
                <w:b/>
                <w:sz w:val="22"/>
                <w:szCs w:val="22"/>
                <w:lang w:val="en-US"/>
              </w:rPr>
              <w:t>.0</w:t>
            </w:r>
            <w:r w:rsidR="00584B2A">
              <w:rPr>
                <w:b/>
                <w:sz w:val="22"/>
                <w:szCs w:val="22"/>
                <w:lang w:val="en-US"/>
              </w:rPr>
              <w:t>9</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559" w:type="dxa"/>
          </w:tcPr>
          <w:p w:rsidR="00336F6B" w:rsidRPr="009E291C" w:rsidRDefault="00336F6B" w:rsidP="00584B2A">
            <w:pPr>
              <w:pStyle w:val="Header"/>
              <w:jc w:val="right"/>
              <w:rPr>
                <w:b/>
                <w:sz w:val="22"/>
                <w:szCs w:val="22"/>
                <w:lang w:val="bg-BG"/>
              </w:rPr>
            </w:pPr>
            <w:r>
              <w:rPr>
                <w:b/>
                <w:sz w:val="22"/>
                <w:szCs w:val="22"/>
                <w:lang w:val="en-US"/>
              </w:rPr>
              <w:t>30.0</w:t>
            </w:r>
            <w:r w:rsidR="00584B2A">
              <w:rPr>
                <w:b/>
                <w:sz w:val="22"/>
                <w:szCs w:val="22"/>
                <w:lang w:val="en-US"/>
              </w:rPr>
              <w:t>9</w:t>
            </w:r>
            <w:r w:rsidRPr="003E5963">
              <w:rPr>
                <w:b/>
                <w:sz w:val="22"/>
                <w:szCs w:val="22"/>
                <w:lang w:val="en-US"/>
              </w:rPr>
              <w:t>.20</w:t>
            </w:r>
            <w:r>
              <w:rPr>
                <w:b/>
                <w:sz w:val="22"/>
                <w:szCs w:val="22"/>
                <w:lang w:val="en-US"/>
              </w:rPr>
              <w:t>20</w:t>
            </w:r>
            <w:r w:rsidRPr="003E5963">
              <w:rPr>
                <w:b/>
                <w:sz w:val="22"/>
                <w:szCs w:val="22"/>
                <w:lang w:val="en-US"/>
              </w:rPr>
              <w:t xml:space="preserve"> г</w:t>
            </w:r>
            <w:r>
              <w:rPr>
                <w:b/>
                <w:sz w:val="22"/>
                <w:szCs w:val="22"/>
                <w:lang w:val="bg-BG"/>
              </w:rPr>
              <w:t>.</w:t>
            </w:r>
          </w:p>
        </w:tc>
      </w:tr>
      <w:tr w:rsidR="00FA464C" w:rsidRPr="00D211E1" w:rsidTr="00EF420C">
        <w:tc>
          <w:tcPr>
            <w:tcW w:w="709" w:type="dxa"/>
          </w:tcPr>
          <w:p w:rsidR="00FA464C" w:rsidRPr="00D211E1" w:rsidRDefault="00FA464C" w:rsidP="00EF420C">
            <w:pPr>
              <w:pStyle w:val="Header"/>
              <w:rPr>
                <w:sz w:val="22"/>
                <w:szCs w:val="22"/>
                <w:lang w:val="bg-BG"/>
              </w:rPr>
            </w:pPr>
          </w:p>
        </w:tc>
        <w:tc>
          <w:tcPr>
            <w:tcW w:w="6096" w:type="dxa"/>
          </w:tcPr>
          <w:p w:rsidR="00FA464C" w:rsidRPr="00D211E1" w:rsidRDefault="00FA464C" w:rsidP="00EF420C">
            <w:pPr>
              <w:pStyle w:val="Header"/>
              <w:ind w:left="-108"/>
              <w:rPr>
                <w:sz w:val="22"/>
                <w:szCs w:val="22"/>
                <w:lang w:val="bg-BG"/>
              </w:rPr>
            </w:pPr>
            <w:r w:rsidRPr="00D211E1">
              <w:rPr>
                <w:sz w:val="22"/>
                <w:szCs w:val="22"/>
                <w:lang w:val="bg-BG"/>
              </w:rPr>
              <w:t>Приходи от продажба на ИМС, ДНА и инвестиционни имоти</w:t>
            </w:r>
          </w:p>
        </w:tc>
        <w:tc>
          <w:tcPr>
            <w:tcW w:w="1701" w:type="dxa"/>
            <w:vAlign w:val="center"/>
          </w:tcPr>
          <w:p w:rsidR="00FA464C" w:rsidRPr="0068600A" w:rsidRDefault="0068600A" w:rsidP="001F70DE">
            <w:pPr>
              <w:pStyle w:val="Header"/>
              <w:jc w:val="right"/>
              <w:rPr>
                <w:sz w:val="22"/>
                <w:szCs w:val="22"/>
                <w:lang w:val="en-US"/>
              </w:rPr>
            </w:pPr>
            <w:r>
              <w:rPr>
                <w:sz w:val="22"/>
                <w:szCs w:val="22"/>
                <w:lang w:val="en-US"/>
              </w:rPr>
              <w:t>2</w:t>
            </w:r>
            <w:r w:rsidR="00FA464C" w:rsidRPr="00242BF8">
              <w:rPr>
                <w:sz w:val="22"/>
                <w:szCs w:val="22"/>
                <w:lang w:val="bg-BG"/>
              </w:rPr>
              <w:t>,</w:t>
            </w:r>
            <w:r w:rsidR="001F70DE">
              <w:rPr>
                <w:sz w:val="22"/>
                <w:szCs w:val="22"/>
                <w:lang w:val="en-US"/>
              </w:rPr>
              <w:t>324</w:t>
            </w:r>
          </w:p>
        </w:tc>
        <w:tc>
          <w:tcPr>
            <w:tcW w:w="1559" w:type="dxa"/>
            <w:vAlign w:val="center"/>
          </w:tcPr>
          <w:p w:rsidR="00FA464C" w:rsidRPr="00CA20EC" w:rsidRDefault="00FA464C" w:rsidP="00F21929">
            <w:pPr>
              <w:pStyle w:val="Header"/>
              <w:jc w:val="right"/>
              <w:rPr>
                <w:sz w:val="22"/>
                <w:szCs w:val="22"/>
                <w:lang w:val="en-US"/>
              </w:rPr>
            </w:pPr>
            <w:r w:rsidRPr="00CA20EC">
              <w:rPr>
                <w:sz w:val="22"/>
                <w:szCs w:val="22"/>
                <w:lang w:val="bg-BG"/>
              </w:rPr>
              <w:t>2,</w:t>
            </w:r>
            <w:r w:rsidRPr="00CA20EC">
              <w:rPr>
                <w:sz w:val="22"/>
                <w:szCs w:val="22"/>
                <w:lang w:val="en-US"/>
              </w:rPr>
              <w:t>325</w:t>
            </w:r>
          </w:p>
        </w:tc>
      </w:tr>
      <w:tr w:rsidR="00FA464C" w:rsidRPr="00D211E1" w:rsidTr="00EF420C">
        <w:tc>
          <w:tcPr>
            <w:tcW w:w="709" w:type="dxa"/>
          </w:tcPr>
          <w:p w:rsidR="00FA464C" w:rsidRPr="00D211E1" w:rsidRDefault="00FA464C" w:rsidP="00EF420C">
            <w:pPr>
              <w:pStyle w:val="Header"/>
              <w:rPr>
                <w:sz w:val="22"/>
                <w:szCs w:val="22"/>
                <w:lang w:val="bg-BG"/>
              </w:rPr>
            </w:pPr>
          </w:p>
        </w:tc>
        <w:tc>
          <w:tcPr>
            <w:tcW w:w="6096" w:type="dxa"/>
          </w:tcPr>
          <w:p w:rsidR="00FA464C" w:rsidRPr="00D211E1" w:rsidRDefault="00FA464C" w:rsidP="00EF420C">
            <w:pPr>
              <w:pStyle w:val="Header"/>
              <w:ind w:left="-108"/>
              <w:rPr>
                <w:sz w:val="22"/>
                <w:szCs w:val="22"/>
                <w:lang w:val="bg-BG"/>
              </w:rPr>
            </w:pPr>
            <w:r w:rsidRPr="00D211E1">
              <w:rPr>
                <w:sz w:val="22"/>
                <w:szCs w:val="22"/>
                <w:lang w:val="bg-BG"/>
              </w:rPr>
              <w:t>Балансова стойност</w:t>
            </w:r>
          </w:p>
        </w:tc>
        <w:tc>
          <w:tcPr>
            <w:tcW w:w="1701" w:type="dxa"/>
            <w:vAlign w:val="center"/>
          </w:tcPr>
          <w:p w:rsidR="00FA464C" w:rsidRPr="00242BF8" w:rsidRDefault="00FA464C" w:rsidP="002748FB">
            <w:pPr>
              <w:pStyle w:val="Header"/>
              <w:jc w:val="right"/>
              <w:rPr>
                <w:sz w:val="22"/>
                <w:szCs w:val="22"/>
                <w:lang w:val="en-US"/>
              </w:rPr>
            </w:pPr>
            <w:r w:rsidRPr="00242BF8">
              <w:rPr>
                <w:sz w:val="22"/>
                <w:szCs w:val="22"/>
                <w:lang w:val="en-US"/>
              </w:rPr>
              <w:t>(</w:t>
            </w:r>
            <w:r w:rsidRPr="00242BF8">
              <w:rPr>
                <w:sz w:val="22"/>
                <w:szCs w:val="22"/>
                <w:lang w:val="bg-BG"/>
              </w:rPr>
              <w:t>1,</w:t>
            </w:r>
            <w:r w:rsidR="002748FB">
              <w:rPr>
                <w:sz w:val="22"/>
                <w:szCs w:val="22"/>
                <w:lang w:val="en-US"/>
              </w:rPr>
              <w:t>735</w:t>
            </w:r>
            <w:r w:rsidRPr="00242BF8">
              <w:rPr>
                <w:sz w:val="22"/>
                <w:szCs w:val="22"/>
                <w:lang w:val="en-US"/>
              </w:rPr>
              <w:t>)</w:t>
            </w:r>
          </w:p>
        </w:tc>
        <w:tc>
          <w:tcPr>
            <w:tcW w:w="1559" w:type="dxa"/>
            <w:vAlign w:val="center"/>
          </w:tcPr>
          <w:p w:rsidR="00FA464C" w:rsidRPr="00CA20EC" w:rsidRDefault="00FA464C" w:rsidP="00F21929">
            <w:pPr>
              <w:pStyle w:val="Header"/>
              <w:jc w:val="right"/>
              <w:rPr>
                <w:sz w:val="22"/>
                <w:szCs w:val="22"/>
                <w:lang w:val="bg-BG"/>
              </w:rPr>
            </w:pPr>
            <w:r>
              <w:rPr>
                <w:sz w:val="22"/>
                <w:szCs w:val="22"/>
                <w:lang w:val="en-US"/>
              </w:rPr>
              <w:t>(</w:t>
            </w:r>
            <w:r w:rsidRPr="00CA20EC">
              <w:rPr>
                <w:sz w:val="22"/>
                <w:szCs w:val="22"/>
                <w:lang w:val="en-US"/>
              </w:rPr>
              <w:t>1</w:t>
            </w:r>
            <w:r w:rsidRPr="00CA20EC">
              <w:rPr>
                <w:sz w:val="22"/>
                <w:szCs w:val="22"/>
                <w:lang w:val="bg-BG"/>
              </w:rPr>
              <w:t>,</w:t>
            </w:r>
            <w:r w:rsidRPr="00CA20EC">
              <w:rPr>
                <w:sz w:val="22"/>
                <w:szCs w:val="22"/>
                <w:lang w:val="en-US"/>
              </w:rPr>
              <w:t>086</w:t>
            </w:r>
            <w:r>
              <w:rPr>
                <w:sz w:val="22"/>
                <w:szCs w:val="22"/>
                <w:lang w:val="en-US"/>
              </w:rPr>
              <w:t>)</w:t>
            </w:r>
          </w:p>
        </w:tc>
      </w:tr>
      <w:tr w:rsidR="00FA464C" w:rsidRPr="00D211E1" w:rsidTr="00EF420C">
        <w:tc>
          <w:tcPr>
            <w:tcW w:w="709" w:type="dxa"/>
          </w:tcPr>
          <w:p w:rsidR="00FA464C" w:rsidRPr="00D211E1" w:rsidRDefault="00FA464C" w:rsidP="00EF420C">
            <w:pPr>
              <w:pStyle w:val="Header"/>
              <w:rPr>
                <w:b/>
                <w:sz w:val="22"/>
                <w:szCs w:val="22"/>
                <w:lang w:val="bg-BG"/>
              </w:rPr>
            </w:pPr>
          </w:p>
        </w:tc>
        <w:tc>
          <w:tcPr>
            <w:tcW w:w="6096" w:type="dxa"/>
          </w:tcPr>
          <w:p w:rsidR="00FA464C" w:rsidRPr="00D211E1" w:rsidRDefault="00FA464C" w:rsidP="00EF420C">
            <w:pPr>
              <w:pStyle w:val="Header"/>
              <w:ind w:left="-108"/>
              <w:rPr>
                <w:b/>
                <w:sz w:val="22"/>
                <w:szCs w:val="22"/>
                <w:lang w:val="bg-BG"/>
              </w:rPr>
            </w:pPr>
            <w:r w:rsidRPr="00D211E1">
              <w:rPr>
                <w:b/>
                <w:sz w:val="22"/>
                <w:szCs w:val="22"/>
                <w:lang w:val="bg-BG"/>
              </w:rPr>
              <w:t>Печалба от продажба на ИМС, ДНА и инвестиционни имоти</w:t>
            </w:r>
          </w:p>
        </w:tc>
        <w:tc>
          <w:tcPr>
            <w:tcW w:w="1701" w:type="dxa"/>
            <w:tcBorders>
              <w:top w:val="single" w:sz="4" w:space="0" w:color="auto"/>
              <w:bottom w:val="single" w:sz="4" w:space="0" w:color="auto"/>
            </w:tcBorders>
            <w:vAlign w:val="bottom"/>
          </w:tcPr>
          <w:p w:rsidR="00FA464C" w:rsidRPr="002748FB" w:rsidRDefault="001F70DE" w:rsidP="002748FB">
            <w:pPr>
              <w:pStyle w:val="Header"/>
              <w:jc w:val="right"/>
              <w:rPr>
                <w:b/>
                <w:sz w:val="22"/>
                <w:szCs w:val="22"/>
                <w:lang w:val="en-US"/>
              </w:rPr>
            </w:pPr>
            <w:r>
              <w:rPr>
                <w:b/>
                <w:sz w:val="22"/>
                <w:szCs w:val="22"/>
                <w:lang w:val="en-US"/>
              </w:rPr>
              <w:t>589</w:t>
            </w:r>
          </w:p>
        </w:tc>
        <w:tc>
          <w:tcPr>
            <w:tcW w:w="1559" w:type="dxa"/>
            <w:tcBorders>
              <w:top w:val="single" w:sz="4" w:space="0" w:color="auto"/>
              <w:bottom w:val="single" w:sz="4" w:space="0" w:color="auto"/>
            </w:tcBorders>
          </w:tcPr>
          <w:p w:rsidR="00FA464C" w:rsidRPr="00CA20EC" w:rsidRDefault="00FA464C" w:rsidP="00F21929">
            <w:pPr>
              <w:pStyle w:val="Header"/>
              <w:jc w:val="right"/>
              <w:rPr>
                <w:b/>
                <w:sz w:val="22"/>
                <w:szCs w:val="22"/>
                <w:lang w:val="en-US"/>
              </w:rPr>
            </w:pPr>
          </w:p>
          <w:p w:rsidR="00FA464C" w:rsidRPr="00CA20EC" w:rsidRDefault="00FA464C" w:rsidP="00F21929">
            <w:pPr>
              <w:pStyle w:val="Header"/>
              <w:jc w:val="right"/>
              <w:rPr>
                <w:b/>
                <w:sz w:val="22"/>
                <w:szCs w:val="22"/>
                <w:lang w:val="en-US"/>
              </w:rPr>
            </w:pPr>
            <w:r w:rsidRPr="00CA20EC">
              <w:rPr>
                <w:b/>
                <w:sz w:val="22"/>
                <w:szCs w:val="22"/>
                <w:lang w:val="en-US"/>
              </w:rPr>
              <w:t>1,239</w:t>
            </w:r>
          </w:p>
        </w:tc>
      </w:tr>
      <w:tr w:rsidR="00FA464C" w:rsidRPr="00D211E1" w:rsidTr="00EF420C">
        <w:tc>
          <w:tcPr>
            <w:tcW w:w="709" w:type="dxa"/>
          </w:tcPr>
          <w:p w:rsidR="00FA464C" w:rsidRPr="00D211E1" w:rsidRDefault="00FA464C" w:rsidP="00EF420C">
            <w:pPr>
              <w:pStyle w:val="Header"/>
              <w:rPr>
                <w:b/>
                <w:sz w:val="22"/>
                <w:szCs w:val="22"/>
                <w:lang w:val="bg-BG"/>
              </w:rPr>
            </w:pPr>
          </w:p>
        </w:tc>
        <w:tc>
          <w:tcPr>
            <w:tcW w:w="6096" w:type="dxa"/>
          </w:tcPr>
          <w:p w:rsidR="00FA464C" w:rsidRPr="00D211E1" w:rsidRDefault="00FA464C" w:rsidP="00EF420C">
            <w:pPr>
              <w:pStyle w:val="Header"/>
              <w:rPr>
                <w:b/>
                <w:sz w:val="22"/>
                <w:szCs w:val="22"/>
                <w:lang w:val="bg-BG"/>
              </w:rPr>
            </w:pPr>
          </w:p>
        </w:tc>
        <w:tc>
          <w:tcPr>
            <w:tcW w:w="1701" w:type="dxa"/>
            <w:tcBorders>
              <w:top w:val="single" w:sz="4" w:space="0" w:color="auto"/>
            </w:tcBorders>
          </w:tcPr>
          <w:p w:rsidR="00FA464C" w:rsidRPr="00D211E1" w:rsidRDefault="00FA464C" w:rsidP="00EF420C">
            <w:pPr>
              <w:pStyle w:val="Header"/>
              <w:jc w:val="right"/>
              <w:rPr>
                <w:b/>
                <w:sz w:val="22"/>
                <w:szCs w:val="22"/>
                <w:lang w:val="bg-BG"/>
              </w:rPr>
            </w:pPr>
          </w:p>
        </w:tc>
        <w:tc>
          <w:tcPr>
            <w:tcW w:w="1559" w:type="dxa"/>
            <w:tcBorders>
              <w:top w:val="single" w:sz="4" w:space="0" w:color="auto"/>
            </w:tcBorders>
          </w:tcPr>
          <w:p w:rsidR="00FA464C" w:rsidRPr="00D211E1" w:rsidRDefault="00FA464C" w:rsidP="00EF420C">
            <w:pPr>
              <w:pStyle w:val="Header"/>
              <w:jc w:val="right"/>
              <w:rPr>
                <w:b/>
                <w:sz w:val="22"/>
                <w:szCs w:val="22"/>
                <w:lang w:val="bg-BG"/>
              </w:rPr>
            </w:pPr>
          </w:p>
        </w:tc>
      </w:tr>
      <w:tr w:rsidR="00FA464C" w:rsidRPr="00D211E1" w:rsidTr="00EF420C">
        <w:tc>
          <w:tcPr>
            <w:tcW w:w="709" w:type="dxa"/>
          </w:tcPr>
          <w:p w:rsidR="00FA464C" w:rsidRPr="00D211E1" w:rsidRDefault="00FA464C" w:rsidP="00EF420C">
            <w:pPr>
              <w:pStyle w:val="Header"/>
              <w:rPr>
                <w:b/>
                <w:sz w:val="22"/>
                <w:szCs w:val="22"/>
                <w:lang w:val="bg-BG"/>
              </w:rPr>
            </w:pPr>
          </w:p>
        </w:tc>
        <w:tc>
          <w:tcPr>
            <w:tcW w:w="9356" w:type="dxa"/>
            <w:gridSpan w:val="3"/>
          </w:tcPr>
          <w:p w:rsidR="00FA464C" w:rsidRPr="00D211E1" w:rsidRDefault="00FA464C" w:rsidP="001837B3">
            <w:pPr>
              <w:pStyle w:val="Header"/>
              <w:ind w:left="-108"/>
              <w:jc w:val="both"/>
              <w:rPr>
                <w:sz w:val="22"/>
                <w:szCs w:val="22"/>
                <w:lang w:val="bg-BG"/>
              </w:rPr>
            </w:pPr>
            <w:r w:rsidRPr="00D211E1">
              <w:rPr>
                <w:sz w:val="22"/>
                <w:szCs w:val="22"/>
                <w:lang w:val="bg-BG"/>
              </w:rPr>
              <w:t>През 20</w:t>
            </w:r>
            <w:r>
              <w:rPr>
                <w:sz w:val="22"/>
                <w:szCs w:val="22"/>
                <w:lang w:val="bg-BG"/>
              </w:rPr>
              <w:t>21</w:t>
            </w:r>
            <w:r w:rsidRPr="00D211E1">
              <w:rPr>
                <w:sz w:val="22"/>
                <w:szCs w:val="22"/>
                <w:lang w:val="bg-BG"/>
              </w:rPr>
              <w:t xml:space="preserve"> г. е отчетена печалба в размер на </w:t>
            </w:r>
            <w:r w:rsidR="00CE2705">
              <w:rPr>
                <w:sz w:val="22"/>
                <w:szCs w:val="22"/>
                <w:lang w:val="en-US"/>
              </w:rPr>
              <w:t>589</w:t>
            </w:r>
            <w:r w:rsidRPr="00B47117">
              <w:rPr>
                <w:sz w:val="22"/>
                <w:szCs w:val="22"/>
                <w:lang w:val="bg-BG"/>
              </w:rPr>
              <w:t xml:space="preserve"> хил.</w:t>
            </w:r>
            <w:r w:rsidRPr="00BA392D">
              <w:rPr>
                <w:sz w:val="22"/>
                <w:szCs w:val="22"/>
                <w:lang w:val="bg-BG"/>
              </w:rPr>
              <w:t xml:space="preserve"> </w:t>
            </w:r>
            <w:r w:rsidRPr="00D211E1">
              <w:rPr>
                <w:sz w:val="22"/>
                <w:szCs w:val="22"/>
                <w:lang w:val="bg-BG"/>
              </w:rPr>
              <w:t xml:space="preserve">лв. в резултат на продажба на активи, представляващи </w:t>
            </w:r>
            <w:r w:rsidR="001837B3">
              <w:rPr>
                <w:sz w:val="22"/>
                <w:szCs w:val="22"/>
                <w:lang w:val="en-US"/>
              </w:rPr>
              <w:t>14</w:t>
            </w:r>
            <w:r>
              <w:rPr>
                <w:sz w:val="22"/>
                <w:szCs w:val="22"/>
                <w:lang w:val="bg-BG"/>
              </w:rPr>
              <w:t xml:space="preserve"> търговски обекта и други активи</w:t>
            </w:r>
            <w:r w:rsidRPr="00D211E1">
              <w:rPr>
                <w:sz w:val="22"/>
                <w:szCs w:val="22"/>
                <w:lang w:val="bg-BG"/>
              </w:rPr>
              <w:t xml:space="preserve">. </w:t>
            </w:r>
          </w:p>
        </w:tc>
      </w:tr>
    </w:tbl>
    <w:p w:rsidR="00336F6B" w:rsidRDefault="00336F6B" w:rsidP="00336F6B">
      <w:pPr>
        <w:pStyle w:val="Header"/>
        <w:tabs>
          <w:tab w:val="clear" w:pos="4320"/>
          <w:tab w:val="clear" w:pos="8640"/>
        </w:tabs>
        <w:rPr>
          <w:sz w:val="22"/>
          <w:szCs w:val="22"/>
          <w:lang w:val="bg-BG"/>
        </w:rPr>
      </w:pPr>
    </w:p>
    <w:p w:rsidR="00336F6B" w:rsidRDefault="00336F6B" w:rsidP="00336F6B">
      <w:pPr>
        <w:rPr>
          <w:sz w:val="22"/>
          <w:szCs w:val="22"/>
          <w:lang w:val="bg-BG"/>
        </w:rPr>
      </w:pPr>
      <w:r>
        <w:rPr>
          <w:sz w:val="22"/>
          <w:szCs w:val="22"/>
          <w:lang w:val="bg-BG"/>
        </w:rPr>
        <w:br w:type="page"/>
      </w:r>
    </w:p>
    <w:tbl>
      <w:tblPr>
        <w:tblW w:w="10065" w:type="dxa"/>
        <w:tblInd w:w="-601" w:type="dxa"/>
        <w:tblLayout w:type="fixed"/>
        <w:tblLook w:val="0000" w:firstRow="0" w:lastRow="0" w:firstColumn="0" w:lastColumn="0" w:noHBand="0" w:noVBand="0"/>
      </w:tblPr>
      <w:tblGrid>
        <w:gridCol w:w="709"/>
        <w:gridCol w:w="6096"/>
        <w:gridCol w:w="1701"/>
        <w:gridCol w:w="1559"/>
      </w:tblGrid>
      <w:tr w:rsidR="00336F6B" w:rsidRPr="00D211E1" w:rsidTr="00EF420C">
        <w:trPr>
          <w:cantSplit/>
          <w:trHeight w:val="431"/>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D211E1">
              <w:rPr>
                <w:sz w:val="22"/>
                <w:szCs w:val="22"/>
                <w:lang w:val="bg-BG"/>
              </w:rPr>
              <w:lastRenderedPageBreak/>
              <w:t>2</w:t>
            </w:r>
            <w:r w:rsidRPr="00D211E1">
              <w:rPr>
                <w:sz w:val="22"/>
                <w:szCs w:val="22"/>
                <w:lang w:val="en-US"/>
              </w:rPr>
              <w:t>3</w:t>
            </w:r>
          </w:p>
        </w:tc>
        <w:tc>
          <w:tcPr>
            <w:tcW w:w="9356" w:type="dxa"/>
            <w:gridSpan w:val="3"/>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Pr>
                <w:sz w:val="22"/>
                <w:szCs w:val="22"/>
                <w:lang w:val="bg-BG"/>
              </w:rPr>
              <w:t>Финансови приходи и финансови разходи</w:t>
            </w:r>
            <w:r w:rsidRPr="00D211E1">
              <w:rPr>
                <w:sz w:val="22"/>
                <w:szCs w:val="22"/>
                <w:lang w:val="bg-BG"/>
              </w:rPr>
              <w:t xml:space="preserve"> </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sz w:val="22"/>
                <w:szCs w:val="22"/>
                <w:lang w:val="bg-BG"/>
              </w:rPr>
            </w:pPr>
          </w:p>
        </w:tc>
        <w:tc>
          <w:tcPr>
            <w:tcW w:w="1701" w:type="dxa"/>
          </w:tcPr>
          <w:p w:rsidR="00336F6B" w:rsidRPr="009E291C" w:rsidRDefault="00336F6B" w:rsidP="00E354E8">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w:t>
            </w:r>
            <w:r>
              <w:rPr>
                <w:b/>
                <w:sz w:val="22"/>
                <w:szCs w:val="22"/>
                <w:lang w:val="bg-BG"/>
              </w:rPr>
              <w:t>0</w:t>
            </w:r>
            <w:r>
              <w:rPr>
                <w:b/>
                <w:sz w:val="22"/>
                <w:szCs w:val="22"/>
                <w:lang w:val="en-US"/>
              </w:rPr>
              <w:t>.0</w:t>
            </w:r>
            <w:r w:rsidR="00E354E8">
              <w:rPr>
                <w:b/>
                <w:sz w:val="22"/>
                <w:szCs w:val="22"/>
                <w:lang w:val="bg-BG"/>
              </w:rPr>
              <w:t>9</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559" w:type="dxa"/>
          </w:tcPr>
          <w:p w:rsidR="00336F6B" w:rsidRPr="009E291C" w:rsidRDefault="00336F6B" w:rsidP="00E354E8">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30.0</w:t>
            </w:r>
            <w:r w:rsidR="00E354E8">
              <w:rPr>
                <w:b/>
                <w:sz w:val="22"/>
                <w:szCs w:val="22"/>
                <w:lang w:val="bg-BG"/>
              </w:rPr>
              <w:t>9</w:t>
            </w:r>
            <w:r w:rsidRPr="003E5963">
              <w:rPr>
                <w:b/>
                <w:sz w:val="22"/>
                <w:szCs w:val="22"/>
                <w:lang w:val="en-US"/>
              </w:rPr>
              <w:t>.20</w:t>
            </w:r>
            <w:r>
              <w:rPr>
                <w:b/>
                <w:sz w:val="22"/>
                <w:szCs w:val="22"/>
                <w:lang w:val="en-US"/>
              </w:rPr>
              <w:t>20</w:t>
            </w:r>
            <w:r w:rsidRPr="003E5963">
              <w:rPr>
                <w:b/>
                <w:sz w:val="22"/>
                <w:szCs w:val="22"/>
                <w:lang w:val="en-US"/>
              </w:rPr>
              <w:t xml:space="preserve"> г</w:t>
            </w:r>
            <w:r>
              <w:rPr>
                <w:b/>
                <w:sz w:val="22"/>
                <w:szCs w:val="22"/>
                <w:lang w:val="bg-BG"/>
              </w:rPr>
              <w:t>.</w:t>
            </w:r>
          </w:p>
        </w:tc>
      </w:tr>
      <w:tr w:rsidR="00C035D5" w:rsidRPr="00D211E1" w:rsidTr="00EF420C">
        <w:tc>
          <w:tcPr>
            <w:tcW w:w="709" w:type="dxa"/>
          </w:tcPr>
          <w:p w:rsidR="00C035D5" w:rsidRPr="00D211E1" w:rsidRDefault="00C035D5"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C035D5" w:rsidRPr="000B6D7B" w:rsidRDefault="00C035D5" w:rsidP="00EF420C">
            <w:pPr>
              <w:tabs>
                <w:tab w:val="right" w:pos="7655"/>
              </w:tabs>
              <w:ind w:left="-108"/>
              <w:rPr>
                <w:sz w:val="22"/>
                <w:szCs w:val="22"/>
                <w:lang w:val="bg-BG"/>
              </w:rPr>
            </w:pPr>
            <w:r>
              <w:rPr>
                <w:sz w:val="22"/>
                <w:szCs w:val="22"/>
                <w:lang w:val="bg-BG"/>
              </w:rPr>
              <w:t>Приходи от инвестиция в „Синергон Имоти“ ООД</w:t>
            </w:r>
          </w:p>
        </w:tc>
        <w:tc>
          <w:tcPr>
            <w:tcW w:w="1701" w:type="dxa"/>
            <w:vAlign w:val="center"/>
          </w:tcPr>
          <w:p w:rsidR="00C035D5" w:rsidRPr="009D1EE5" w:rsidRDefault="00996CC4"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3,177</w:t>
            </w:r>
          </w:p>
        </w:tc>
        <w:tc>
          <w:tcPr>
            <w:tcW w:w="1559" w:type="dxa"/>
            <w:vAlign w:val="center"/>
          </w:tcPr>
          <w:p w:rsidR="00C035D5" w:rsidRDefault="00C035D5"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C035D5" w:rsidRPr="00D211E1" w:rsidTr="00EF420C">
        <w:tc>
          <w:tcPr>
            <w:tcW w:w="709" w:type="dxa"/>
          </w:tcPr>
          <w:p w:rsidR="00C035D5" w:rsidRPr="00D211E1" w:rsidRDefault="00C035D5"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C035D5" w:rsidRPr="00247955" w:rsidRDefault="00C035D5" w:rsidP="00EF420C">
            <w:pPr>
              <w:tabs>
                <w:tab w:val="right" w:pos="7655"/>
              </w:tabs>
              <w:ind w:left="-108"/>
              <w:rPr>
                <w:sz w:val="22"/>
                <w:szCs w:val="22"/>
                <w:lang w:val="en-US"/>
              </w:rPr>
            </w:pPr>
            <w:r>
              <w:rPr>
                <w:sz w:val="22"/>
                <w:szCs w:val="22"/>
                <w:lang w:val="bg-BG"/>
              </w:rPr>
              <w:t>Приходи от продажба на собствени акции</w:t>
            </w:r>
          </w:p>
        </w:tc>
        <w:tc>
          <w:tcPr>
            <w:tcW w:w="1701" w:type="dxa"/>
            <w:vAlign w:val="center"/>
          </w:tcPr>
          <w:p w:rsidR="00C035D5" w:rsidRPr="009D1EE5" w:rsidRDefault="00247955"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9</w:t>
            </w:r>
          </w:p>
        </w:tc>
        <w:tc>
          <w:tcPr>
            <w:tcW w:w="1559" w:type="dxa"/>
            <w:vAlign w:val="center"/>
          </w:tcPr>
          <w:p w:rsidR="00C035D5" w:rsidRDefault="00C035D5"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tabs>
                <w:tab w:val="right" w:pos="7655"/>
              </w:tabs>
              <w:ind w:left="-108"/>
              <w:rPr>
                <w:sz w:val="22"/>
                <w:szCs w:val="22"/>
                <w:lang w:val="bg-BG"/>
              </w:rPr>
            </w:pPr>
            <w:r w:rsidRPr="000B6D7B">
              <w:rPr>
                <w:sz w:val="22"/>
                <w:szCs w:val="22"/>
                <w:lang w:val="bg-BG"/>
              </w:rPr>
              <w:t>Приходи от лихви и лихви по предоставени заеми на свързани лица</w:t>
            </w:r>
          </w:p>
        </w:tc>
        <w:tc>
          <w:tcPr>
            <w:tcW w:w="1701" w:type="dxa"/>
            <w:vAlign w:val="center"/>
          </w:tcPr>
          <w:p w:rsidR="00336F6B" w:rsidRPr="009D1EE5" w:rsidRDefault="009D1EE5"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9D1EE5">
              <w:rPr>
                <w:sz w:val="22"/>
                <w:szCs w:val="22"/>
                <w:lang w:val="en-US"/>
              </w:rPr>
              <w:t>31</w:t>
            </w:r>
          </w:p>
        </w:tc>
        <w:tc>
          <w:tcPr>
            <w:tcW w:w="1559" w:type="dxa"/>
            <w:vAlign w:val="center"/>
          </w:tcPr>
          <w:p w:rsidR="00336F6B" w:rsidRPr="009D779A" w:rsidRDefault="009D779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503C8C" w:rsidRDefault="00336F6B" w:rsidP="00EF420C">
            <w:pPr>
              <w:tabs>
                <w:tab w:val="right" w:pos="7655"/>
              </w:tabs>
              <w:ind w:left="-108"/>
              <w:rPr>
                <w:sz w:val="22"/>
                <w:szCs w:val="22"/>
                <w:lang w:val="bg-BG"/>
              </w:rPr>
            </w:pPr>
            <w:r>
              <w:rPr>
                <w:sz w:val="22"/>
                <w:szCs w:val="22"/>
                <w:lang w:val="bg-BG"/>
              </w:rPr>
              <w:t>Нетен резултат от промяна във валутните курсове</w:t>
            </w:r>
          </w:p>
        </w:tc>
        <w:tc>
          <w:tcPr>
            <w:tcW w:w="1701" w:type="dxa"/>
            <w:tcBorders>
              <w:bottom w:val="single" w:sz="4" w:space="0" w:color="auto"/>
            </w:tcBorders>
            <w:vAlign w:val="center"/>
          </w:tcPr>
          <w:p w:rsidR="00336F6B" w:rsidRPr="009D1EE5" w:rsidRDefault="00D228BF"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w:t>
            </w:r>
          </w:p>
        </w:tc>
        <w:tc>
          <w:tcPr>
            <w:tcW w:w="1559" w:type="dxa"/>
            <w:tcBorders>
              <w:bottom w:val="single" w:sz="4" w:space="0" w:color="auto"/>
            </w:tcBorders>
            <w:vAlign w:val="center"/>
          </w:tcPr>
          <w:p w:rsidR="00336F6B" w:rsidRPr="009D779A" w:rsidRDefault="009D779A" w:rsidP="00EF420C">
            <w:pPr>
              <w:tabs>
                <w:tab w:val="left" w:pos="1134"/>
                <w:tab w:val="left" w:pos="1276"/>
                <w:tab w:val="center" w:pos="3402"/>
                <w:tab w:val="center" w:pos="4536"/>
                <w:tab w:val="center" w:pos="5670"/>
                <w:tab w:val="center" w:pos="6804"/>
                <w:tab w:val="right" w:pos="7655"/>
              </w:tabs>
              <w:ind w:left="-108"/>
              <w:jc w:val="right"/>
              <w:rPr>
                <w:bCs/>
                <w:sz w:val="22"/>
                <w:szCs w:val="22"/>
                <w:lang w:val="bg-BG"/>
              </w:rPr>
            </w:pPr>
            <w:r>
              <w:rPr>
                <w:sz w:val="22"/>
                <w:szCs w:val="22"/>
                <w:lang w:val="bg-BG"/>
              </w:rPr>
              <w:t>-</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tabs>
                <w:tab w:val="right" w:pos="7655"/>
              </w:tabs>
              <w:ind w:left="-108"/>
              <w:rPr>
                <w:b/>
                <w:sz w:val="22"/>
                <w:szCs w:val="22"/>
                <w:lang w:val="bg-BG"/>
              </w:rPr>
            </w:pPr>
            <w:r w:rsidRPr="00D211E1">
              <w:rPr>
                <w:b/>
                <w:sz w:val="22"/>
                <w:szCs w:val="22"/>
                <w:lang w:val="bg-BG"/>
              </w:rPr>
              <w:t>Общо финансови приходи</w:t>
            </w:r>
          </w:p>
        </w:tc>
        <w:tc>
          <w:tcPr>
            <w:tcW w:w="1701" w:type="dxa"/>
            <w:tcBorders>
              <w:top w:val="single" w:sz="4" w:space="0" w:color="auto"/>
            </w:tcBorders>
            <w:vAlign w:val="center"/>
          </w:tcPr>
          <w:p w:rsidR="00336F6B" w:rsidRPr="009D1EE5" w:rsidRDefault="00996CC4" w:rsidP="00996CC4">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3,217</w:t>
            </w:r>
          </w:p>
        </w:tc>
        <w:tc>
          <w:tcPr>
            <w:tcW w:w="1559" w:type="dxa"/>
            <w:tcBorders>
              <w:top w:val="single" w:sz="4" w:space="0" w:color="auto"/>
            </w:tcBorders>
            <w:vAlign w:val="center"/>
          </w:tcPr>
          <w:p w:rsidR="00336F6B" w:rsidRPr="009D779A" w:rsidRDefault="009D779A"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7</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D211E1" w:rsidRDefault="00336F6B" w:rsidP="00EF420C">
            <w:pPr>
              <w:tabs>
                <w:tab w:val="right" w:pos="7655"/>
              </w:tabs>
              <w:ind w:left="-108"/>
              <w:rPr>
                <w:sz w:val="22"/>
                <w:szCs w:val="22"/>
                <w:lang w:val="bg-BG"/>
              </w:rPr>
            </w:pPr>
          </w:p>
        </w:tc>
        <w:tc>
          <w:tcPr>
            <w:tcW w:w="1701" w:type="dxa"/>
          </w:tcPr>
          <w:p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highlight w:val="yellow"/>
                <w:lang w:val="bg-BG"/>
              </w:rPr>
            </w:pP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r>
      <w:tr w:rsidR="00336F6B" w:rsidRPr="00D211E1" w:rsidTr="00EF420C">
        <w:tc>
          <w:tcPr>
            <w:tcW w:w="709"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9F4C5A" w:rsidRDefault="00336F6B" w:rsidP="00EF420C">
            <w:pPr>
              <w:tabs>
                <w:tab w:val="right" w:pos="7655"/>
              </w:tabs>
              <w:ind w:left="-108"/>
              <w:rPr>
                <w:sz w:val="22"/>
                <w:szCs w:val="22"/>
                <w:lang w:val="bg-BG"/>
              </w:rPr>
            </w:pPr>
            <w:r w:rsidRPr="009F4C5A">
              <w:rPr>
                <w:sz w:val="22"/>
                <w:szCs w:val="22"/>
                <w:lang w:val="bg-BG"/>
              </w:rPr>
              <w:t>Разходи за лихви по получени банкови заеми и заеми от свързани лица</w:t>
            </w:r>
          </w:p>
        </w:tc>
        <w:tc>
          <w:tcPr>
            <w:tcW w:w="1701" w:type="dxa"/>
            <w:vAlign w:val="center"/>
          </w:tcPr>
          <w:p w:rsidR="00336F6B" w:rsidRPr="00D84910" w:rsidRDefault="00336F6B" w:rsidP="00D84910">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D84910">
              <w:rPr>
                <w:sz w:val="22"/>
                <w:szCs w:val="22"/>
                <w:lang w:val="en-US"/>
              </w:rPr>
              <w:t>(</w:t>
            </w:r>
            <w:r w:rsidR="009D1EE5" w:rsidRPr="00D84910">
              <w:rPr>
                <w:sz w:val="22"/>
                <w:szCs w:val="22"/>
                <w:lang w:val="en-US"/>
              </w:rPr>
              <w:t>7</w:t>
            </w:r>
            <w:r w:rsidR="00D84910" w:rsidRPr="00D84910">
              <w:rPr>
                <w:sz w:val="22"/>
                <w:szCs w:val="22"/>
                <w:lang w:val="bg-BG"/>
              </w:rPr>
              <w:t>52</w:t>
            </w:r>
            <w:r w:rsidRPr="00D84910">
              <w:rPr>
                <w:sz w:val="22"/>
                <w:szCs w:val="22"/>
                <w:lang w:val="en-US"/>
              </w:rPr>
              <w:t>)</w:t>
            </w:r>
          </w:p>
        </w:tc>
        <w:tc>
          <w:tcPr>
            <w:tcW w:w="1559" w:type="dxa"/>
            <w:vAlign w:val="center"/>
          </w:tcPr>
          <w:p w:rsidR="00336F6B" w:rsidRPr="009D1EE5" w:rsidRDefault="00336F6B" w:rsidP="009D779A">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9D1EE5">
              <w:rPr>
                <w:sz w:val="22"/>
                <w:szCs w:val="22"/>
                <w:lang w:val="en-US"/>
              </w:rPr>
              <w:t>(</w:t>
            </w:r>
            <w:r w:rsidR="009D779A" w:rsidRPr="009D1EE5">
              <w:rPr>
                <w:sz w:val="22"/>
                <w:szCs w:val="22"/>
                <w:lang w:val="bg-BG"/>
              </w:rPr>
              <w:t>815</w:t>
            </w:r>
            <w:r w:rsidRPr="009D1EE5">
              <w:rPr>
                <w:sz w:val="22"/>
                <w:szCs w:val="22"/>
                <w:lang w:val="en-US"/>
              </w:rPr>
              <w:t>)</w:t>
            </w:r>
          </w:p>
        </w:tc>
      </w:tr>
      <w:tr w:rsidR="00336F6B" w:rsidRPr="00D211E1" w:rsidTr="00EF420C">
        <w:tc>
          <w:tcPr>
            <w:tcW w:w="709"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9F4C5A" w:rsidRDefault="00336F6B" w:rsidP="00EF420C">
            <w:pPr>
              <w:tabs>
                <w:tab w:val="right" w:pos="7655"/>
              </w:tabs>
              <w:ind w:left="-108"/>
              <w:rPr>
                <w:sz w:val="22"/>
                <w:szCs w:val="22"/>
                <w:lang w:val="bg-BG"/>
              </w:rPr>
            </w:pPr>
            <w:r w:rsidRPr="009F4C5A">
              <w:rPr>
                <w:sz w:val="22"/>
                <w:szCs w:val="22"/>
                <w:lang w:val="bg-BG"/>
              </w:rPr>
              <w:t>Разходи за лихви по лизингови договори</w:t>
            </w:r>
          </w:p>
        </w:tc>
        <w:tc>
          <w:tcPr>
            <w:tcW w:w="1701" w:type="dxa"/>
            <w:vAlign w:val="center"/>
          </w:tcPr>
          <w:p w:rsidR="00336F6B" w:rsidRPr="00D84910" w:rsidRDefault="00336F6B" w:rsidP="001837B3">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D84910">
              <w:rPr>
                <w:sz w:val="22"/>
                <w:szCs w:val="22"/>
                <w:lang w:val="en-US"/>
              </w:rPr>
              <w:t>(</w:t>
            </w:r>
            <w:r w:rsidR="001837B3">
              <w:rPr>
                <w:sz w:val="22"/>
                <w:szCs w:val="22"/>
                <w:lang w:val="en-US"/>
              </w:rPr>
              <w:t>25</w:t>
            </w:r>
            <w:r w:rsidRPr="00D84910">
              <w:rPr>
                <w:sz w:val="22"/>
                <w:szCs w:val="22"/>
                <w:lang w:val="en-US"/>
              </w:rPr>
              <w:t>)</w:t>
            </w:r>
          </w:p>
        </w:tc>
        <w:tc>
          <w:tcPr>
            <w:tcW w:w="1559" w:type="dxa"/>
            <w:vAlign w:val="center"/>
          </w:tcPr>
          <w:p w:rsidR="00336F6B" w:rsidRPr="009F4C5A"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p>
        </w:tc>
      </w:tr>
      <w:tr w:rsidR="00336F6B" w:rsidRPr="00D211E1" w:rsidTr="00EF420C">
        <w:tc>
          <w:tcPr>
            <w:tcW w:w="709"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9F4C5A" w:rsidRDefault="00336F6B" w:rsidP="00EF420C">
            <w:pPr>
              <w:tabs>
                <w:tab w:val="right" w:pos="7655"/>
              </w:tabs>
              <w:ind w:left="-108"/>
              <w:rPr>
                <w:sz w:val="22"/>
                <w:szCs w:val="22"/>
                <w:lang w:val="bg-BG"/>
              </w:rPr>
            </w:pPr>
            <w:r w:rsidRPr="009F4C5A">
              <w:rPr>
                <w:sz w:val="22"/>
                <w:szCs w:val="22"/>
                <w:lang w:val="bg-BG"/>
              </w:rPr>
              <w:t>Нетен резултат от промяна във валутните курсове</w:t>
            </w:r>
          </w:p>
        </w:tc>
        <w:tc>
          <w:tcPr>
            <w:tcW w:w="1701" w:type="dxa"/>
            <w:vAlign w:val="center"/>
          </w:tcPr>
          <w:p w:rsidR="00336F6B" w:rsidRPr="00D228BF" w:rsidRDefault="00D228BF"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r>
              <w:rPr>
                <w:sz w:val="22"/>
                <w:szCs w:val="22"/>
                <w:lang w:val="en-US"/>
              </w:rPr>
              <w:t>(10)</w:t>
            </w:r>
          </w:p>
        </w:tc>
        <w:tc>
          <w:tcPr>
            <w:tcW w:w="1559" w:type="dxa"/>
            <w:vAlign w:val="center"/>
          </w:tcPr>
          <w:p w:rsidR="00336F6B" w:rsidRPr="009D779A" w:rsidRDefault="009D779A"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9D779A">
              <w:rPr>
                <w:sz w:val="22"/>
                <w:szCs w:val="22"/>
                <w:lang w:val="en-US" w:eastAsia="zh-CN"/>
              </w:rPr>
              <w:t>(24)</w:t>
            </w:r>
          </w:p>
        </w:tc>
      </w:tr>
      <w:tr w:rsidR="00336F6B" w:rsidRPr="00D211E1" w:rsidTr="00EF420C">
        <w:tc>
          <w:tcPr>
            <w:tcW w:w="709"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9F4C5A" w:rsidRDefault="00336F6B" w:rsidP="00EF420C">
            <w:pPr>
              <w:tabs>
                <w:tab w:val="right" w:pos="7655"/>
              </w:tabs>
              <w:ind w:left="-108"/>
              <w:rPr>
                <w:sz w:val="22"/>
                <w:szCs w:val="22"/>
                <w:lang w:val="bg-BG"/>
              </w:rPr>
            </w:pPr>
            <w:r w:rsidRPr="009F4C5A">
              <w:rPr>
                <w:sz w:val="22"/>
                <w:szCs w:val="22"/>
                <w:lang w:val="bg-BG"/>
              </w:rPr>
              <w:t>Банкови такси и комисионни</w:t>
            </w:r>
          </w:p>
        </w:tc>
        <w:tc>
          <w:tcPr>
            <w:tcW w:w="1701" w:type="dxa"/>
            <w:tcBorders>
              <w:top w:val="nil"/>
              <w:left w:val="nil"/>
              <w:bottom w:val="single" w:sz="4" w:space="0" w:color="auto"/>
              <w:right w:val="nil"/>
            </w:tcBorders>
            <w:vAlign w:val="center"/>
          </w:tcPr>
          <w:p w:rsidR="00336F6B" w:rsidRPr="00D84910" w:rsidRDefault="00336F6B" w:rsidP="001837B3">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D84910">
              <w:rPr>
                <w:sz w:val="22"/>
                <w:szCs w:val="22"/>
                <w:lang w:val="en-US"/>
              </w:rPr>
              <w:t>(1</w:t>
            </w:r>
            <w:r w:rsidR="009D1EE5" w:rsidRPr="00D84910">
              <w:rPr>
                <w:sz w:val="22"/>
                <w:szCs w:val="22"/>
                <w:lang w:val="en-US"/>
              </w:rPr>
              <w:t>9</w:t>
            </w:r>
            <w:r w:rsidR="001837B3">
              <w:rPr>
                <w:sz w:val="22"/>
                <w:szCs w:val="22"/>
                <w:lang w:val="en-US"/>
              </w:rPr>
              <w:t>0</w:t>
            </w:r>
            <w:r w:rsidRPr="00D84910">
              <w:rPr>
                <w:sz w:val="22"/>
                <w:szCs w:val="22"/>
                <w:lang w:val="en-US"/>
              </w:rPr>
              <w:t>)</w:t>
            </w:r>
          </w:p>
        </w:tc>
        <w:tc>
          <w:tcPr>
            <w:tcW w:w="1559" w:type="dxa"/>
            <w:tcBorders>
              <w:top w:val="nil"/>
              <w:left w:val="nil"/>
              <w:bottom w:val="single" w:sz="4" w:space="0" w:color="auto"/>
              <w:right w:val="nil"/>
            </w:tcBorders>
            <w:vAlign w:val="center"/>
          </w:tcPr>
          <w:p w:rsidR="00336F6B" w:rsidRPr="009F4C5A" w:rsidRDefault="00336F6B" w:rsidP="009D779A">
            <w:pPr>
              <w:tabs>
                <w:tab w:val="left" w:pos="1134"/>
                <w:tab w:val="left" w:pos="1276"/>
                <w:tab w:val="center" w:pos="3402"/>
                <w:tab w:val="center" w:pos="4536"/>
                <w:tab w:val="center" w:pos="5670"/>
                <w:tab w:val="center" w:pos="6804"/>
                <w:tab w:val="right" w:pos="7655"/>
              </w:tabs>
              <w:ind w:left="-108"/>
              <w:jc w:val="right"/>
              <w:rPr>
                <w:sz w:val="22"/>
                <w:szCs w:val="22"/>
                <w:lang w:val="en-US"/>
              </w:rPr>
            </w:pPr>
            <w:r w:rsidRPr="009F4BBC">
              <w:rPr>
                <w:sz w:val="22"/>
                <w:szCs w:val="22"/>
                <w:lang w:val="en-US"/>
              </w:rPr>
              <w:t>(</w:t>
            </w:r>
            <w:r w:rsidR="009D779A">
              <w:rPr>
                <w:sz w:val="22"/>
                <w:szCs w:val="22"/>
                <w:lang w:val="bg-BG"/>
              </w:rPr>
              <w:t>213</w:t>
            </w:r>
            <w:r w:rsidRPr="009F4BBC">
              <w:rPr>
                <w:sz w:val="22"/>
                <w:szCs w:val="22"/>
                <w:lang w:val="en-US"/>
              </w:rPr>
              <w:t>)</w:t>
            </w:r>
          </w:p>
        </w:tc>
      </w:tr>
      <w:tr w:rsidR="00336F6B" w:rsidRPr="00D211E1" w:rsidTr="00EF420C">
        <w:tc>
          <w:tcPr>
            <w:tcW w:w="709"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096" w:type="dxa"/>
          </w:tcPr>
          <w:p w:rsidR="00336F6B" w:rsidRPr="009F4C5A" w:rsidRDefault="00336F6B" w:rsidP="00EF420C">
            <w:pPr>
              <w:tabs>
                <w:tab w:val="right" w:pos="7655"/>
              </w:tabs>
              <w:ind w:left="-108"/>
              <w:rPr>
                <w:sz w:val="22"/>
                <w:szCs w:val="22"/>
                <w:lang w:val="bg-BG"/>
              </w:rPr>
            </w:pPr>
            <w:r w:rsidRPr="009F4C5A">
              <w:rPr>
                <w:b/>
                <w:sz w:val="22"/>
                <w:szCs w:val="22"/>
                <w:lang w:val="bg-BG"/>
              </w:rPr>
              <w:t>Общо финансови разходи</w:t>
            </w:r>
            <w:r w:rsidRPr="009F4C5A">
              <w:rPr>
                <w:sz w:val="22"/>
                <w:szCs w:val="22"/>
                <w:lang w:val="bg-BG"/>
              </w:rPr>
              <w:t xml:space="preserve"> </w:t>
            </w:r>
          </w:p>
        </w:tc>
        <w:tc>
          <w:tcPr>
            <w:tcW w:w="1701" w:type="dxa"/>
            <w:tcBorders>
              <w:top w:val="single" w:sz="4" w:space="0" w:color="auto"/>
              <w:left w:val="nil"/>
              <w:bottom w:val="single" w:sz="4" w:space="0" w:color="auto"/>
              <w:right w:val="nil"/>
            </w:tcBorders>
            <w:vAlign w:val="center"/>
          </w:tcPr>
          <w:p w:rsidR="00336F6B" w:rsidRPr="00D84910" w:rsidRDefault="00336F6B" w:rsidP="00822AA2">
            <w:pPr>
              <w:tabs>
                <w:tab w:val="left" w:pos="1134"/>
                <w:tab w:val="left" w:pos="1276"/>
                <w:tab w:val="center" w:pos="3402"/>
                <w:tab w:val="center" w:pos="4536"/>
                <w:tab w:val="center" w:pos="5670"/>
                <w:tab w:val="center" w:pos="6804"/>
                <w:tab w:val="right" w:pos="7655"/>
              </w:tabs>
              <w:ind w:left="-108"/>
              <w:jc w:val="right"/>
              <w:rPr>
                <w:b/>
                <w:sz w:val="22"/>
                <w:szCs w:val="22"/>
                <w:lang w:val="en-US"/>
              </w:rPr>
            </w:pPr>
            <w:r w:rsidRPr="00D84910">
              <w:rPr>
                <w:b/>
                <w:sz w:val="22"/>
                <w:szCs w:val="22"/>
                <w:lang w:val="en-US"/>
              </w:rPr>
              <w:t>(</w:t>
            </w:r>
            <w:r w:rsidR="002748FB" w:rsidRPr="00D84910">
              <w:rPr>
                <w:b/>
                <w:sz w:val="22"/>
                <w:szCs w:val="22"/>
                <w:lang w:val="en-US"/>
              </w:rPr>
              <w:t>9</w:t>
            </w:r>
            <w:r w:rsidR="00822AA2">
              <w:rPr>
                <w:b/>
                <w:sz w:val="22"/>
                <w:szCs w:val="22"/>
                <w:lang w:val="en-US"/>
              </w:rPr>
              <w:t>7</w:t>
            </w:r>
            <w:r w:rsidR="00D84910" w:rsidRPr="00D84910">
              <w:rPr>
                <w:b/>
                <w:sz w:val="22"/>
                <w:szCs w:val="22"/>
                <w:lang w:val="bg-BG"/>
              </w:rPr>
              <w:t>7</w:t>
            </w:r>
            <w:r w:rsidRPr="00D84910">
              <w:rPr>
                <w:b/>
                <w:sz w:val="22"/>
                <w:szCs w:val="22"/>
                <w:lang w:val="en-US"/>
              </w:rPr>
              <w:t>)</w:t>
            </w:r>
          </w:p>
        </w:tc>
        <w:tc>
          <w:tcPr>
            <w:tcW w:w="1559" w:type="dxa"/>
            <w:tcBorders>
              <w:top w:val="single" w:sz="4" w:space="0" w:color="auto"/>
              <w:left w:val="nil"/>
              <w:bottom w:val="single" w:sz="4" w:space="0" w:color="auto"/>
              <w:right w:val="nil"/>
            </w:tcBorders>
            <w:vAlign w:val="center"/>
          </w:tcPr>
          <w:p w:rsidR="00336F6B" w:rsidRPr="009F4C5A" w:rsidRDefault="00336F6B" w:rsidP="009D779A">
            <w:pPr>
              <w:tabs>
                <w:tab w:val="left" w:pos="1134"/>
                <w:tab w:val="left" w:pos="1276"/>
                <w:tab w:val="center" w:pos="3402"/>
                <w:tab w:val="center" w:pos="4536"/>
                <w:tab w:val="center" w:pos="5670"/>
                <w:tab w:val="center" w:pos="6804"/>
                <w:tab w:val="right" w:pos="7655"/>
              </w:tabs>
              <w:ind w:left="-108"/>
              <w:jc w:val="right"/>
              <w:rPr>
                <w:b/>
                <w:sz w:val="22"/>
                <w:szCs w:val="22"/>
                <w:lang w:val="en-US"/>
              </w:rPr>
            </w:pPr>
            <w:r>
              <w:rPr>
                <w:b/>
                <w:sz w:val="22"/>
                <w:szCs w:val="22"/>
                <w:lang w:val="en-US"/>
              </w:rPr>
              <w:t>(</w:t>
            </w:r>
            <w:r w:rsidR="009D779A">
              <w:rPr>
                <w:b/>
                <w:sz w:val="22"/>
                <w:szCs w:val="22"/>
                <w:lang w:val="bg-BG"/>
              </w:rPr>
              <w:t>1,052</w:t>
            </w:r>
            <w:r w:rsidRPr="000B42AA">
              <w:rPr>
                <w:b/>
                <w:sz w:val="22"/>
                <w:szCs w:val="22"/>
                <w:lang w:val="en-US"/>
              </w:rPr>
              <w:t>)</w:t>
            </w:r>
          </w:p>
        </w:tc>
      </w:tr>
    </w:tbl>
    <w:p w:rsidR="00336F6B" w:rsidRDefault="00336F6B" w:rsidP="00336F6B">
      <w:pPr>
        <w:rPr>
          <w:sz w:val="22"/>
          <w:szCs w:val="22"/>
        </w:rPr>
      </w:pPr>
    </w:p>
    <w:tbl>
      <w:tblPr>
        <w:tblW w:w="9781" w:type="dxa"/>
        <w:tblInd w:w="-601" w:type="dxa"/>
        <w:tblLayout w:type="fixed"/>
        <w:tblLook w:val="0000" w:firstRow="0" w:lastRow="0" w:firstColumn="0" w:lastColumn="0" w:noHBand="0" w:noVBand="0"/>
      </w:tblPr>
      <w:tblGrid>
        <w:gridCol w:w="709"/>
        <w:gridCol w:w="5954"/>
        <w:gridCol w:w="1559"/>
        <w:gridCol w:w="1559"/>
      </w:tblGrid>
      <w:tr w:rsidR="00336F6B" w:rsidRPr="00D211E1" w:rsidTr="00EF420C">
        <w:trPr>
          <w:cantSplit/>
          <w:trHeight w:val="80"/>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7B7D10">
              <w:rPr>
                <w:sz w:val="22"/>
                <w:szCs w:val="22"/>
                <w:lang w:val="bg-BG"/>
              </w:rPr>
              <w:t>2</w:t>
            </w:r>
            <w:r w:rsidRPr="00D211E1">
              <w:rPr>
                <w:sz w:val="22"/>
                <w:szCs w:val="22"/>
                <w:lang w:val="en-US"/>
              </w:rPr>
              <w:t>4</w:t>
            </w:r>
          </w:p>
        </w:tc>
        <w:tc>
          <w:tcPr>
            <w:tcW w:w="9072" w:type="dxa"/>
            <w:gridSpan w:val="3"/>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Данъци </w:t>
            </w:r>
          </w:p>
        </w:tc>
      </w:tr>
      <w:tr w:rsidR="00336F6B" w:rsidRPr="00D211E1" w:rsidTr="00EF420C">
        <w:trPr>
          <w:cantSplit/>
        </w:trPr>
        <w:tc>
          <w:tcPr>
            <w:tcW w:w="709" w:type="dxa"/>
          </w:tcPr>
          <w:p w:rsidR="00336F6B" w:rsidRPr="00D211E1" w:rsidRDefault="00336F6B" w:rsidP="00EF420C">
            <w:pPr>
              <w:rPr>
                <w:sz w:val="22"/>
                <w:szCs w:val="22"/>
                <w:lang w:val="bg-BG"/>
              </w:rPr>
            </w:pPr>
          </w:p>
        </w:tc>
        <w:tc>
          <w:tcPr>
            <w:tcW w:w="5954"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c>
          <w:tcPr>
            <w:tcW w:w="1559" w:type="dxa"/>
          </w:tcPr>
          <w:p w:rsidR="00336F6B" w:rsidRPr="009E291C" w:rsidRDefault="00336F6B" w:rsidP="00DA1F17">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w:t>
            </w:r>
            <w:r>
              <w:rPr>
                <w:b/>
                <w:sz w:val="22"/>
                <w:szCs w:val="22"/>
                <w:lang w:val="bg-BG"/>
              </w:rPr>
              <w:t>0</w:t>
            </w:r>
            <w:r>
              <w:rPr>
                <w:b/>
                <w:sz w:val="22"/>
                <w:szCs w:val="22"/>
                <w:lang w:val="en-US"/>
              </w:rPr>
              <w:t>.0</w:t>
            </w:r>
            <w:r w:rsidR="00DA1F17">
              <w:rPr>
                <w:b/>
                <w:sz w:val="22"/>
                <w:szCs w:val="22"/>
                <w:lang w:val="bg-BG"/>
              </w:rPr>
              <w:t>9</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559" w:type="dxa"/>
          </w:tcPr>
          <w:p w:rsidR="00336F6B" w:rsidRPr="009E291C" w:rsidRDefault="00336F6B" w:rsidP="00DA1F17">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en-US"/>
              </w:rPr>
              <w:t>30.0</w:t>
            </w:r>
            <w:r w:rsidR="00DA1F17">
              <w:rPr>
                <w:b/>
                <w:sz w:val="22"/>
                <w:szCs w:val="22"/>
                <w:lang w:val="bg-BG"/>
              </w:rPr>
              <w:t>9</w:t>
            </w:r>
            <w:r w:rsidRPr="003E5963">
              <w:rPr>
                <w:b/>
                <w:sz w:val="22"/>
                <w:szCs w:val="22"/>
                <w:lang w:val="en-US"/>
              </w:rPr>
              <w:t>.20</w:t>
            </w:r>
            <w:r>
              <w:rPr>
                <w:b/>
                <w:sz w:val="22"/>
                <w:szCs w:val="22"/>
                <w:lang w:val="en-US"/>
              </w:rPr>
              <w:t>20</w:t>
            </w:r>
            <w:r w:rsidRPr="003E5963">
              <w:rPr>
                <w:b/>
                <w:sz w:val="22"/>
                <w:szCs w:val="22"/>
                <w:lang w:val="en-US"/>
              </w:rPr>
              <w:t xml:space="preserve"> г</w:t>
            </w:r>
            <w:r>
              <w:rPr>
                <w:b/>
                <w:sz w:val="22"/>
                <w:szCs w:val="22"/>
                <w:lang w:val="bg-BG"/>
              </w:rPr>
              <w:t>.</w:t>
            </w:r>
          </w:p>
        </w:tc>
      </w:tr>
      <w:tr w:rsidR="00336F6B" w:rsidRPr="00D211E1"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Текущ данък </w:t>
            </w:r>
          </w:p>
        </w:tc>
        <w:tc>
          <w:tcPr>
            <w:tcW w:w="1559" w:type="dxa"/>
          </w:tcPr>
          <w:p w:rsidR="00336F6B" w:rsidRPr="002529DA"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w:t>
            </w:r>
          </w:p>
        </w:tc>
      </w:tr>
      <w:tr w:rsidR="00336F6B" w:rsidRPr="00D211E1"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rsidR="00336F6B" w:rsidRPr="00D211E1"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Данъчни времени разлики във връзка с призната данъчна загуба (Прил. 17)</w:t>
            </w:r>
          </w:p>
        </w:tc>
        <w:tc>
          <w:tcPr>
            <w:tcW w:w="1559" w:type="dxa"/>
          </w:tcPr>
          <w:p w:rsidR="00336F6B" w:rsidRPr="009E291C"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highlight w:val="yellow"/>
                <w:lang w:val="bg-BG"/>
              </w:rPr>
            </w:pP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en-US"/>
              </w:rPr>
            </w:pPr>
          </w:p>
        </w:tc>
      </w:tr>
      <w:tr w:rsidR="00336F6B" w:rsidRPr="008A7137"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b w:val="0"/>
                <w:sz w:val="22"/>
                <w:szCs w:val="22"/>
                <w:lang w:val="bg-BG"/>
              </w:rPr>
            </w:pPr>
          </w:p>
        </w:tc>
        <w:tc>
          <w:tcPr>
            <w:tcW w:w="5954" w:type="dxa"/>
          </w:tcPr>
          <w:p w:rsidR="00336F6B" w:rsidRPr="008A7137"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sz w:val="22"/>
                <w:szCs w:val="22"/>
                <w:lang w:val="bg-BG"/>
              </w:rPr>
            </w:pPr>
            <w:r w:rsidRPr="008A7137">
              <w:rPr>
                <w:sz w:val="22"/>
                <w:szCs w:val="22"/>
                <w:lang w:val="bg-BG"/>
              </w:rPr>
              <w:t>Данъчни временни разлики (Прил. 17)</w:t>
            </w:r>
          </w:p>
        </w:tc>
        <w:tc>
          <w:tcPr>
            <w:tcW w:w="1559" w:type="dxa"/>
          </w:tcPr>
          <w:p w:rsidR="00336F6B" w:rsidRPr="008A7137" w:rsidRDefault="00336F6B"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sidRPr="008A7137">
              <w:rPr>
                <w:sz w:val="22"/>
                <w:szCs w:val="22"/>
                <w:lang w:val="bg-BG"/>
              </w:rPr>
              <w:t>-</w:t>
            </w:r>
          </w:p>
        </w:tc>
        <w:tc>
          <w:tcPr>
            <w:tcW w:w="1559" w:type="dxa"/>
          </w:tcPr>
          <w:p w:rsidR="00336F6B" w:rsidRPr="00DA1F17" w:rsidRDefault="00DA1F17" w:rsidP="00EF420C">
            <w:pPr>
              <w:tabs>
                <w:tab w:val="left" w:pos="1134"/>
                <w:tab w:val="left" w:pos="1276"/>
                <w:tab w:val="center" w:pos="3402"/>
                <w:tab w:val="center" w:pos="4536"/>
                <w:tab w:val="center" w:pos="5670"/>
                <w:tab w:val="center" w:pos="6804"/>
                <w:tab w:val="right" w:pos="7655"/>
              </w:tabs>
              <w:ind w:left="-108"/>
              <w:jc w:val="right"/>
              <w:rPr>
                <w:sz w:val="22"/>
                <w:szCs w:val="22"/>
                <w:lang w:val="bg-BG"/>
              </w:rPr>
            </w:pPr>
            <w:r>
              <w:rPr>
                <w:sz w:val="22"/>
                <w:szCs w:val="22"/>
                <w:lang w:val="bg-BG"/>
              </w:rPr>
              <w:t>8</w:t>
            </w:r>
          </w:p>
        </w:tc>
      </w:tr>
      <w:tr w:rsidR="00336F6B" w:rsidRPr="00D211E1" w:rsidTr="00EF420C">
        <w:trPr>
          <w:cantSplit/>
        </w:trPr>
        <w:tc>
          <w:tcPr>
            <w:tcW w:w="709" w:type="dxa"/>
          </w:tcPr>
          <w:p w:rsidR="00336F6B" w:rsidRPr="008A7137"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p>
        </w:tc>
        <w:tc>
          <w:tcPr>
            <w:tcW w:w="5954" w:type="dxa"/>
          </w:tcPr>
          <w:p w:rsidR="00336F6B" w:rsidRPr="008A7137" w:rsidRDefault="00336F6B" w:rsidP="00EF420C">
            <w:pPr>
              <w:pStyle w:val="Header"/>
              <w:tabs>
                <w:tab w:val="clear" w:pos="4320"/>
                <w:tab w:val="clear" w:pos="8640"/>
                <w:tab w:val="left" w:pos="1134"/>
                <w:tab w:val="left" w:pos="1276"/>
                <w:tab w:val="center" w:pos="3402"/>
                <w:tab w:val="center" w:pos="4536"/>
                <w:tab w:val="center" w:pos="5670"/>
                <w:tab w:val="center" w:pos="6804"/>
                <w:tab w:val="right" w:pos="7655"/>
              </w:tabs>
              <w:ind w:left="-108"/>
              <w:rPr>
                <w:b/>
                <w:sz w:val="22"/>
                <w:szCs w:val="22"/>
                <w:lang w:val="bg-BG"/>
              </w:rPr>
            </w:pPr>
            <w:r w:rsidRPr="008A7137">
              <w:rPr>
                <w:b/>
                <w:sz w:val="22"/>
                <w:szCs w:val="22"/>
                <w:lang w:val="bg-BG"/>
              </w:rPr>
              <w:t>Приход от данък</w:t>
            </w:r>
          </w:p>
        </w:tc>
        <w:tc>
          <w:tcPr>
            <w:tcW w:w="1559" w:type="dxa"/>
            <w:tcBorders>
              <w:top w:val="single" w:sz="4" w:space="0" w:color="000000"/>
              <w:bottom w:val="single" w:sz="4" w:space="0" w:color="auto"/>
            </w:tcBorders>
          </w:tcPr>
          <w:p w:rsidR="00336F6B" w:rsidRPr="008A7137" w:rsidRDefault="00336F6B"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sidRPr="008A7137">
              <w:rPr>
                <w:b/>
                <w:sz w:val="22"/>
                <w:szCs w:val="22"/>
                <w:lang w:val="bg-BG"/>
              </w:rPr>
              <w:t>-</w:t>
            </w:r>
          </w:p>
        </w:tc>
        <w:tc>
          <w:tcPr>
            <w:tcW w:w="1559" w:type="dxa"/>
            <w:tcBorders>
              <w:top w:val="single" w:sz="4" w:space="0" w:color="000000"/>
              <w:bottom w:val="single" w:sz="4" w:space="0" w:color="auto"/>
            </w:tcBorders>
          </w:tcPr>
          <w:p w:rsidR="00336F6B" w:rsidRPr="00DA1F17" w:rsidRDefault="00DA1F17" w:rsidP="00EF420C">
            <w:pPr>
              <w:tabs>
                <w:tab w:val="left" w:pos="1134"/>
                <w:tab w:val="left" w:pos="1276"/>
                <w:tab w:val="center" w:pos="3402"/>
                <w:tab w:val="center" w:pos="4536"/>
                <w:tab w:val="center" w:pos="5670"/>
                <w:tab w:val="center" w:pos="6804"/>
                <w:tab w:val="right" w:pos="7655"/>
              </w:tabs>
              <w:ind w:left="-108"/>
              <w:jc w:val="right"/>
              <w:rPr>
                <w:b/>
                <w:sz w:val="22"/>
                <w:szCs w:val="22"/>
                <w:lang w:val="bg-BG"/>
              </w:rPr>
            </w:pPr>
            <w:r>
              <w:rPr>
                <w:b/>
                <w:sz w:val="22"/>
                <w:szCs w:val="22"/>
                <w:lang w:val="bg-BG"/>
              </w:rPr>
              <w:t>8</w:t>
            </w:r>
          </w:p>
        </w:tc>
      </w:tr>
    </w:tbl>
    <w:p w:rsidR="00336F6B" w:rsidRPr="00D211E1" w:rsidRDefault="00336F6B" w:rsidP="00336F6B">
      <w:pPr>
        <w:rPr>
          <w:sz w:val="22"/>
          <w:szCs w:val="22"/>
          <w:lang w:val="bg-BG"/>
        </w:rPr>
      </w:pPr>
    </w:p>
    <w:tbl>
      <w:tblPr>
        <w:tblW w:w="9889" w:type="dxa"/>
        <w:tblInd w:w="-601" w:type="dxa"/>
        <w:tblLayout w:type="fixed"/>
        <w:tblLook w:val="0000" w:firstRow="0" w:lastRow="0" w:firstColumn="0" w:lastColumn="0" w:noHBand="0" w:noVBand="0"/>
      </w:tblPr>
      <w:tblGrid>
        <w:gridCol w:w="709"/>
        <w:gridCol w:w="5954"/>
        <w:gridCol w:w="1559"/>
        <w:gridCol w:w="1667"/>
      </w:tblGrid>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5954" w:type="dxa"/>
          </w:tcPr>
          <w:p w:rsidR="00336F6B" w:rsidRDefault="00336F6B" w:rsidP="00EF420C">
            <w:pPr>
              <w:tabs>
                <w:tab w:val="right" w:pos="7655"/>
              </w:tabs>
              <w:rPr>
                <w:sz w:val="22"/>
                <w:szCs w:val="22"/>
                <w:lang w:val="bg-BG"/>
              </w:rPr>
            </w:pPr>
          </w:p>
          <w:p w:rsidR="00336F6B" w:rsidRPr="00D211E1" w:rsidRDefault="00336F6B" w:rsidP="00EF420C">
            <w:pPr>
              <w:tabs>
                <w:tab w:val="right" w:pos="7655"/>
              </w:tabs>
              <w:rPr>
                <w:sz w:val="22"/>
                <w:szCs w:val="22"/>
                <w:lang w:val="bg-BG"/>
              </w:rPr>
            </w:pPr>
          </w:p>
        </w:tc>
        <w:tc>
          <w:tcPr>
            <w:tcW w:w="1559"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67"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bookmarkStart w:id="20" w:name="_Hlk67558076"/>
            <w:r w:rsidRPr="00D211E1">
              <w:rPr>
                <w:sz w:val="22"/>
                <w:szCs w:val="22"/>
                <w:lang w:val="bg-BG"/>
              </w:rPr>
              <w:t>2</w:t>
            </w:r>
            <w:r w:rsidRPr="00D211E1">
              <w:rPr>
                <w:sz w:val="22"/>
                <w:szCs w:val="22"/>
                <w:lang w:val="en-US"/>
              </w:rPr>
              <w:t>5</w:t>
            </w:r>
          </w:p>
        </w:tc>
        <w:tc>
          <w:tcPr>
            <w:tcW w:w="9180" w:type="dxa"/>
            <w:gridSpan w:val="3"/>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Нетна стойност на активите на акция и загуба на акция </w:t>
            </w:r>
          </w:p>
        </w:tc>
      </w:tr>
      <w:bookmarkEnd w:id="20"/>
    </w:tbl>
    <w:p w:rsidR="00336F6B" w:rsidRPr="00D211E1" w:rsidRDefault="00336F6B" w:rsidP="00336F6B">
      <w:pPr>
        <w:pStyle w:val="Header"/>
        <w:rPr>
          <w:sz w:val="22"/>
          <w:szCs w:val="22"/>
          <w:lang w:val="bg-BG"/>
        </w:rPr>
      </w:pPr>
    </w:p>
    <w:tbl>
      <w:tblPr>
        <w:tblW w:w="9889" w:type="dxa"/>
        <w:tblInd w:w="-601" w:type="dxa"/>
        <w:tblLayout w:type="fixed"/>
        <w:tblLook w:val="0000" w:firstRow="0" w:lastRow="0" w:firstColumn="0" w:lastColumn="0" w:noHBand="0" w:noVBand="0"/>
      </w:tblPr>
      <w:tblGrid>
        <w:gridCol w:w="709"/>
        <w:gridCol w:w="6120"/>
        <w:gridCol w:w="1435"/>
        <w:gridCol w:w="1625"/>
      </w:tblGrid>
      <w:tr w:rsidR="00336F6B" w:rsidRPr="00D211E1" w:rsidTr="00EF420C">
        <w:tc>
          <w:tcPr>
            <w:tcW w:w="709" w:type="dxa"/>
          </w:tcPr>
          <w:p w:rsidR="00336F6B" w:rsidRPr="00D211E1" w:rsidRDefault="00336F6B" w:rsidP="00EF420C">
            <w:pPr>
              <w:rPr>
                <w:b/>
                <w:sz w:val="22"/>
                <w:szCs w:val="22"/>
                <w:lang w:val="bg-BG"/>
              </w:rPr>
            </w:pPr>
          </w:p>
        </w:tc>
        <w:tc>
          <w:tcPr>
            <w:tcW w:w="9180" w:type="dxa"/>
            <w:gridSpan w:val="3"/>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Нетната стойност на активите на акция е изчислена чрез разделянето на нетните активи, включени в</w:t>
            </w:r>
            <w:r>
              <w:rPr>
                <w:sz w:val="22"/>
                <w:szCs w:val="22"/>
                <w:lang w:val="bg-BG"/>
              </w:rPr>
              <w:t xml:space="preserve"> индивидуалния</w:t>
            </w:r>
            <w:r w:rsidRPr="00D211E1">
              <w:rPr>
                <w:sz w:val="22"/>
                <w:szCs w:val="22"/>
                <w:lang w:val="bg-BG"/>
              </w:rPr>
              <w:t xml:space="preserve"> баланс, на броя акции в обръщение към края на годината.</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435" w:type="dxa"/>
          </w:tcPr>
          <w:p w:rsidR="00336F6B" w:rsidRPr="009E291C" w:rsidRDefault="00336F6B" w:rsidP="00DA1F17">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sidR="00DA1F17">
              <w:rPr>
                <w:b/>
                <w:sz w:val="22"/>
                <w:szCs w:val="22"/>
                <w:lang w:val="bg-BG"/>
              </w:rPr>
              <w:t>9</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625" w:type="dxa"/>
          </w:tcPr>
          <w:p w:rsidR="00336F6B" w:rsidRPr="000B2A30" w:rsidRDefault="00336F6B" w:rsidP="00DA1F17">
            <w:pPr>
              <w:tabs>
                <w:tab w:val="left" w:pos="1134"/>
                <w:tab w:val="left" w:pos="1276"/>
                <w:tab w:val="center" w:pos="3402"/>
                <w:tab w:val="center" w:pos="4536"/>
                <w:tab w:val="center" w:pos="5670"/>
                <w:tab w:val="center" w:pos="6804"/>
                <w:tab w:val="right" w:pos="7655"/>
              </w:tabs>
              <w:jc w:val="right"/>
              <w:rPr>
                <w:b/>
                <w:sz w:val="22"/>
                <w:szCs w:val="22"/>
                <w:highlight w:val="cyan"/>
                <w:lang w:val="en-US"/>
              </w:rPr>
            </w:pPr>
            <w:r>
              <w:rPr>
                <w:b/>
                <w:sz w:val="22"/>
                <w:szCs w:val="22"/>
                <w:lang w:val="bg-BG"/>
              </w:rPr>
              <w:t>30.0</w:t>
            </w:r>
            <w:r w:rsidR="00DA1F17">
              <w:rPr>
                <w:b/>
                <w:sz w:val="22"/>
                <w:szCs w:val="22"/>
                <w:lang w:val="bg-BG"/>
              </w:rPr>
              <w:t>9</w:t>
            </w:r>
            <w:r>
              <w:rPr>
                <w:b/>
                <w:sz w:val="22"/>
                <w:szCs w:val="22"/>
                <w:lang w:val="bg-BG"/>
              </w:rPr>
              <w:t>.2020 г.</w:t>
            </w:r>
          </w:p>
        </w:tc>
      </w:tr>
      <w:tr w:rsidR="00336F6B" w:rsidRPr="00D211E1" w:rsidTr="00EF420C">
        <w:trPr>
          <w:trHeight w:val="112"/>
        </w:trPr>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435" w:type="dxa"/>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25" w:type="dxa"/>
          </w:tcPr>
          <w:p w:rsidR="00336F6B" w:rsidRPr="000B2A30" w:rsidRDefault="00336F6B" w:rsidP="00EF420C">
            <w:pPr>
              <w:tabs>
                <w:tab w:val="left" w:pos="1134"/>
                <w:tab w:val="left" w:pos="1276"/>
                <w:tab w:val="center" w:pos="3402"/>
                <w:tab w:val="center" w:pos="4536"/>
                <w:tab w:val="center" w:pos="5670"/>
                <w:tab w:val="center" w:pos="6804"/>
                <w:tab w:val="right" w:pos="7655"/>
              </w:tabs>
              <w:jc w:val="right"/>
              <w:rPr>
                <w:b/>
                <w:sz w:val="22"/>
                <w:szCs w:val="22"/>
                <w:highlight w:val="cyan"/>
                <w:lang w:val="bg-BG"/>
              </w:rPr>
            </w:pPr>
          </w:p>
        </w:tc>
      </w:tr>
      <w:tr w:rsidR="000E0DFB" w:rsidRPr="00D211E1" w:rsidTr="00EF420C">
        <w:tc>
          <w:tcPr>
            <w:tcW w:w="709" w:type="dxa"/>
          </w:tcPr>
          <w:p w:rsidR="000E0DFB" w:rsidRPr="00D211E1" w:rsidRDefault="000E0DF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rsidR="000E0DFB" w:rsidRPr="00D211E1" w:rsidRDefault="000E0DF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Нетни активи, приписвани на акционерите </w:t>
            </w:r>
          </w:p>
        </w:tc>
        <w:tc>
          <w:tcPr>
            <w:tcW w:w="1435" w:type="dxa"/>
          </w:tcPr>
          <w:p w:rsidR="000E0DFB" w:rsidRPr="00B3344B" w:rsidRDefault="000E0DFB" w:rsidP="0018689E">
            <w:pPr>
              <w:jc w:val="right"/>
              <w:rPr>
                <w:snapToGrid w:val="0"/>
                <w:sz w:val="22"/>
                <w:szCs w:val="22"/>
                <w:lang w:val="en-US"/>
              </w:rPr>
            </w:pPr>
            <w:r w:rsidRPr="00B3344B">
              <w:rPr>
                <w:snapToGrid w:val="0"/>
                <w:sz w:val="22"/>
                <w:szCs w:val="22"/>
                <w:lang w:val="bg-BG"/>
              </w:rPr>
              <w:t>9</w:t>
            </w:r>
            <w:r w:rsidR="0018689E">
              <w:rPr>
                <w:snapToGrid w:val="0"/>
                <w:sz w:val="22"/>
                <w:szCs w:val="22"/>
                <w:lang w:val="bg-BG"/>
              </w:rPr>
              <w:t>2</w:t>
            </w:r>
            <w:r w:rsidRPr="00B3344B">
              <w:rPr>
                <w:snapToGrid w:val="0"/>
                <w:sz w:val="22"/>
                <w:szCs w:val="22"/>
                <w:lang w:val="bg-BG"/>
              </w:rPr>
              <w:t>,</w:t>
            </w:r>
            <w:r w:rsidR="0018689E">
              <w:rPr>
                <w:snapToGrid w:val="0"/>
                <w:sz w:val="22"/>
                <w:szCs w:val="22"/>
                <w:lang w:val="bg-BG"/>
              </w:rPr>
              <w:t>80</w:t>
            </w:r>
            <w:r w:rsidR="00B3344B" w:rsidRPr="00B3344B">
              <w:rPr>
                <w:snapToGrid w:val="0"/>
                <w:sz w:val="22"/>
                <w:szCs w:val="22"/>
                <w:lang w:val="en-US"/>
              </w:rPr>
              <w:t>1</w:t>
            </w:r>
          </w:p>
        </w:tc>
        <w:tc>
          <w:tcPr>
            <w:tcW w:w="1625" w:type="dxa"/>
          </w:tcPr>
          <w:p w:rsidR="000E0DFB" w:rsidRPr="008B77B1" w:rsidRDefault="000E0DFB" w:rsidP="008A5041">
            <w:pPr>
              <w:jc w:val="right"/>
              <w:rPr>
                <w:sz w:val="22"/>
                <w:szCs w:val="22"/>
                <w:lang w:val="en-US"/>
              </w:rPr>
            </w:pPr>
            <w:r w:rsidRPr="008B77B1">
              <w:rPr>
                <w:sz w:val="22"/>
                <w:szCs w:val="22"/>
                <w:lang w:val="en-US"/>
              </w:rPr>
              <w:t>93,973</w:t>
            </w:r>
          </w:p>
        </w:tc>
      </w:tr>
      <w:tr w:rsidR="000E0DFB" w:rsidRPr="00D211E1" w:rsidTr="00EF420C">
        <w:tc>
          <w:tcPr>
            <w:tcW w:w="709" w:type="dxa"/>
          </w:tcPr>
          <w:p w:rsidR="000E0DFB" w:rsidRPr="00D211E1" w:rsidRDefault="000E0DF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20" w:type="dxa"/>
          </w:tcPr>
          <w:p w:rsidR="000E0DFB" w:rsidRPr="00D211E1" w:rsidRDefault="000E0DF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Брой на акциите в края на годината  </w:t>
            </w:r>
          </w:p>
        </w:tc>
        <w:tc>
          <w:tcPr>
            <w:tcW w:w="1435" w:type="dxa"/>
            <w:tcBorders>
              <w:bottom w:val="single" w:sz="4" w:space="0" w:color="000000"/>
            </w:tcBorders>
          </w:tcPr>
          <w:p w:rsidR="000E0DFB" w:rsidRPr="00B3344B" w:rsidRDefault="000E0DFB" w:rsidP="00EF420C">
            <w:pPr>
              <w:jc w:val="right"/>
              <w:rPr>
                <w:snapToGrid w:val="0"/>
                <w:sz w:val="22"/>
                <w:szCs w:val="22"/>
                <w:lang w:val="en-US"/>
              </w:rPr>
            </w:pPr>
            <w:r w:rsidRPr="00B3344B">
              <w:rPr>
                <w:snapToGrid w:val="0"/>
                <w:sz w:val="22"/>
                <w:szCs w:val="22"/>
                <w:lang w:val="en-US"/>
              </w:rPr>
              <w:t>5,417</w:t>
            </w:r>
          </w:p>
        </w:tc>
        <w:tc>
          <w:tcPr>
            <w:tcW w:w="1625" w:type="dxa"/>
            <w:tcBorders>
              <w:bottom w:val="single" w:sz="4" w:space="0" w:color="000000"/>
            </w:tcBorders>
          </w:tcPr>
          <w:p w:rsidR="000E0DFB" w:rsidRPr="008B77B1" w:rsidRDefault="000E0DFB" w:rsidP="008A5041">
            <w:pPr>
              <w:jc w:val="right"/>
              <w:rPr>
                <w:sz w:val="22"/>
                <w:szCs w:val="22"/>
                <w:lang w:val="en-US"/>
              </w:rPr>
            </w:pPr>
            <w:r w:rsidRPr="008B77B1">
              <w:rPr>
                <w:sz w:val="22"/>
                <w:szCs w:val="22"/>
                <w:lang w:val="en-US"/>
              </w:rPr>
              <w:t>5,417</w:t>
            </w:r>
          </w:p>
        </w:tc>
      </w:tr>
      <w:tr w:rsidR="000E0DFB" w:rsidRPr="00D211E1" w:rsidTr="00EF420C">
        <w:tc>
          <w:tcPr>
            <w:tcW w:w="709" w:type="dxa"/>
          </w:tcPr>
          <w:p w:rsidR="000E0DFB" w:rsidRPr="00D211E1"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120" w:type="dxa"/>
          </w:tcPr>
          <w:p w:rsidR="000E0DFB" w:rsidRPr="00D211E1" w:rsidRDefault="000E0DFB" w:rsidP="00EF420C">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Нетна стойност на активите на акция (лева на акция)</w:t>
            </w:r>
          </w:p>
        </w:tc>
        <w:tc>
          <w:tcPr>
            <w:tcW w:w="1435" w:type="dxa"/>
            <w:tcBorders>
              <w:top w:val="single" w:sz="4" w:space="0" w:color="000000"/>
              <w:bottom w:val="single" w:sz="4" w:space="0" w:color="000000"/>
            </w:tcBorders>
          </w:tcPr>
          <w:p w:rsidR="000E0DFB" w:rsidRPr="0018689E" w:rsidRDefault="00B3344B" w:rsidP="0018689E">
            <w:pPr>
              <w:tabs>
                <w:tab w:val="left" w:pos="1134"/>
                <w:tab w:val="left" w:pos="1276"/>
                <w:tab w:val="center" w:pos="3402"/>
                <w:tab w:val="center" w:pos="4536"/>
                <w:tab w:val="center" w:pos="5670"/>
                <w:tab w:val="center" w:pos="6804"/>
                <w:tab w:val="right" w:pos="7655"/>
              </w:tabs>
              <w:jc w:val="right"/>
              <w:rPr>
                <w:b/>
                <w:sz w:val="22"/>
                <w:szCs w:val="22"/>
                <w:lang w:val="bg-BG"/>
              </w:rPr>
            </w:pPr>
            <w:r w:rsidRPr="00B3344B">
              <w:rPr>
                <w:b/>
                <w:sz w:val="22"/>
                <w:szCs w:val="22"/>
                <w:lang w:val="en-US"/>
              </w:rPr>
              <w:t>17</w:t>
            </w:r>
            <w:r w:rsidR="000E0DFB" w:rsidRPr="00B3344B">
              <w:rPr>
                <w:b/>
                <w:sz w:val="22"/>
                <w:szCs w:val="22"/>
                <w:lang w:val="en-US"/>
              </w:rPr>
              <w:t>.</w:t>
            </w:r>
            <w:r w:rsidRPr="00B3344B">
              <w:rPr>
                <w:b/>
                <w:sz w:val="22"/>
                <w:szCs w:val="22"/>
                <w:lang w:val="en-US"/>
              </w:rPr>
              <w:t>1</w:t>
            </w:r>
            <w:r w:rsidR="0018689E">
              <w:rPr>
                <w:b/>
                <w:sz w:val="22"/>
                <w:szCs w:val="22"/>
                <w:lang w:val="bg-BG"/>
              </w:rPr>
              <w:t>3</w:t>
            </w:r>
          </w:p>
        </w:tc>
        <w:tc>
          <w:tcPr>
            <w:tcW w:w="1625" w:type="dxa"/>
            <w:tcBorders>
              <w:top w:val="single" w:sz="4" w:space="0" w:color="000000"/>
              <w:bottom w:val="single" w:sz="4" w:space="0" w:color="000000"/>
            </w:tcBorders>
          </w:tcPr>
          <w:p w:rsidR="000E0DFB" w:rsidRPr="008B77B1" w:rsidRDefault="000E0DFB" w:rsidP="008A5041">
            <w:pPr>
              <w:tabs>
                <w:tab w:val="left" w:pos="1134"/>
                <w:tab w:val="left" w:pos="1276"/>
                <w:tab w:val="center" w:pos="3402"/>
                <w:tab w:val="center" w:pos="4536"/>
                <w:tab w:val="center" w:pos="5670"/>
                <w:tab w:val="center" w:pos="6804"/>
                <w:tab w:val="right" w:pos="7655"/>
              </w:tabs>
              <w:jc w:val="right"/>
              <w:rPr>
                <w:b/>
                <w:sz w:val="22"/>
                <w:szCs w:val="22"/>
                <w:lang w:val="en-US"/>
              </w:rPr>
            </w:pPr>
            <w:r w:rsidRPr="008B77B1">
              <w:rPr>
                <w:b/>
                <w:sz w:val="22"/>
                <w:szCs w:val="22"/>
                <w:lang w:val="en-US"/>
              </w:rPr>
              <w:t>17.35</w:t>
            </w:r>
          </w:p>
        </w:tc>
      </w:tr>
    </w:tbl>
    <w:p w:rsidR="00336F6B" w:rsidRDefault="00336F6B" w:rsidP="00336F6B"/>
    <w:p w:rsidR="00336F6B" w:rsidRDefault="00336F6B" w:rsidP="00336F6B"/>
    <w:p w:rsidR="00336F6B" w:rsidRDefault="00336F6B" w:rsidP="00336F6B"/>
    <w:p w:rsidR="00336F6B" w:rsidRDefault="00336F6B" w:rsidP="00336F6B"/>
    <w:tbl>
      <w:tblPr>
        <w:tblW w:w="9889" w:type="dxa"/>
        <w:tblInd w:w="-601" w:type="dxa"/>
        <w:tblLayout w:type="fixed"/>
        <w:tblLook w:val="0000" w:firstRow="0" w:lastRow="0" w:firstColumn="0" w:lastColumn="0" w:noHBand="0" w:noVBand="0"/>
      </w:tblPr>
      <w:tblGrid>
        <w:gridCol w:w="709"/>
        <w:gridCol w:w="6117"/>
        <w:gridCol w:w="117"/>
        <w:gridCol w:w="1275"/>
        <w:gridCol w:w="42"/>
        <w:gridCol w:w="100"/>
        <w:gridCol w:w="53"/>
        <w:gridCol w:w="1476"/>
      </w:tblGrid>
      <w:tr w:rsidR="00336F6B" w:rsidRPr="00D211E1" w:rsidTr="00EF420C">
        <w:trPr>
          <w:cantSplit/>
        </w:trPr>
        <w:tc>
          <w:tcPr>
            <w:tcW w:w="709"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en-US"/>
              </w:rPr>
            </w:pPr>
            <w:r w:rsidRPr="00D211E1">
              <w:rPr>
                <w:sz w:val="22"/>
                <w:szCs w:val="22"/>
                <w:lang w:val="bg-BG"/>
              </w:rPr>
              <w:t>2</w:t>
            </w:r>
            <w:r w:rsidRPr="00D211E1">
              <w:rPr>
                <w:sz w:val="22"/>
                <w:szCs w:val="22"/>
                <w:lang w:val="en-US"/>
              </w:rPr>
              <w:t>5</w:t>
            </w:r>
          </w:p>
        </w:tc>
        <w:tc>
          <w:tcPr>
            <w:tcW w:w="9180" w:type="dxa"/>
            <w:gridSpan w:val="7"/>
          </w:tcPr>
          <w:p w:rsidR="00336F6B"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r w:rsidRPr="00D211E1">
              <w:rPr>
                <w:sz w:val="22"/>
                <w:szCs w:val="22"/>
                <w:lang w:val="bg-BG"/>
              </w:rPr>
              <w:t xml:space="preserve">Нетна стойност на активите на акция и загуба на акция </w:t>
            </w:r>
            <w:r>
              <w:rPr>
                <w:sz w:val="22"/>
                <w:szCs w:val="22"/>
                <w:lang w:val="bg-BG"/>
              </w:rPr>
              <w:t>(продължение)</w:t>
            </w:r>
          </w:p>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ind w:left="-108"/>
              <w:rPr>
                <w:sz w:val="22"/>
                <w:szCs w:val="22"/>
                <w:lang w:val="bg-BG"/>
              </w:rPr>
            </w:pPr>
          </w:p>
        </w:tc>
      </w:tr>
      <w:tr w:rsidR="00336F6B" w:rsidRPr="00D211E1" w:rsidTr="00EF420C">
        <w:tc>
          <w:tcPr>
            <w:tcW w:w="709" w:type="dxa"/>
          </w:tcPr>
          <w:p w:rsidR="00336F6B"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p w:rsidR="00336F6B" w:rsidRPr="00D211E1" w:rsidRDefault="00336F6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180" w:type="dxa"/>
            <w:gridSpan w:val="7"/>
          </w:tcPr>
          <w:p w:rsidR="00336F6B" w:rsidRPr="00D211E1" w:rsidRDefault="00336F6B" w:rsidP="00EF420C">
            <w:pPr>
              <w:pStyle w:val="Style30"/>
              <w:tabs>
                <w:tab w:val="left" w:pos="8316"/>
              </w:tabs>
              <w:spacing w:before="0"/>
              <w:ind w:left="-108" w:right="94"/>
              <w:jc w:val="both"/>
              <w:rPr>
                <w:i/>
                <w:spacing w:val="-2"/>
                <w:sz w:val="22"/>
                <w:szCs w:val="22"/>
                <w:lang w:val="bg-BG"/>
              </w:rPr>
            </w:pPr>
            <w:r w:rsidRPr="00D211E1">
              <w:rPr>
                <w:i/>
                <w:spacing w:val="-2"/>
                <w:sz w:val="22"/>
                <w:szCs w:val="22"/>
                <w:lang w:val="bg-BG"/>
              </w:rPr>
              <w:t xml:space="preserve">Основна </w:t>
            </w:r>
            <w:r>
              <w:rPr>
                <w:i/>
                <w:spacing w:val="-2"/>
                <w:sz w:val="22"/>
                <w:szCs w:val="22"/>
                <w:lang w:val="bg-BG"/>
              </w:rPr>
              <w:t>загуба</w:t>
            </w:r>
            <w:r w:rsidRPr="00D211E1">
              <w:rPr>
                <w:i/>
                <w:spacing w:val="-2"/>
                <w:sz w:val="22"/>
                <w:szCs w:val="22"/>
                <w:lang w:val="bg-BG"/>
              </w:rPr>
              <w:t xml:space="preserve"> на акция</w:t>
            </w:r>
          </w:p>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r w:rsidRPr="00D211E1">
              <w:rPr>
                <w:sz w:val="22"/>
                <w:szCs w:val="22"/>
                <w:lang w:val="bg-BG"/>
              </w:rPr>
              <w:t xml:space="preserve">Основната </w:t>
            </w:r>
            <w:r>
              <w:rPr>
                <w:sz w:val="22"/>
                <w:szCs w:val="22"/>
                <w:lang w:val="bg-BG"/>
              </w:rPr>
              <w:t>загуба</w:t>
            </w:r>
            <w:r w:rsidRPr="00D211E1">
              <w:rPr>
                <w:sz w:val="22"/>
                <w:szCs w:val="22"/>
                <w:lang w:val="bg-BG"/>
              </w:rPr>
              <w:t xml:space="preserve"> на акция се изчислява, като се раздели нетната </w:t>
            </w:r>
            <w:r>
              <w:rPr>
                <w:sz w:val="22"/>
                <w:szCs w:val="22"/>
                <w:lang w:val="bg-BG"/>
              </w:rPr>
              <w:t>загуба</w:t>
            </w:r>
            <w:r w:rsidRPr="00D211E1">
              <w:rPr>
                <w:sz w:val="22"/>
                <w:szCs w:val="22"/>
                <w:lang w:val="bg-BG"/>
              </w:rPr>
              <w:t xml:space="preserve">, </w:t>
            </w:r>
            <w:r>
              <w:rPr>
                <w:sz w:val="22"/>
                <w:szCs w:val="22"/>
                <w:lang w:val="bg-BG"/>
              </w:rPr>
              <w:t>съотносима към</w:t>
            </w:r>
            <w:r w:rsidRPr="00D211E1">
              <w:rPr>
                <w:sz w:val="22"/>
                <w:szCs w:val="22"/>
                <w:lang w:val="bg-BG"/>
              </w:rPr>
              <w:t xml:space="preserve"> акционерите, на средно претегления брой на обикновените акции в обръщение през годината. </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2"/>
                <w:szCs w:val="22"/>
                <w:lang w:val="bg-BG"/>
              </w:rPr>
            </w:pPr>
          </w:p>
        </w:tc>
        <w:tc>
          <w:tcPr>
            <w:tcW w:w="1434" w:type="dxa"/>
            <w:gridSpan w:val="3"/>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629" w:type="dxa"/>
            <w:gridSpan w:val="3"/>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rsidR="00336F6B" w:rsidRPr="00D211E1" w:rsidRDefault="00336F6B" w:rsidP="00EF420C">
            <w:pPr>
              <w:pStyle w:val="Document1"/>
              <w:keepNext w:val="0"/>
              <w:keepLines w:val="0"/>
              <w:widowControl/>
              <w:tabs>
                <w:tab w:val="clear" w:pos="-720"/>
                <w:tab w:val="left" w:pos="1134"/>
                <w:tab w:val="left" w:pos="1276"/>
                <w:tab w:val="center" w:pos="3402"/>
                <w:tab w:val="center" w:pos="4536"/>
                <w:tab w:val="center" w:pos="5670"/>
                <w:tab w:val="center" w:pos="6804"/>
                <w:tab w:val="right" w:pos="7655"/>
              </w:tabs>
              <w:suppressAutoHyphens w:val="0"/>
              <w:rPr>
                <w:rFonts w:ascii="Times New Roman" w:hAnsi="Times New Roman"/>
                <w:sz w:val="22"/>
                <w:szCs w:val="22"/>
                <w:lang w:val="bg-BG"/>
              </w:rPr>
            </w:pPr>
          </w:p>
        </w:tc>
        <w:tc>
          <w:tcPr>
            <w:tcW w:w="1534" w:type="dxa"/>
            <w:gridSpan w:val="4"/>
          </w:tcPr>
          <w:p w:rsidR="00336F6B" w:rsidRPr="00D211E1" w:rsidRDefault="00336F6B" w:rsidP="000E0DFB">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en-US"/>
              </w:rPr>
              <w:t>3</w:t>
            </w:r>
            <w:r>
              <w:rPr>
                <w:b/>
                <w:sz w:val="22"/>
                <w:szCs w:val="22"/>
                <w:lang w:val="bg-BG"/>
              </w:rPr>
              <w:t>0</w:t>
            </w:r>
            <w:r>
              <w:rPr>
                <w:b/>
                <w:sz w:val="22"/>
                <w:szCs w:val="22"/>
                <w:lang w:val="en-US"/>
              </w:rPr>
              <w:t>.0</w:t>
            </w:r>
            <w:r w:rsidR="000E0DFB">
              <w:rPr>
                <w:b/>
                <w:sz w:val="22"/>
                <w:szCs w:val="22"/>
                <w:lang w:val="bg-BG"/>
              </w:rPr>
              <w:t>9</w:t>
            </w:r>
            <w:r w:rsidRPr="003E5963">
              <w:rPr>
                <w:b/>
                <w:sz w:val="22"/>
                <w:szCs w:val="22"/>
                <w:lang w:val="en-US"/>
              </w:rPr>
              <w:t>.20</w:t>
            </w:r>
            <w:r>
              <w:rPr>
                <w:b/>
                <w:sz w:val="22"/>
                <w:szCs w:val="22"/>
                <w:lang w:val="en-US"/>
              </w:rPr>
              <w:t>2</w:t>
            </w:r>
            <w:r>
              <w:rPr>
                <w:b/>
                <w:sz w:val="22"/>
                <w:szCs w:val="22"/>
                <w:lang w:val="bg-BG"/>
              </w:rPr>
              <w:t>1</w:t>
            </w:r>
            <w:r w:rsidRPr="003E5963">
              <w:rPr>
                <w:b/>
                <w:sz w:val="22"/>
                <w:szCs w:val="22"/>
                <w:lang w:val="en-US"/>
              </w:rPr>
              <w:t xml:space="preserve"> г</w:t>
            </w:r>
            <w:r>
              <w:rPr>
                <w:b/>
                <w:sz w:val="22"/>
                <w:szCs w:val="22"/>
                <w:lang w:val="bg-BG"/>
              </w:rPr>
              <w:t>.</w:t>
            </w:r>
          </w:p>
        </w:tc>
        <w:tc>
          <w:tcPr>
            <w:tcW w:w="1529" w:type="dxa"/>
            <w:gridSpan w:val="2"/>
          </w:tcPr>
          <w:p w:rsidR="00336F6B" w:rsidRPr="00D211E1" w:rsidRDefault="00336F6B" w:rsidP="000E0DFB">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w:t>
            </w:r>
            <w:r w:rsidR="000E0DFB">
              <w:rPr>
                <w:b/>
                <w:sz w:val="22"/>
                <w:szCs w:val="22"/>
                <w:lang w:val="bg-BG"/>
              </w:rPr>
              <w:t>9</w:t>
            </w:r>
            <w:r>
              <w:rPr>
                <w:b/>
                <w:sz w:val="22"/>
                <w:szCs w:val="22"/>
                <w:lang w:val="bg-BG"/>
              </w:rPr>
              <w:t>.2020 г.</w:t>
            </w:r>
          </w:p>
        </w:tc>
      </w:tr>
      <w:tr w:rsidR="00336F6B" w:rsidRPr="00D211E1" w:rsidTr="00EF420C">
        <w:tc>
          <w:tcPr>
            <w:tcW w:w="709"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534" w:type="dxa"/>
            <w:gridSpan w:val="4"/>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529" w:type="dxa"/>
            <w:gridSpan w:val="2"/>
            <w:vAlign w:val="bottom"/>
          </w:tcPr>
          <w:p w:rsidR="00336F6B" w:rsidRPr="00D211E1"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0E0DFB" w:rsidRPr="00D211E1" w:rsidTr="00EF420C">
        <w:tc>
          <w:tcPr>
            <w:tcW w:w="709" w:type="dxa"/>
          </w:tcPr>
          <w:p w:rsidR="000E0DFB" w:rsidRPr="00D211E1" w:rsidRDefault="000E0DF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rsidR="000E0DFB" w:rsidRPr="00D211E1" w:rsidRDefault="000E0DF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Нетна </w:t>
            </w:r>
            <w:r w:rsidR="00BF3CBA">
              <w:rPr>
                <w:sz w:val="22"/>
                <w:szCs w:val="22"/>
                <w:lang w:val="bg-BG"/>
              </w:rPr>
              <w:t>печалба</w:t>
            </w:r>
            <w:r w:rsidR="00BF3CBA">
              <w:rPr>
                <w:sz w:val="22"/>
                <w:szCs w:val="22"/>
                <w:lang w:val="en-US"/>
              </w:rPr>
              <w:t>/</w:t>
            </w:r>
            <w:r w:rsidRPr="00D211E1">
              <w:rPr>
                <w:sz w:val="22"/>
                <w:szCs w:val="22"/>
                <w:lang w:val="bg-BG"/>
              </w:rPr>
              <w:t>загуба</w:t>
            </w:r>
            <w:r>
              <w:rPr>
                <w:sz w:val="22"/>
                <w:szCs w:val="22"/>
                <w:lang w:val="bg-BG"/>
              </w:rPr>
              <w:t xml:space="preserve"> </w:t>
            </w:r>
          </w:p>
        </w:tc>
        <w:tc>
          <w:tcPr>
            <w:tcW w:w="1534" w:type="dxa"/>
            <w:gridSpan w:val="4"/>
            <w:vAlign w:val="bottom"/>
          </w:tcPr>
          <w:p w:rsidR="000E0DFB" w:rsidRPr="00BF3CBA" w:rsidRDefault="00BF3CBA" w:rsidP="008A7137">
            <w:pPr>
              <w:tabs>
                <w:tab w:val="left" w:pos="1134"/>
                <w:tab w:val="left" w:pos="1276"/>
                <w:tab w:val="center" w:pos="3402"/>
                <w:tab w:val="left" w:pos="3969"/>
                <w:tab w:val="center" w:pos="4536"/>
                <w:tab w:val="center" w:pos="5670"/>
                <w:tab w:val="center" w:pos="6804"/>
                <w:tab w:val="right" w:pos="7655"/>
              </w:tabs>
              <w:jc w:val="right"/>
              <w:rPr>
                <w:sz w:val="22"/>
                <w:szCs w:val="22"/>
                <w:lang w:val="bg-BG"/>
              </w:rPr>
            </w:pPr>
            <w:r w:rsidRPr="00BF3CBA">
              <w:rPr>
                <w:sz w:val="22"/>
                <w:szCs w:val="22"/>
                <w:lang w:val="bg-BG"/>
              </w:rPr>
              <w:t>272</w:t>
            </w:r>
          </w:p>
        </w:tc>
        <w:tc>
          <w:tcPr>
            <w:tcW w:w="1529" w:type="dxa"/>
            <w:gridSpan w:val="2"/>
          </w:tcPr>
          <w:p w:rsidR="000E0DFB" w:rsidRPr="00EC06B4" w:rsidRDefault="000E0DFB" w:rsidP="008A5041">
            <w:pPr>
              <w:tabs>
                <w:tab w:val="left" w:pos="1134"/>
                <w:tab w:val="left" w:pos="1276"/>
                <w:tab w:val="center" w:pos="3402"/>
                <w:tab w:val="left" w:pos="3969"/>
                <w:tab w:val="center" w:pos="4536"/>
                <w:tab w:val="center" w:pos="5670"/>
                <w:tab w:val="center" w:pos="6804"/>
                <w:tab w:val="right" w:pos="7655"/>
              </w:tabs>
              <w:jc w:val="right"/>
              <w:rPr>
                <w:sz w:val="22"/>
                <w:szCs w:val="22"/>
              </w:rPr>
            </w:pPr>
            <w:r w:rsidRPr="00EC06B4">
              <w:rPr>
                <w:sz w:val="22"/>
                <w:szCs w:val="22"/>
              </w:rPr>
              <w:t>(3,725)</w:t>
            </w:r>
          </w:p>
        </w:tc>
      </w:tr>
      <w:tr w:rsidR="000E0DFB" w:rsidRPr="00D211E1" w:rsidTr="00EF420C">
        <w:tc>
          <w:tcPr>
            <w:tcW w:w="709" w:type="dxa"/>
          </w:tcPr>
          <w:p w:rsidR="000E0DFB" w:rsidRPr="00D211E1" w:rsidRDefault="000E0DF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6117" w:type="dxa"/>
          </w:tcPr>
          <w:p w:rsidR="000E0DFB" w:rsidRPr="00D211E1" w:rsidRDefault="000E0DFB" w:rsidP="00EF420C">
            <w:pPr>
              <w:tabs>
                <w:tab w:val="left" w:pos="1134"/>
                <w:tab w:val="left" w:pos="1276"/>
                <w:tab w:val="center" w:pos="3402"/>
                <w:tab w:val="center" w:pos="4536"/>
                <w:tab w:val="center" w:pos="5670"/>
                <w:tab w:val="center" w:pos="6804"/>
                <w:tab w:val="right" w:pos="7655"/>
              </w:tabs>
              <w:ind w:left="-108"/>
              <w:rPr>
                <w:sz w:val="22"/>
                <w:szCs w:val="22"/>
                <w:lang w:val="bg-BG"/>
              </w:rPr>
            </w:pPr>
            <w:r w:rsidRPr="00D211E1">
              <w:rPr>
                <w:sz w:val="22"/>
                <w:szCs w:val="22"/>
                <w:lang w:val="bg-BG"/>
              </w:rPr>
              <w:t xml:space="preserve">Средно претеглен брой на акциите </w:t>
            </w:r>
          </w:p>
        </w:tc>
        <w:tc>
          <w:tcPr>
            <w:tcW w:w="1534" w:type="dxa"/>
            <w:gridSpan w:val="4"/>
            <w:tcBorders>
              <w:bottom w:val="single" w:sz="4" w:space="0" w:color="000000"/>
            </w:tcBorders>
            <w:vAlign w:val="bottom"/>
          </w:tcPr>
          <w:p w:rsidR="000E0DFB" w:rsidRPr="00BF3CBA" w:rsidRDefault="000E0DFB" w:rsidP="00EF420C">
            <w:pPr>
              <w:jc w:val="right"/>
              <w:rPr>
                <w:snapToGrid w:val="0"/>
                <w:sz w:val="22"/>
                <w:szCs w:val="22"/>
                <w:lang w:val="en-US"/>
              </w:rPr>
            </w:pPr>
            <w:r w:rsidRPr="00BF3CBA">
              <w:rPr>
                <w:snapToGrid w:val="0"/>
                <w:sz w:val="22"/>
                <w:szCs w:val="22"/>
                <w:lang w:val="en-US"/>
              </w:rPr>
              <w:t>5,417</w:t>
            </w:r>
          </w:p>
        </w:tc>
        <w:tc>
          <w:tcPr>
            <w:tcW w:w="1529" w:type="dxa"/>
            <w:gridSpan w:val="2"/>
            <w:tcBorders>
              <w:bottom w:val="single" w:sz="4" w:space="0" w:color="000000"/>
            </w:tcBorders>
          </w:tcPr>
          <w:p w:rsidR="000E0DFB" w:rsidRPr="00EC06B4" w:rsidRDefault="000E0DFB" w:rsidP="008A5041">
            <w:pPr>
              <w:jc w:val="right"/>
              <w:rPr>
                <w:sz w:val="22"/>
                <w:szCs w:val="22"/>
                <w:lang w:val="en-US"/>
              </w:rPr>
            </w:pPr>
            <w:r w:rsidRPr="00EC06B4">
              <w:rPr>
                <w:sz w:val="22"/>
                <w:szCs w:val="22"/>
                <w:lang w:val="en-US"/>
              </w:rPr>
              <w:t>5,417</w:t>
            </w:r>
          </w:p>
        </w:tc>
      </w:tr>
      <w:tr w:rsidR="000E0DFB" w:rsidRPr="00D211E1" w:rsidTr="00EF420C">
        <w:tc>
          <w:tcPr>
            <w:tcW w:w="709" w:type="dxa"/>
          </w:tcPr>
          <w:p w:rsidR="000E0DFB" w:rsidRPr="00D211E1"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6117" w:type="dxa"/>
          </w:tcPr>
          <w:p w:rsidR="000E0DFB" w:rsidRPr="00D211E1" w:rsidRDefault="000E0DFB" w:rsidP="00EF420C">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Основна загуба</w:t>
            </w:r>
            <w:r>
              <w:rPr>
                <w:b/>
                <w:sz w:val="22"/>
                <w:szCs w:val="22"/>
                <w:lang w:val="bg-BG"/>
              </w:rPr>
              <w:t xml:space="preserve"> </w:t>
            </w:r>
            <w:r w:rsidRPr="00D211E1">
              <w:rPr>
                <w:b/>
                <w:sz w:val="22"/>
                <w:szCs w:val="22"/>
                <w:lang w:val="bg-BG"/>
              </w:rPr>
              <w:t>на акция (лева на акция)</w:t>
            </w:r>
          </w:p>
        </w:tc>
        <w:tc>
          <w:tcPr>
            <w:tcW w:w="1534" w:type="dxa"/>
            <w:gridSpan w:val="4"/>
            <w:tcBorders>
              <w:top w:val="single" w:sz="4" w:space="0" w:color="000000"/>
              <w:bottom w:val="single" w:sz="4" w:space="0" w:color="auto"/>
            </w:tcBorders>
            <w:vAlign w:val="bottom"/>
          </w:tcPr>
          <w:p w:rsidR="000E0DFB" w:rsidRPr="00BF3CBA" w:rsidRDefault="000E0DFB" w:rsidP="00BF3CBA">
            <w:pPr>
              <w:tabs>
                <w:tab w:val="left" w:pos="1134"/>
                <w:tab w:val="left" w:pos="1276"/>
                <w:tab w:val="center" w:pos="3402"/>
                <w:tab w:val="center" w:pos="4536"/>
                <w:tab w:val="center" w:pos="5670"/>
                <w:tab w:val="center" w:pos="6804"/>
                <w:tab w:val="right" w:pos="7655"/>
              </w:tabs>
              <w:jc w:val="right"/>
              <w:rPr>
                <w:b/>
                <w:sz w:val="22"/>
                <w:szCs w:val="22"/>
                <w:lang w:val="en-US"/>
              </w:rPr>
            </w:pPr>
            <w:r w:rsidRPr="00BF3CBA">
              <w:rPr>
                <w:b/>
                <w:sz w:val="22"/>
                <w:szCs w:val="22"/>
                <w:lang w:val="bg-BG"/>
              </w:rPr>
              <w:t>0.</w:t>
            </w:r>
            <w:r w:rsidR="00BF3CBA" w:rsidRPr="00BF3CBA">
              <w:rPr>
                <w:b/>
                <w:sz w:val="22"/>
                <w:szCs w:val="22"/>
                <w:lang w:val="bg-BG"/>
              </w:rPr>
              <w:t>05</w:t>
            </w:r>
          </w:p>
        </w:tc>
        <w:tc>
          <w:tcPr>
            <w:tcW w:w="1529" w:type="dxa"/>
            <w:gridSpan w:val="2"/>
            <w:tcBorders>
              <w:top w:val="single" w:sz="4" w:space="0" w:color="000000"/>
              <w:bottom w:val="single" w:sz="4" w:space="0" w:color="auto"/>
            </w:tcBorders>
          </w:tcPr>
          <w:p w:rsidR="000E0DFB" w:rsidRPr="00EC06B4" w:rsidRDefault="000E0DFB" w:rsidP="008A5041">
            <w:pPr>
              <w:tabs>
                <w:tab w:val="left" w:pos="1134"/>
                <w:tab w:val="left" w:pos="1276"/>
                <w:tab w:val="center" w:pos="3402"/>
                <w:tab w:val="center" w:pos="4536"/>
                <w:tab w:val="center" w:pos="5670"/>
                <w:tab w:val="center" w:pos="6804"/>
                <w:tab w:val="right" w:pos="7655"/>
              </w:tabs>
              <w:jc w:val="right"/>
              <w:rPr>
                <w:b/>
                <w:sz w:val="22"/>
                <w:szCs w:val="22"/>
                <w:lang w:val="en-US"/>
              </w:rPr>
            </w:pPr>
            <w:r w:rsidRPr="00EC06B4">
              <w:rPr>
                <w:b/>
                <w:sz w:val="22"/>
                <w:szCs w:val="22"/>
                <w:lang w:val="en-US"/>
              </w:rPr>
              <w:t>(0.69)</w:t>
            </w:r>
          </w:p>
        </w:tc>
      </w:tr>
      <w:tr w:rsidR="000E0DFB" w:rsidRPr="00D211E1" w:rsidTr="00EF420C">
        <w:tc>
          <w:tcPr>
            <w:tcW w:w="709" w:type="dxa"/>
          </w:tcPr>
          <w:p w:rsidR="000E0DFB"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p w:rsidR="000E0DFB"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p w:rsidR="000E0DFB"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p w:rsidR="000E0DFB"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p w:rsidR="000E0DFB" w:rsidRPr="00D211E1" w:rsidRDefault="000E0DFB" w:rsidP="00EF420C">
            <w:pPr>
              <w:tabs>
                <w:tab w:val="left" w:pos="1134"/>
                <w:tab w:val="left" w:pos="1276"/>
                <w:tab w:val="center" w:pos="3402"/>
                <w:tab w:val="center" w:pos="4536"/>
                <w:tab w:val="center" w:pos="5670"/>
                <w:tab w:val="center" w:pos="6804"/>
                <w:tab w:val="right" w:pos="7655"/>
              </w:tabs>
              <w:rPr>
                <w:b/>
                <w:sz w:val="22"/>
                <w:szCs w:val="22"/>
                <w:lang w:val="bg-BG"/>
              </w:rPr>
            </w:pPr>
          </w:p>
        </w:tc>
        <w:tc>
          <w:tcPr>
            <w:tcW w:w="9180" w:type="dxa"/>
            <w:gridSpan w:val="7"/>
          </w:tcPr>
          <w:p w:rsidR="000E0DFB" w:rsidRDefault="000E0DFB" w:rsidP="00EF420C">
            <w:pPr>
              <w:pStyle w:val="Heading8"/>
              <w:tabs>
                <w:tab w:val="left" w:pos="1134"/>
                <w:tab w:val="left" w:pos="1276"/>
                <w:tab w:val="center" w:pos="3402"/>
                <w:tab w:val="center" w:pos="4536"/>
                <w:tab w:val="center" w:pos="5670"/>
                <w:tab w:val="center" w:pos="6804"/>
                <w:tab w:val="right" w:pos="7655"/>
              </w:tabs>
              <w:spacing w:line="240" w:lineRule="auto"/>
              <w:rPr>
                <w:sz w:val="22"/>
                <w:szCs w:val="22"/>
                <w:lang w:val="en-US"/>
              </w:rPr>
            </w:pPr>
          </w:p>
          <w:p w:rsidR="000E0DFB" w:rsidRDefault="000E0DFB" w:rsidP="00EF420C">
            <w:pPr>
              <w:rPr>
                <w:lang w:val="en-US"/>
              </w:rPr>
            </w:pPr>
          </w:p>
          <w:p w:rsidR="000E0DFB" w:rsidRPr="0085721D" w:rsidRDefault="000E0DFB" w:rsidP="00EF420C">
            <w:pPr>
              <w:rPr>
                <w:lang w:val="en-US"/>
              </w:rPr>
            </w:pPr>
          </w:p>
        </w:tc>
      </w:tr>
      <w:tr w:rsidR="000E0DFB" w:rsidRPr="00D211E1" w:rsidTr="00EF420C">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en-US"/>
              </w:rPr>
            </w:pPr>
            <w:r>
              <w:rPr>
                <w:sz w:val="22"/>
                <w:szCs w:val="22"/>
                <w:lang w:val="bg-BG"/>
              </w:rPr>
              <w:lastRenderedPageBreak/>
              <w:br w:type="page"/>
            </w:r>
            <w:r w:rsidRPr="007B7D10">
              <w:rPr>
                <w:sz w:val="22"/>
                <w:szCs w:val="22"/>
                <w:lang w:val="bg-BG"/>
              </w:rPr>
              <w:t>2</w:t>
            </w:r>
            <w:r w:rsidRPr="00D211E1">
              <w:rPr>
                <w:sz w:val="22"/>
                <w:szCs w:val="22"/>
                <w:lang w:val="en-US"/>
              </w:rPr>
              <w:t>6</w:t>
            </w:r>
          </w:p>
        </w:tc>
        <w:tc>
          <w:tcPr>
            <w:tcW w:w="6234" w:type="dxa"/>
            <w:gridSpan w:val="2"/>
          </w:tcPr>
          <w:p w:rsidR="000E0DFB" w:rsidRPr="00D211E1" w:rsidRDefault="000E0DFB" w:rsidP="00EF420C">
            <w:pPr>
              <w:tabs>
                <w:tab w:val="left" w:pos="567"/>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Поети ангажименти</w:t>
            </w:r>
          </w:p>
        </w:tc>
        <w:tc>
          <w:tcPr>
            <w:tcW w:w="1275" w:type="dxa"/>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1671" w:type="dxa"/>
            <w:gridSpan w:val="4"/>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0E0DFB" w:rsidRPr="00D211E1" w:rsidTr="00EF420C">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rsidR="000E0DFB" w:rsidRPr="00D211E1" w:rsidDel="00AE4C27" w:rsidRDefault="000E0DFB" w:rsidP="00EF420C">
            <w:pPr>
              <w:tabs>
                <w:tab w:val="left" w:pos="567"/>
                <w:tab w:val="left" w:pos="1276"/>
                <w:tab w:val="center" w:pos="3402"/>
                <w:tab w:val="center" w:pos="4536"/>
                <w:tab w:val="center" w:pos="5670"/>
                <w:tab w:val="center" w:pos="6804"/>
                <w:tab w:val="right" w:pos="7655"/>
              </w:tabs>
              <w:ind w:left="-108"/>
              <w:rPr>
                <w:b/>
                <w:sz w:val="22"/>
                <w:szCs w:val="22"/>
                <w:lang w:val="bg-BG"/>
              </w:rPr>
            </w:pPr>
          </w:p>
        </w:tc>
        <w:tc>
          <w:tcPr>
            <w:tcW w:w="1275" w:type="dxa"/>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1671" w:type="dxa"/>
            <w:gridSpan w:val="4"/>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r>
      <w:tr w:rsidR="000E0DFB" w:rsidRPr="00D211E1" w:rsidTr="00EF420C">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rsidR="000E0DFB" w:rsidRDefault="000E0DFB" w:rsidP="00EF420C">
            <w:pPr>
              <w:tabs>
                <w:tab w:val="left" w:pos="1134"/>
                <w:tab w:val="left" w:pos="1276"/>
                <w:tab w:val="center" w:pos="4536"/>
                <w:tab w:val="center" w:pos="5670"/>
                <w:tab w:val="right" w:pos="7655"/>
              </w:tabs>
              <w:ind w:left="-107"/>
              <w:jc w:val="both"/>
              <w:rPr>
                <w:sz w:val="22"/>
                <w:szCs w:val="22"/>
                <w:lang w:val="bg-BG" w:eastAsia="bg-BG"/>
              </w:rPr>
            </w:pPr>
            <w:r w:rsidRPr="00D211E1">
              <w:rPr>
                <w:sz w:val="22"/>
                <w:szCs w:val="22"/>
                <w:lang w:val="bg-BG"/>
              </w:rPr>
              <w:t xml:space="preserve">Поетите ангажименти по </w:t>
            </w:r>
            <w:r>
              <w:rPr>
                <w:sz w:val="22"/>
                <w:szCs w:val="22"/>
                <w:lang w:val="bg-BG"/>
              </w:rPr>
              <w:t>договори за</w:t>
            </w:r>
            <w:r w:rsidRPr="00D211E1">
              <w:rPr>
                <w:sz w:val="22"/>
                <w:szCs w:val="22"/>
                <w:lang w:val="bg-BG"/>
              </w:rPr>
              <w:t xml:space="preserve"> лизинг на Дружеството се отнасят до договори за наем</w:t>
            </w:r>
            <w:r w:rsidRPr="00D211E1">
              <w:rPr>
                <w:sz w:val="22"/>
                <w:szCs w:val="22"/>
                <w:lang w:val="ru-RU"/>
              </w:rPr>
              <w:t xml:space="preserve"> </w:t>
            </w:r>
            <w:r w:rsidRPr="00D211E1">
              <w:rPr>
                <w:sz w:val="22"/>
                <w:szCs w:val="22"/>
                <w:lang w:val="bg-BG"/>
              </w:rPr>
              <w:t>на автомобили</w:t>
            </w:r>
            <w:r>
              <w:rPr>
                <w:sz w:val="22"/>
                <w:szCs w:val="22"/>
                <w:lang w:val="bg-BG"/>
              </w:rPr>
              <w:t xml:space="preserve"> и сгради</w:t>
            </w:r>
            <w:r w:rsidRPr="00D211E1">
              <w:rPr>
                <w:sz w:val="22"/>
                <w:szCs w:val="22"/>
                <w:lang w:val="bg-BG"/>
              </w:rPr>
              <w:t>.</w:t>
            </w:r>
            <w:r w:rsidRPr="00D211E1">
              <w:rPr>
                <w:sz w:val="22"/>
                <w:szCs w:val="22"/>
                <w:lang w:val="bg-BG" w:eastAsia="bg-BG"/>
              </w:rPr>
              <w:t xml:space="preserve"> </w:t>
            </w:r>
          </w:p>
          <w:p w:rsidR="000E0DFB" w:rsidRPr="00AF4D77" w:rsidRDefault="000E0DFB" w:rsidP="00EF420C">
            <w:pPr>
              <w:spacing w:before="120" w:after="120"/>
              <w:ind w:left="-78"/>
              <w:jc w:val="both"/>
              <w:rPr>
                <w:iCs/>
                <w:sz w:val="22"/>
                <w:szCs w:val="22"/>
                <w:lang w:val="bg-BG"/>
              </w:rPr>
            </w:pPr>
            <w:bookmarkStart w:id="21" w:name="_Hlk40172975"/>
            <w:r w:rsidRPr="00AF4D77">
              <w:rPr>
                <w:iCs/>
                <w:sz w:val="22"/>
                <w:szCs w:val="22"/>
                <w:lang w:val="bg-BG"/>
              </w:rPr>
              <w:t xml:space="preserve">Дружеството наема </w:t>
            </w:r>
            <w:r>
              <w:rPr>
                <w:iCs/>
                <w:sz w:val="22"/>
                <w:szCs w:val="22"/>
                <w:lang w:val="bg-BG"/>
              </w:rPr>
              <w:t>транспортни средства и имоти</w:t>
            </w:r>
            <w:r w:rsidRPr="00AF4D77">
              <w:rPr>
                <w:iCs/>
                <w:sz w:val="22"/>
                <w:szCs w:val="22"/>
                <w:lang w:val="bg-BG"/>
              </w:rPr>
              <w:t xml:space="preserve">. С изключение на краткосрочните договори за лизинг и лизинга на активи с ниска стойност, всеки лизинг се отразява в </w:t>
            </w:r>
            <w:r>
              <w:rPr>
                <w:iCs/>
                <w:sz w:val="22"/>
                <w:szCs w:val="22"/>
                <w:lang w:val="bg-BG"/>
              </w:rPr>
              <w:t>индивидуалния счетоводен баланс</w:t>
            </w:r>
            <w:r w:rsidRPr="00AF4D77">
              <w:rPr>
                <w:iCs/>
                <w:sz w:val="22"/>
                <w:szCs w:val="22"/>
                <w:lang w:val="bg-BG"/>
              </w:rPr>
              <w:t xml:space="preserve">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лизинга. Дружеството класифицира активите си с право на ползване по последователен начин в своите имоти, машини и съоръжения (вижте пояснение </w:t>
            </w:r>
            <w:r>
              <w:rPr>
                <w:iCs/>
                <w:sz w:val="22"/>
                <w:szCs w:val="22"/>
                <w:lang w:val="bg-BG"/>
              </w:rPr>
              <w:t>5</w:t>
            </w:r>
            <w:r w:rsidRPr="00AF4D77">
              <w:rPr>
                <w:iCs/>
                <w:sz w:val="22"/>
                <w:szCs w:val="22"/>
                <w:lang w:val="bg-BG"/>
              </w:rPr>
              <w:t>).</w:t>
            </w:r>
          </w:p>
          <w:p w:rsidR="000E0DFB" w:rsidRPr="00AF4D77" w:rsidRDefault="000E0DFB" w:rsidP="00EF420C">
            <w:pPr>
              <w:spacing w:before="120" w:after="120"/>
              <w:ind w:left="-78"/>
              <w:jc w:val="both"/>
              <w:rPr>
                <w:iCs/>
                <w:sz w:val="22"/>
                <w:szCs w:val="22"/>
                <w:lang w:val="bg-BG"/>
              </w:rPr>
            </w:pPr>
            <w:r w:rsidRPr="00AF4D77">
              <w:rPr>
                <w:iCs/>
                <w:sz w:val="22"/>
                <w:szCs w:val="22"/>
                <w:lang w:val="bg-BG"/>
              </w:rPr>
              <w:t xml:space="preserve">Всеки лизинг обикновено налага ограничение, че активите с право на ползване могат да бъдат използвани само от Дружеството. </w:t>
            </w:r>
            <w:r w:rsidRPr="00D45F24">
              <w:rPr>
                <w:iCs/>
                <w:sz w:val="22"/>
                <w:szCs w:val="22"/>
                <w:lang w:val="bg-BG"/>
              </w:rPr>
              <w:t>Някои лизингови договори съдържат опция за директна покупка на основния актив по лизинга в края на срока на договора или за удължаване на лизинговия договор за следващ срок. Забранено е на Дружеството да продава наетите активи като обезпечение. Съгласно договора за лизинг на наетите активи, Дружеството трябва да поддържа наетите активи в добро състояние и да ги върне в първоначалното им състояние след изтичане на лизинговия договор. Дружеството е длъжно да заплаща такси за поддръжка в съответствие с договорите за лизинг.</w:t>
            </w:r>
          </w:p>
          <w:p w:rsidR="000E0DFB" w:rsidRPr="008303B9" w:rsidRDefault="000E0DFB" w:rsidP="00EF420C">
            <w:pPr>
              <w:spacing w:before="120" w:after="120"/>
              <w:ind w:left="-78"/>
              <w:jc w:val="both"/>
              <w:rPr>
                <w:iCs/>
                <w:sz w:val="22"/>
                <w:szCs w:val="22"/>
                <w:lang w:val="bg-BG"/>
              </w:rPr>
            </w:pPr>
            <w:r w:rsidRPr="008303B9">
              <w:rPr>
                <w:iCs/>
                <w:sz w:val="22"/>
                <w:szCs w:val="22"/>
                <w:lang w:val="bg-BG"/>
              </w:rPr>
              <w:t>Бъдещите мини</w:t>
            </w:r>
            <w:r>
              <w:rPr>
                <w:iCs/>
                <w:sz w:val="22"/>
                <w:szCs w:val="22"/>
                <w:lang w:val="bg-BG"/>
              </w:rPr>
              <w:t>мални лизингови плащания към 30 септември</w:t>
            </w:r>
            <w:r w:rsidRPr="008303B9">
              <w:rPr>
                <w:iCs/>
                <w:sz w:val="22"/>
                <w:szCs w:val="22"/>
                <w:lang w:val="bg-BG"/>
              </w:rPr>
              <w:t xml:space="preserve"> 20</w:t>
            </w:r>
            <w:r>
              <w:rPr>
                <w:iCs/>
                <w:sz w:val="22"/>
                <w:szCs w:val="22"/>
                <w:lang w:val="bg-BG"/>
              </w:rPr>
              <w:t>21</w:t>
            </w:r>
            <w:r w:rsidRPr="008303B9">
              <w:rPr>
                <w:iCs/>
                <w:sz w:val="22"/>
                <w:szCs w:val="22"/>
                <w:lang w:val="bg-BG"/>
              </w:rPr>
              <w:t xml:space="preserve"> г. са както следва:</w:t>
            </w:r>
          </w:p>
          <w:tbl>
            <w:tblPr>
              <w:tblOverlap w:val="never"/>
              <w:tblW w:w="8852" w:type="dxa"/>
              <w:tblLayout w:type="fixed"/>
              <w:tblCellMar>
                <w:left w:w="10" w:type="dxa"/>
                <w:right w:w="10" w:type="dxa"/>
              </w:tblCellMar>
              <w:tblLook w:val="0000" w:firstRow="0" w:lastRow="0" w:firstColumn="0" w:lastColumn="0" w:noHBand="0" w:noVBand="0"/>
            </w:tblPr>
            <w:tblGrid>
              <w:gridCol w:w="3749"/>
              <w:gridCol w:w="997"/>
              <w:gridCol w:w="1838"/>
              <w:gridCol w:w="40"/>
              <w:gridCol w:w="40"/>
              <w:gridCol w:w="62"/>
              <w:gridCol w:w="789"/>
              <w:gridCol w:w="203"/>
              <w:gridCol w:w="62"/>
              <w:gridCol w:w="222"/>
              <w:gridCol w:w="850"/>
            </w:tblGrid>
            <w:tr w:rsidR="000E0DFB" w:rsidRPr="003A157F" w:rsidTr="00513323">
              <w:trPr>
                <w:trHeight w:val="20"/>
              </w:trPr>
              <w:tc>
                <w:tcPr>
                  <w:tcW w:w="3749" w:type="dxa"/>
                  <w:shd w:val="clear" w:color="auto" w:fill="FFFFFF"/>
                  <w:vAlign w:val="bottom"/>
                </w:tcPr>
                <w:p w:rsidR="000E0DFB" w:rsidRPr="003A157F" w:rsidRDefault="000E0DFB" w:rsidP="00EF420C">
                  <w:pPr>
                    <w:ind w:left="-220"/>
                    <w:jc w:val="both"/>
                    <w:rPr>
                      <w:b/>
                      <w:bCs/>
                      <w:iCs/>
                      <w:sz w:val="22"/>
                      <w:szCs w:val="22"/>
                      <w:lang w:val="bg-BG"/>
                    </w:rPr>
                  </w:pPr>
                </w:p>
              </w:tc>
              <w:tc>
                <w:tcPr>
                  <w:tcW w:w="5103" w:type="dxa"/>
                  <w:gridSpan w:val="10"/>
                  <w:tcBorders>
                    <w:bottom w:val="single" w:sz="4" w:space="0" w:color="auto"/>
                  </w:tcBorders>
                  <w:shd w:val="clear" w:color="auto" w:fill="FFFFFF"/>
                </w:tcPr>
                <w:p w:rsidR="000E0DFB" w:rsidRPr="003A157F" w:rsidRDefault="000E0DFB" w:rsidP="00EF420C">
                  <w:pPr>
                    <w:widowControl w:val="0"/>
                    <w:ind w:left="-220"/>
                    <w:jc w:val="center"/>
                    <w:rPr>
                      <w:b/>
                      <w:bCs/>
                      <w:iCs/>
                      <w:sz w:val="22"/>
                      <w:szCs w:val="22"/>
                      <w:lang w:val="bg-BG"/>
                    </w:rPr>
                  </w:pPr>
                  <w:r w:rsidRPr="003A157F">
                    <w:rPr>
                      <w:b/>
                      <w:bCs/>
                      <w:iCs/>
                      <w:sz w:val="22"/>
                      <w:szCs w:val="22"/>
                      <w:lang w:val="bg-BG"/>
                    </w:rPr>
                    <w:t>Дължими минимални лизингови плащания</w:t>
                  </w:r>
                </w:p>
              </w:tc>
            </w:tr>
            <w:tr w:rsidR="000E0DFB" w:rsidRPr="003A157F"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rPr>
                  </w:pPr>
                </w:p>
              </w:tc>
              <w:tc>
                <w:tcPr>
                  <w:tcW w:w="1838" w:type="dxa"/>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rPr>
                  </w:pPr>
                </w:p>
              </w:tc>
              <w:tc>
                <w:tcPr>
                  <w:tcW w:w="40" w:type="dxa"/>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lang w:val="bg-BG"/>
                    </w:rPr>
                  </w:pPr>
                </w:p>
              </w:tc>
              <w:tc>
                <w:tcPr>
                  <w:tcW w:w="40" w:type="dxa"/>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lang w:val="bg-BG"/>
                    </w:rPr>
                  </w:pPr>
                </w:p>
              </w:tc>
              <w:tc>
                <w:tcPr>
                  <w:tcW w:w="62" w:type="dxa"/>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lang w:val="bg-BG"/>
                    </w:rPr>
                  </w:pPr>
                </w:p>
              </w:tc>
              <w:tc>
                <w:tcPr>
                  <w:tcW w:w="789" w:type="dxa"/>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lang w:val="bg-BG"/>
                    </w:rPr>
                  </w:pPr>
                </w:p>
              </w:tc>
              <w:tc>
                <w:tcPr>
                  <w:tcW w:w="1337" w:type="dxa"/>
                  <w:gridSpan w:val="4"/>
                  <w:tcBorders>
                    <w:top w:val="single" w:sz="4" w:space="0" w:color="auto"/>
                  </w:tcBorders>
                  <w:shd w:val="clear" w:color="auto" w:fill="FFFFFF"/>
                  <w:vAlign w:val="bottom"/>
                </w:tcPr>
                <w:p w:rsidR="000E0DFB" w:rsidRPr="003A157F" w:rsidRDefault="000E0DFB" w:rsidP="00EF420C">
                  <w:pPr>
                    <w:widowControl w:val="0"/>
                    <w:ind w:left="-220"/>
                    <w:jc w:val="right"/>
                    <w:rPr>
                      <w:b/>
                      <w:bCs/>
                      <w:iCs/>
                      <w:sz w:val="22"/>
                      <w:szCs w:val="22"/>
                    </w:rPr>
                  </w:pPr>
                </w:p>
              </w:tc>
            </w:tr>
            <w:tr w:rsidR="000E0DFB" w:rsidRPr="003A157F"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shd w:val="clear" w:color="auto" w:fill="FFFFFF"/>
                </w:tcPr>
                <w:p w:rsidR="000E0DFB" w:rsidRPr="00DC2A75" w:rsidRDefault="000E0DFB" w:rsidP="00EF420C">
                  <w:pPr>
                    <w:widowControl w:val="0"/>
                    <w:jc w:val="right"/>
                    <w:rPr>
                      <w:b/>
                      <w:bCs/>
                      <w:iCs/>
                      <w:sz w:val="22"/>
                      <w:szCs w:val="22"/>
                    </w:rPr>
                  </w:pPr>
                  <w:r w:rsidRPr="00DC2A75">
                    <w:rPr>
                      <w:b/>
                      <w:bCs/>
                      <w:iCs/>
                      <w:sz w:val="22"/>
                      <w:szCs w:val="22"/>
                      <w:lang w:val="bg-BG"/>
                    </w:rPr>
                    <w:t>До 1 година</w:t>
                  </w:r>
                </w:p>
              </w:tc>
              <w:tc>
                <w:tcPr>
                  <w:tcW w:w="1838" w:type="dxa"/>
                  <w:shd w:val="clear" w:color="auto" w:fill="FFFFFF"/>
                </w:tcPr>
                <w:p w:rsidR="000E0DFB" w:rsidRPr="00DC2A75" w:rsidRDefault="000E0DFB" w:rsidP="00EF420C">
                  <w:pPr>
                    <w:widowControl w:val="0"/>
                    <w:ind w:left="-220"/>
                    <w:jc w:val="right"/>
                    <w:rPr>
                      <w:b/>
                      <w:bCs/>
                      <w:iCs/>
                      <w:sz w:val="22"/>
                      <w:szCs w:val="22"/>
                      <w:lang w:val="bg-BG"/>
                    </w:rPr>
                  </w:pPr>
                  <w:r w:rsidRPr="00DC2A75">
                    <w:rPr>
                      <w:b/>
                      <w:bCs/>
                      <w:iCs/>
                      <w:sz w:val="22"/>
                      <w:szCs w:val="22"/>
                      <w:lang w:val="bg-BG"/>
                    </w:rPr>
                    <w:t xml:space="preserve">от 1-2 </w:t>
                  </w:r>
                </w:p>
                <w:p w:rsidR="000E0DFB" w:rsidRPr="00DC2A75" w:rsidRDefault="000E0DFB" w:rsidP="00EF420C">
                  <w:pPr>
                    <w:widowControl w:val="0"/>
                    <w:ind w:left="-220"/>
                    <w:jc w:val="right"/>
                    <w:rPr>
                      <w:b/>
                      <w:bCs/>
                      <w:iCs/>
                      <w:sz w:val="22"/>
                      <w:szCs w:val="22"/>
                      <w:lang w:val="bg-BG"/>
                    </w:rPr>
                  </w:pPr>
                  <w:r w:rsidRPr="00DC2A75">
                    <w:rPr>
                      <w:b/>
                      <w:bCs/>
                      <w:iCs/>
                      <w:sz w:val="22"/>
                      <w:szCs w:val="22"/>
                      <w:lang w:val="bg-BG"/>
                    </w:rPr>
                    <w:t xml:space="preserve"> години</w:t>
                  </w:r>
                </w:p>
              </w:tc>
              <w:tc>
                <w:tcPr>
                  <w:tcW w:w="40" w:type="dxa"/>
                  <w:shd w:val="clear" w:color="auto" w:fill="FFFFFF"/>
                </w:tcPr>
                <w:p w:rsidR="000E0DFB" w:rsidRPr="00DC2A75" w:rsidRDefault="000E0DFB" w:rsidP="00EF420C">
                  <w:pPr>
                    <w:widowControl w:val="0"/>
                    <w:ind w:left="-220"/>
                    <w:jc w:val="right"/>
                    <w:rPr>
                      <w:b/>
                      <w:bCs/>
                      <w:iCs/>
                      <w:sz w:val="22"/>
                      <w:szCs w:val="22"/>
                      <w:lang w:val="bg-BG"/>
                    </w:rPr>
                  </w:pPr>
                </w:p>
              </w:tc>
              <w:tc>
                <w:tcPr>
                  <w:tcW w:w="1094" w:type="dxa"/>
                  <w:gridSpan w:val="4"/>
                  <w:shd w:val="clear" w:color="auto" w:fill="FFFFFF"/>
                </w:tcPr>
                <w:p w:rsidR="000E0DFB" w:rsidRPr="00DC2A75" w:rsidRDefault="000E0DFB" w:rsidP="00EF420C">
                  <w:pPr>
                    <w:widowControl w:val="0"/>
                    <w:ind w:left="-220"/>
                    <w:jc w:val="right"/>
                    <w:rPr>
                      <w:b/>
                      <w:bCs/>
                      <w:iCs/>
                      <w:sz w:val="22"/>
                      <w:szCs w:val="22"/>
                      <w:lang w:val="bg-BG"/>
                    </w:rPr>
                  </w:pPr>
                  <w:r w:rsidRPr="00DC2A75">
                    <w:rPr>
                      <w:b/>
                      <w:bCs/>
                      <w:iCs/>
                      <w:sz w:val="22"/>
                      <w:szCs w:val="22"/>
                    </w:rPr>
                    <w:t>2-5</w:t>
                  </w:r>
                  <w:r w:rsidRPr="00DC2A75">
                    <w:rPr>
                      <w:b/>
                      <w:bCs/>
                      <w:iCs/>
                      <w:sz w:val="22"/>
                      <w:szCs w:val="22"/>
                      <w:lang w:val="bg-BG"/>
                    </w:rPr>
                    <w:t xml:space="preserve"> </w:t>
                  </w:r>
                </w:p>
                <w:p w:rsidR="000E0DFB" w:rsidRPr="00DC2A75" w:rsidRDefault="000E0DFB" w:rsidP="00EF420C">
                  <w:pPr>
                    <w:widowControl w:val="0"/>
                    <w:ind w:left="-220"/>
                    <w:jc w:val="right"/>
                    <w:rPr>
                      <w:b/>
                      <w:bCs/>
                      <w:iCs/>
                      <w:sz w:val="22"/>
                      <w:szCs w:val="22"/>
                      <w:lang w:val="bg-BG"/>
                    </w:rPr>
                  </w:pPr>
                  <w:r w:rsidRPr="00DC2A75">
                    <w:rPr>
                      <w:b/>
                      <w:bCs/>
                      <w:iCs/>
                      <w:sz w:val="22"/>
                      <w:szCs w:val="22"/>
                      <w:lang w:val="bg-BG"/>
                    </w:rPr>
                    <w:t>години</w:t>
                  </w:r>
                </w:p>
              </w:tc>
              <w:tc>
                <w:tcPr>
                  <w:tcW w:w="62" w:type="dxa"/>
                  <w:shd w:val="clear" w:color="auto" w:fill="FFFFFF"/>
                </w:tcPr>
                <w:p w:rsidR="000E0DFB" w:rsidRPr="00DC2A75" w:rsidRDefault="000E0DFB" w:rsidP="00EF420C">
                  <w:pPr>
                    <w:widowControl w:val="0"/>
                    <w:ind w:left="-220"/>
                    <w:jc w:val="right"/>
                    <w:rPr>
                      <w:b/>
                      <w:bCs/>
                      <w:iCs/>
                      <w:sz w:val="22"/>
                      <w:szCs w:val="22"/>
                      <w:lang w:val="bg-BG"/>
                    </w:rPr>
                  </w:pPr>
                </w:p>
              </w:tc>
              <w:tc>
                <w:tcPr>
                  <w:tcW w:w="222" w:type="dxa"/>
                  <w:shd w:val="clear" w:color="auto" w:fill="FFFFFF"/>
                </w:tcPr>
                <w:p w:rsidR="000E0DFB" w:rsidRPr="00DC2A75" w:rsidRDefault="000E0DFB" w:rsidP="00EF420C">
                  <w:pPr>
                    <w:widowControl w:val="0"/>
                    <w:ind w:left="-220"/>
                    <w:jc w:val="right"/>
                    <w:rPr>
                      <w:b/>
                      <w:bCs/>
                      <w:iCs/>
                      <w:sz w:val="22"/>
                      <w:szCs w:val="22"/>
                      <w:lang w:val="bg-BG"/>
                    </w:rPr>
                  </w:pPr>
                </w:p>
              </w:tc>
              <w:tc>
                <w:tcPr>
                  <w:tcW w:w="850" w:type="dxa"/>
                  <w:shd w:val="clear" w:color="auto" w:fill="FFFFFF"/>
                </w:tcPr>
                <w:p w:rsidR="000E0DFB" w:rsidRPr="00DC2A75" w:rsidRDefault="000E0DFB" w:rsidP="00EF420C">
                  <w:pPr>
                    <w:widowControl w:val="0"/>
                    <w:ind w:left="-220"/>
                    <w:jc w:val="right"/>
                    <w:rPr>
                      <w:b/>
                      <w:bCs/>
                      <w:iCs/>
                      <w:sz w:val="22"/>
                      <w:szCs w:val="22"/>
                    </w:rPr>
                  </w:pPr>
                  <w:r w:rsidRPr="00DC2A75">
                    <w:rPr>
                      <w:b/>
                      <w:bCs/>
                      <w:iCs/>
                      <w:sz w:val="22"/>
                      <w:szCs w:val="22"/>
                      <w:lang w:val="bg-BG"/>
                    </w:rPr>
                    <w:t>Общо</w:t>
                  </w:r>
                </w:p>
              </w:tc>
            </w:tr>
            <w:tr w:rsidR="000E0DFB" w:rsidRPr="003A157F"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31 декември 20</w:t>
                  </w:r>
                  <w:r>
                    <w:rPr>
                      <w:iCs/>
                      <w:sz w:val="22"/>
                      <w:szCs w:val="22"/>
                      <w:lang w:val="bg-BG"/>
                    </w:rPr>
                    <w:t>20</w:t>
                  </w:r>
                  <w:r w:rsidRPr="003A157F">
                    <w:rPr>
                      <w:iCs/>
                      <w:sz w:val="22"/>
                      <w:szCs w:val="22"/>
                      <w:lang w:val="bg-BG"/>
                    </w:rPr>
                    <w:t xml:space="preserve"> г.</w:t>
                  </w:r>
                </w:p>
              </w:tc>
              <w:tc>
                <w:tcPr>
                  <w:tcW w:w="997" w:type="dxa"/>
                  <w:shd w:val="clear" w:color="auto" w:fill="FFFFFF"/>
                  <w:vAlign w:val="bottom"/>
                </w:tcPr>
                <w:p w:rsidR="000E0DFB" w:rsidRPr="001229B8" w:rsidRDefault="000E0DFB" w:rsidP="00EF420C">
                  <w:pPr>
                    <w:widowControl w:val="0"/>
                    <w:ind w:left="-220"/>
                    <w:jc w:val="right"/>
                    <w:rPr>
                      <w:b/>
                      <w:bCs/>
                      <w:iCs/>
                      <w:sz w:val="22"/>
                      <w:szCs w:val="22"/>
                    </w:rPr>
                  </w:pPr>
                </w:p>
              </w:tc>
              <w:tc>
                <w:tcPr>
                  <w:tcW w:w="1838" w:type="dxa"/>
                  <w:shd w:val="clear" w:color="auto" w:fill="FFFFFF"/>
                  <w:vAlign w:val="bottom"/>
                </w:tcPr>
                <w:p w:rsidR="000E0DFB" w:rsidRPr="001229B8" w:rsidRDefault="000E0DFB" w:rsidP="00EF420C">
                  <w:pPr>
                    <w:widowControl w:val="0"/>
                    <w:ind w:left="-220"/>
                    <w:jc w:val="right"/>
                    <w:rPr>
                      <w:iCs/>
                      <w:sz w:val="22"/>
                      <w:szCs w:val="22"/>
                      <w:lang w:val="bg-BG"/>
                    </w:rPr>
                  </w:pPr>
                </w:p>
              </w:tc>
              <w:tc>
                <w:tcPr>
                  <w:tcW w:w="40"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6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b/>
                      <w:bCs/>
                      <w:iCs/>
                      <w:sz w:val="22"/>
                      <w:szCs w:val="22"/>
                    </w:rPr>
                  </w:pPr>
                </w:p>
              </w:tc>
            </w:tr>
            <w:tr w:rsidR="000E0DFB" w:rsidRPr="003A157F"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Лизингови плащания</w:t>
                  </w:r>
                </w:p>
              </w:tc>
              <w:tc>
                <w:tcPr>
                  <w:tcW w:w="997" w:type="dxa"/>
                  <w:shd w:val="clear" w:color="auto" w:fill="FFFFFF"/>
                  <w:vAlign w:val="bottom"/>
                </w:tcPr>
                <w:p w:rsidR="000E0DFB" w:rsidRPr="001229B8" w:rsidRDefault="000E0DFB" w:rsidP="00EF420C">
                  <w:pPr>
                    <w:widowControl w:val="0"/>
                    <w:ind w:left="-220"/>
                    <w:jc w:val="right"/>
                    <w:rPr>
                      <w:iCs/>
                      <w:sz w:val="22"/>
                      <w:szCs w:val="22"/>
                      <w:lang w:val="bg-BG"/>
                    </w:rPr>
                  </w:pPr>
                  <w:r w:rsidRPr="001229B8">
                    <w:rPr>
                      <w:sz w:val="22"/>
                      <w:szCs w:val="22"/>
                    </w:rPr>
                    <w:t>1,</w:t>
                  </w:r>
                  <w:r>
                    <w:rPr>
                      <w:sz w:val="22"/>
                      <w:szCs w:val="22"/>
                    </w:rPr>
                    <w:t>391</w:t>
                  </w:r>
                </w:p>
              </w:tc>
              <w:tc>
                <w:tcPr>
                  <w:tcW w:w="1838" w:type="dxa"/>
                  <w:shd w:val="clear" w:color="auto" w:fill="FFFFFF"/>
                  <w:vAlign w:val="bottom"/>
                </w:tcPr>
                <w:p w:rsidR="000E0DFB" w:rsidRPr="001229B8" w:rsidRDefault="000E0DFB" w:rsidP="00EF420C">
                  <w:pPr>
                    <w:widowControl w:val="0"/>
                    <w:ind w:left="-220"/>
                    <w:jc w:val="right"/>
                    <w:rPr>
                      <w:iCs/>
                      <w:sz w:val="22"/>
                      <w:szCs w:val="22"/>
                      <w:lang w:val="bg-BG"/>
                    </w:rPr>
                  </w:pPr>
                  <w:r>
                    <w:rPr>
                      <w:sz w:val="22"/>
                      <w:szCs w:val="22"/>
                    </w:rPr>
                    <w:t>793</w:t>
                  </w:r>
                </w:p>
              </w:tc>
              <w:tc>
                <w:tcPr>
                  <w:tcW w:w="40" w:type="dxa"/>
                  <w:shd w:val="clear" w:color="auto" w:fill="FFFFFF"/>
                  <w:vAlign w:val="bottom"/>
                </w:tcPr>
                <w:p w:rsidR="000E0DFB" w:rsidRPr="001229B8" w:rsidRDefault="000E0DFB" w:rsidP="00EF420C">
                  <w:pPr>
                    <w:widowControl w:val="0"/>
                    <w:ind w:left="-220"/>
                    <w:jc w:val="right"/>
                    <w:rPr>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iCs/>
                      <w:sz w:val="22"/>
                      <w:szCs w:val="22"/>
                    </w:rPr>
                  </w:pPr>
                  <w:r w:rsidRPr="001229B8">
                    <w:rPr>
                      <w:sz w:val="22"/>
                      <w:szCs w:val="22"/>
                    </w:rPr>
                    <w:t>426</w:t>
                  </w:r>
                </w:p>
              </w:tc>
              <w:tc>
                <w:tcPr>
                  <w:tcW w:w="62" w:type="dxa"/>
                  <w:shd w:val="clear" w:color="auto" w:fill="FFFFFF"/>
                  <w:vAlign w:val="bottom"/>
                </w:tcPr>
                <w:p w:rsidR="000E0DFB" w:rsidRPr="001229B8" w:rsidRDefault="000E0DFB" w:rsidP="00EF420C">
                  <w:pPr>
                    <w:widowControl w:val="0"/>
                    <w:ind w:left="-220"/>
                    <w:jc w:val="right"/>
                    <w:rPr>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iCs/>
                      <w:sz w:val="22"/>
                      <w:szCs w:val="22"/>
                    </w:rPr>
                  </w:pPr>
                  <w:r w:rsidRPr="001229B8">
                    <w:rPr>
                      <w:sz w:val="22"/>
                      <w:szCs w:val="22"/>
                    </w:rPr>
                    <w:t>2,610</w:t>
                  </w:r>
                </w:p>
              </w:tc>
            </w:tr>
            <w:tr w:rsidR="000E0DFB" w:rsidRPr="003A157F"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Финансови разходи</w:t>
                  </w:r>
                </w:p>
              </w:tc>
              <w:tc>
                <w:tcPr>
                  <w:tcW w:w="997" w:type="dxa"/>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r w:rsidRPr="001229B8">
                    <w:rPr>
                      <w:sz w:val="22"/>
                      <w:szCs w:val="22"/>
                    </w:rPr>
                    <w:t>(</w:t>
                  </w:r>
                  <w:r>
                    <w:rPr>
                      <w:sz w:val="22"/>
                      <w:szCs w:val="22"/>
                    </w:rPr>
                    <w:t>35</w:t>
                  </w:r>
                  <w:r w:rsidRPr="001229B8">
                    <w:rPr>
                      <w:sz w:val="22"/>
                      <w:szCs w:val="22"/>
                    </w:rPr>
                    <w:t>)</w:t>
                  </w:r>
                </w:p>
              </w:tc>
              <w:tc>
                <w:tcPr>
                  <w:tcW w:w="1838" w:type="dxa"/>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r w:rsidRPr="001229B8">
                    <w:rPr>
                      <w:sz w:val="22"/>
                      <w:szCs w:val="22"/>
                    </w:rPr>
                    <w:t>(</w:t>
                  </w:r>
                  <w:r>
                    <w:rPr>
                      <w:sz w:val="22"/>
                      <w:szCs w:val="22"/>
                    </w:rPr>
                    <w:t>39</w:t>
                  </w:r>
                  <w:r w:rsidRPr="001229B8">
                    <w:rPr>
                      <w:sz w:val="22"/>
                      <w:szCs w:val="22"/>
                    </w:rPr>
                    <w:t>)</w:t>
                  </w:r>
                </w:p>
              </w:tc>
              <w:tc>
                <w:tcPr>
                  <w:tcW w:w="40" w:type="dxa"/>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p>
              </w:tc>
              <w:tc>
                <w:tcPr>
                  <w:tcW w:w="1094" w:type="dxa"/>
                  <w:gridSpan w:val="4"/>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r w:rsidRPr="001229B8">
                    <w:rPr>
                      <w:sz w:val="22"/>
                      <w:szCs w:val="22"/>
                    </w:rPr>
                    <w:t>(8)</w:t>
                  </w:r>
                </w:p>
              </w:tc>
              <w:tc>
                <w:tcPr>
                  <w:tcW w:w="62" w:type="dxa"/>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p>
              </w:tc>
              <w:tc>
                <w:tcPr>
                  <w:tcW w:w="222" w:type="dxa"/>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p>
              </w:tc>
              <w:tc>
                <w:tcPr>
                  <w:tcW w:w="850" w:type="dxa"/>
                  <w:tcBorders>
                    <w:top w:val="nil"/>
                    <w:left w:val="nil"/>
                    <w:bottom w:val="single" w:sz="2" w:space="0" w:color="auto"/>
                    <w:right w:val="nil"/>
                  </w:tcBorders>
                  <w:shd w:val="clear" w:color="auto" w:fill="FFFFFF"/>
                  <w:vAlign w:val="bottom"/>
                </w:tcPr>
                <w:p w:rsidR="000E0DFB" w:rsidRPr="001229B8" w:rsidRDefault="000E0DFB" w:rsidP="00EF420C">
                  <w:pPr>
                    <w:widowControl w:val="0"/>
                    <w:ind w:left="-220"/>
                    <w:jc w:val="right"/>
                    <w:rPr>
                      <w:iCs/>
                      <w:sz w:val="22"/>
                      <w:szCs w:val="22"/>
                      <w:lang w:val="bg-BG"/>
                    </w:rPr>
                  </w:pPr>
                  <w:r w:rsidRPr="001229B8">
                    <w:rPr>
                      <w:sz w:val="22"/>
                      <w:szCs w:val="22"/>
                    </w:rPr>
                    <w:t>(82)</w:t>
                  </w: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Нетна настояща стойност</w:t>
                  </w:r>
                </w:p>
              </w:tc>
              <w:tc>
                <w:tcPr>
                  <w:tcW w:w="997" w:type="dxa"/>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r w:rsidRPr="001229B8">
                    <w:rPr>
                      <w:b/>
                      <w:bCs/>
                      <w:sz w:val="22"/>
                      <w:szCs w:val="22"/>
                    </w:rPr>
                    <w:t>1,35</w:t>
                  </w:r>
                  <w:r>
                    <w:rPr>
                      <w:b/>
                      <w:bCs/>
                      <w:sz w:val="22"/>
                      <w:szCs w:val="22"/>
                    </w:rPr>
                    <w:t>6</w:t>
                  </w:r>
                </w:p>
              </w:tc>
              <w:tc>
                <w:tcPr>
                  <w:tcW w:w="1838" w:type="dxa"/>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r w:rsidRPr="001229B8">
                    <w:rPr>
                      <w:b/>
                      <w:bCs/>
                      <w:sz w:val="22"/>
                      <w:szCs w:val="22"/>
                    </w:rPr>
                    <w:t>75</w:t>
                  </w:r>
                  <w:r>
                    <w:rPr>
                      <w:b/>
                      <w:bCs/>
                      <w:sz w:val="22"/>
                      <w:szCs w:val="22"/>
                    </w:rPr>
                    <w:t>4</w:t>
                  </w:r>
                </w:p>
              </w:tc>
              <w:tc>
                <w:tcPr>
                  <w:tcW w:w="40" w:type="dxa"/>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right"/>
                    <w:rPr>
                      <w:b/>
                      <w:bCs/>
                      <w:iCs/>
                      <w:sz w:val="22"/>
                      <w:szCs w:val="22"/>
                    </w:rPr>
                  </w:pPr>
                  <w:r w:rsidRPr="001229B8">
                    <w:rPr>
                      <w:b/>
                      <w:bCs/>
                      <w:sz w:val="22"/>
                      <w:szCs w:val="22"/>
                    </w:rPr>
                    <w:t>418</w:t>
                  </w:r>
                </w:p>
              </w:tc>
              <w:tc>
                <w:tcPr>
                  <w:tcW w:w="62" w:type="dxa"/>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tcBorders>
                    <w:top w:val="single" w:sz="2" w:space="0" w:color="auto"/>
                    <w:bottom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en-US"/>
                    </w:rPr>
                  </w:pPr>
                  <w:r w:rsidRPr="001229B8">
                    <w:rPr>
                      <w:b/>
                      <w:bCs/>
                      <w:sz w:val="22"/>
                      <w:szCs w:val="22"/>
                    </w:rPr>
                    <w:t>2,528</w:t>
                  </w: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tcBorders>
                    <w:top w:val="single" w:sz="2" w:space="0" w:color="auto"/>
                  </w:tcBorders>
                  <w:shd w:val="clear" w:color="auto" w:fill="FFFFFF"/>
                  <w:vAlign w:val="bottom"/>
                </w:tcPr>
                <w:p w:rsidR="000E0DFB" w:rsidRPr="001229B8" w:rsidRDefault="000E0DFB" w:rsidP="00EF420C">
                  <w:pPr>
                    <w:widowControl w:val="0"/>
                    <w:ind w:left="-220"/>
                    <w:jc w:val="right"/>
                    <w:rPr>
                      <w:b/>
                      <w:bCs/>
                      <w:sz w:val="22"/>
                      <w:szCs w:val="22"/>
                    </w:rPr>
                  </w:pPr>
                </w:p>
              </w:tc>
              <w:tc>
                <w:tcPr>
                  <w:tcW w:w="1838" w:type="dxa"/>
                  <w:tcBorders>
                    <w:top w:val="single" w:sz="2" w:space="0" w:color="auto"/>
                  </w:tcBorders>
                  <w:shd w:val="clear" w:color="auto" w:fill="FFFFFF"/>
                  <w:vAlign w:val="bottom"/>
                </w:tcPr>
                <w:p w:rsidR="000E0DFB" w:rsidRPr="001229B8" w:rsidRDefault="000E0DFB" w:rsidP="00EF420C">
                  <w:pPr>
                    <w:widowControl w:val="0"/>
                    <w:ind w:left="-220"/>
                    <w:jc w:val="right"/>
                    <w:rPr>
                      <w:b/>
                      <w:bCs/>
                      <w:sz w:val="22"/>
                      <w:szCs w:val="22"/>
                    </w:rPr>
                  </w:pPr>
                </w:p>
              </w:tc>
              <w:tc>
                <w:tcPr>
                  <w:tcW w:w="40" w:type="dxa"/>
                  <w:tcBorders>
                    <w:top w:val="single" w:sz="2" w:space="0" w:color="auto"/>
                  </w:tcBorders>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tcBorders>
                    <w:top w:val="single" w:sz="2" w:space="0" w:color="auto"/>
                  </w:tcBorders>
                  <w:shd w:val="clear" w:color="auto" w:fill="FFFFFF"/>
                  <w:vAlign w:val="bottom"/>
                </w:tcPr>
                <w:p w:rsidR="000E0DFB" w:rsidRPr="001229B8" w:rsidRDefault="000E0DFB" w:rsidP="00EF420C">
                  <w:pPr>
                    <w:widowControl w:val="0"/>
                    <w:ind w:left="-220"/>
                    <w:jc w:val="right"/>
                    <w:rPr>
                      <w:b/>
                      <w:bCs/>
                      <w:sz w:val="22"/>
                      <w:szCs w:val="22"/>
                    </w:rPr>
                  </w:pPr>
                </w:p>
              </w:tc>
              <w:tc>
                <w:tcPr>
                  <w:tcW w:w="62" w:type="dxa"/>
                  <w:tcBorders>
                    <w:top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tcBorders>
                    <w:top w:val="single" w:sz="2"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tcBorders>
                    <w:top w:val="single" w:sz="2" w:space="0" w:color="auto"/>
                  </w:tcBorders>
                  <w:shd w:val="clear" w:color="auto" w:fill="FFFFFF"/>
                  <w:vAlign w:val="bottom"/>
                </w:tcPr>
                <w:p w:rsidR="000E0DFB" w:rsidRPr="001229B8" w:rsidRDefault="000E0DFB" w:rsidP="00EF420C">
                  <w:pPr>
                    <w:widowControl w:val="0"/>
                    <w:ind w:left="-220"/>
                    <w:jc w:val="right"/>
                    <w:rPr>
                      <w:b/>
                      <w:bCs/>
                      <w:sz w:val="22"/>
                      <w:szCs w:val="22"/>
                    </w:rPr>
                  </w:pP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shd w:val="clear" w:color="auto" w:fill="FFFFFF"/>
                  <w:vAlign w:val="bottom"/>
                </w:tcPr>
                <w:p w:rsidR="000E0DFB" w:rsidRPr="001229B8" w:rsidRDefault="000E0DFB" w:rsidP="00EF420C">
                  <w:pPr>
                    <w:widowControl w:val="0"/>
                    <w:ind w:left="-220"/>
                    <w:jc w:val="right"/>
                    <w:rPr>
                      <w:b/>
                      <w:bCs/>
                      <w:sz w:val="22"/>
                      <w:szCs w:val="22"/>
                    </w:rPr>
                  </w:pPr>
                </w:p>
              </w:tc>
              <w:tc>
                <w:tcPr>
                  <w:tcW w:w="1838" w:type="dxa"/>
                  <w:shd w:val="clear" w:color="auto" w:fill="FFFFFF"/>
                  <w:vAlign w:val="bottom"/>
                </w:tcPr>
                <w:p w:rsidR="000E0DFB" w:rsidRPr="001229B8" w:rsidRDefault="000E0DFB" w:rsidP="00EF420C">
                  <w:pPr>
                    <w:widowControl w:val="0"/>
                    <w:ind w:left="-220"/>
                    <w:jc w:val="right"/>
                    <w:rPr>
                      <w:b/>
                      <w:bCs/>
                      <w:sz w:val="22"/>
                      <w:szCs w:val="22"/>
                    </w:rPr>
                  </w:pPr>
                </w:p>
              </w:tc>
              <w:tc>
                <w:tcPr>
                  <w:tcW w:w="40" w:type="dxa"/>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b/>
                      <w:bCs/>
                      <w:sz w:val="22"/>
                      <w:szCs w:val="22"/>
                    </w:rPr>
                  </w:pPr>
                </w:p>
              </w:tc>
              <w:tc>
                <w:tcPr>
                  <w:tcW w:w="6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b/>
                      <w:bCs/>
                      <w:sz w:val="22"/>
                      <w:szCs w:val="22"/>
                    </w:rPr>
                  </w:pP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shd w:val="clear" w:color="auto" w:fill="FFFFFF"/>
                  <w:vAlign w:val="bottom"/>
                </w:tcPr>
                <w:p w:rsidR="000E0DFB" w:rsidRPr="001229B8" w:rsidRDefault="000E0DFB" w:rsidP="00EF420C">
                  <w:pPr>
                    <w:widowControl w:val="0"/>
                    <w:ind w:left="-220"/>
                    <w:jc w:val="right"/>
                    <w:rPr>
                      <w:b/>
                      <w:bCs/>
                      <w:sz w:val="22"/>
                      <w:szCs w:val="22"/>
                    </w:rPr>
                  </w:pPr>
                </w:p>
              </w:tc>
              <w:tc>
                <w:tcPr>
                  <w:tcW w:w="1838" w:type="dxa"/>
                  <w:shd w:val="clear" w:color="auto" w:fill="FFFFFF"/>
                  <w:vAlign w:val="bottom"/>
                </w:tcPr>
                <w:p w:rsidR="000E0DFB" w:rsidRPr="001229B8" w:rsidRDefault="000E0DFB" w:rsidP="00EF420C">
                  <w:pPr>
                    <w:widowControl w:val="0"/>
                    <w:ind w:left="-220"/>
                    <w:jc w:val="right"/>
                    <w:rPr>
                      <w:b/>
                      <w:bCs/>
                      <w:sz w:val="22"/>
                      <w:szCs w:val="22"/>
                    </w:rPr>
                  </w:pPr>
                </w:p>
              </w:tc>
              <w:tc>
                <w:tcPr>
                  <w:tcW w:w="40" w:type="dxa"/>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b/>
                      <w:bCs/>
                      <w:sz w:val="22"/>
                      <w:szCs w:val="22"/>
                    </w:rPr>
                  </w:pPr>
                </w:p>
              </w:tc>
              <w:tc>
                <w:tcPr>
                  <w:tcW w:w="6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b/>
                      <w:bCs/>
                      <w:sz w:val="22"/>
                      <w:szCs w:val="22"/>
                    </w:rPr>
                  </w:pPr>
                </w:p>
              </w:tc>
            </w:tr>
            <w:tr w:rsidR="000E0DFB" w:rsidRPr="008303B9" w:rsidTr="00513323">
              <w:trPr>
                <w:trHeight w:val="20"/>
              </w:trPr>
              <w:tc>
                <w:tcPr>
                  <w:tcW w:w="3749" w:type="dxa"/>
                  <w:shd w:val="clear" w:color="auto" w:fill="FFFFFF"/>
                  <w:vAlign w:val="bottom"/>
                </w:tcPr>
                <w:p w:rsidR="000E0DFB" w:rsidRPr="003A157F" w:rsidRDefault="000E0DFB" w:rsidP="0058679F">
                  <w:pPr>
                    <w:jc w:val="both"/>
                    <w:rPr>
                      <w:iCs/>
                      <w:sz w:val="22"/>
                      <w:szCs w:val="22"/>
                      <w:lang w:val="bg-BG"/>
                    </w:rPr>
                  </w:pPr>
                  <w:r w:rsidRPr="003A157F">
                    <w:rPr>
                      <w:iCs/>
                      <w:sz w:val="22"/>
                      <w:szCs w:val="22"/>
                      <w:lang w:val="bg-BG"/>
                    </w:rPr>
                    <w:t>3</w:t>
                  </w:r>
                  <w:r>
                    <w:rPr>
                      <w:iCs/>
                      <w:sz w:val="22"/>
                      <w:szCs w:val="22"/>
                      <w:lang w:val="bg-BG"/>
                    </w:rPr>
                    <w:t>0</w:t>
                  </w:r>
                  <w:r w:rsidRPr="003A157F">
                    <w:rPr>
                      <w:iCs/>
                      <w:sz w:val="22"/>
                      <w:szCs w:val="22"/>
                      <w:lang w:val="bg-BG"/>
                    </w:rPr>
                    <w:t xml:space="preserve"> </w:t>
                  </w:r>
                  <w:r w:rsidR="0058679F">
                    <w:rPr>
                      <w:iCs/>
                      <w:sz w:val="22"/>
                      <w:szCs w:val="22"/>
                      <w:lang w:val="bg-BG"/>
                    </w:rPr>
                    <w:t>септември</w:t>
                  </w:r>
                  <w:r w:rsidRPr="003A157F">
                    <w:rPr>
                      <w:iCs/>
                      <w:sz w:val="22"/>
                      <w:szCs w:val="22"/>
                      <w:lang w:val="bg-BG"/>
                    </w:rPr>
                    <w:t xml:space="preserve"> 20</w:t>
                  </w:r>
                  <w:r>
                    <w:rPr>
                      <w:iCs/>
                      <w:sz w:val="22"/>
                      <w:szCs w:val="22"/>
                      <w:lang w:val="bg-BG"/>
                    </w:rPr>
                    <w:t>21</w:t>
                  </w:r>
                  <w:r w:rsidRPr="003A157F">
                    <w:rPr>
                      <w:iCs/>
                      <w:sz w:val="22"/>
                      <w:szCs w:val="22"/>
                      <w:lang w:val="bg-BG"/>
                    </w:rPr>
                    <w:t xml:space="preserve"> г.</w:t>
                  </w:r>
                </w:p>
              </w:tc>
              <w:tc>
                <w:tcPr>
                  <w:tcW w:w="997" w:type="dxa"/>
                  <w:shd w:val="clear" w:color="auto" w:fill="FFFFFF"/>
                  <w:vAlign w:val="bottom"/>
                </w:tcPr>
                <w:p w:rsidR="000E0DFB" w:rsidRPr="001229B8" w:rsidRDefault="000E0DFB" w:rsidP="00EF420C">
                  <w:pPr>
                    <w:widowControl w:val="0"/>
                    <w:ind w:left="-220"/>
                    <w:jc w:val="right"/>
                    <w:rPr>
                      <w:b/>
                      <w:bCs/>
                      <w:sz w:val="22"/>
                      <w:szCs w:val="22"/>
                    </w:rPr>
                  </w:pPr>
                </w:p>
              </w:tc>
              <w:tc>
                <w:tcPr>
                  <w:tcW w:w="1838" w:type="dxa"/>
                  <w:shd w:val="clear" w:color="auto" w:fill="FFFFFF"/>
                  <w:vAlign w:val="bottom"/>
                </w:tcPr>
                <w:p w:rsidR="000E0DFB" w:rsidRPr="001229B8" w:rsidRDefault="000E0DFB" w:rsidP="00EF420C">
                  <w:pPr>
                    <w:widowControl w:val="0"/>
                    <w:ind w:left="-220"/>
                    <w:jc w:val="right"/>
                    <w:rPr>
                      <w:b/>
                      <w:bCs/>
                      <w:sz w:val="22"/>
                      <w:szCs w:val="22"/>
                    </w:rPr>
                  </w:pPr>
                </w:p>
              </w:tc>
              <w:tc>
                <w:tcPr>
                  <w:tcW w:w="40" w:type="dxa"/>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b/>
                      <w:bCs/>
                      <w:sz w:val="22"/>
                      <w:szCs w:val="22"/>
                    </w:rPr>
                  </w:pPr>
                </w:p>
              </w:tc>
              <w:tc>
                <w:tcPr>
                  <w:tcW w:w="6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b/>
                      <w:bCs/>
                      <w:sz w:val="22"/>
                      <w:szCs w:val="22"/>
                    </w:rPr>
                  </w:pP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Лизингови плащания</w:t>
                  </w:r>
                </w:p>
              </w:tc>
              <w:tc>
                <w:tcPr>
                  <w:tcW w:w="997" w:type="dxa"/>
                  <w:shd w:val="clear" w:color="auto" w:fill="FFFFFF"/>
                  <w:vAlign w:val="bottom"/>
                </w:tcPr>
                <w:p w:rsidR="000E0DFB" w:rsidRPr="00291C04" w:rsidRDefault="00291C04" w:rsidP="00EF420C">
                  <w:pPr>
                    <w:widowControl w:val="0"/>
                    <w:ind w:left="-220"/>
                    <w:jc w:val="right"/>
                    <w:rPr>
                      <w:b/>
                      <w:bCs/>
                      <w:sz w:val="22"/>
                      <w:szCs w:val="22"/>
                      <w:lang w:val="en-US"/>
                    </w:rPr>
                  </w:pPr>
                  <w:r w:rsidRPr="00291C04">
                    <w:rPr>
                      <w:sz w:val="22"/>
                      <w:szCs w:val="22"/>
                      <w:lang w:val="en-US"/>
                    </w:rPr>
                    <w:t>585</w:t>
                  </w:r>
                </w:p>
              </w:tc>
              <w:tc>
                <w:tcPr>
                  <w:tcW w:w="1838" w:type="dxa"/>
                  <w:shd w:val="clear" w:color="auto" w:fill="FFFFFF"/>
                  <w:vAlign w:val="bottom"/>
                </w:tcPr>
                <w:p w:rsidR="000E0DFB" w:rsidRPr="00291C04" w:rsidRDefault="000E0DFB" w:rsidP="00291C04">
                  <w:pPr>
                    <w:widowControl w:val="0"/>
                    <w:ind w:left="-220"/>
                    <w:jc w:val="right"/>
                    <w:rPr>
                      <w:b/>
                      <w:bCs/>
                      <w:sz w:val="22"/>
                      <w:szCs w:val="22"/>
                      <w:lang w:val="en-US"/>
                    </w:rPr>
                  </w:pPr>
                  <w:r w:rsidRPr="00291C04">
                    <w:rPr>
                      <w:sz w:val="22"/>
                      <w:szCs w:val="22"/>
                      <w:lang w:val="en-US"/>
                    </w:rPr>
                    <w:t>7</w:t>
                  </w:r>
                  <w:r w:rsidR="00291C04" w:rsidRPr="00291C04">
                    <w:rPr>
                      <w:sz w:val="22"/>
                      <w:szCs w:val="22"/>
                      <w:lang w:val="en-US"/>
                    </w:rPr>
                    <w:t>79</w:t>
                  </w:r>
                </w:p>
              </w:tc>
              <w:tc>
                <w:tcPr>
                  <w:tcW w:w="40" w:type="dxa"/>
                  <w:shd w:val="clear" w:color="auto" w:fill="FFFFFF"/>
                  <w:vAlign w:val="bottom"/>
                </w:tcPr>
                <w:p w:rsidR="000E0DFB" w:rsidRPr="00291C04" w:rsidRDefault="000E0DFB" w:rsidP="00EF420C">
                  <w:pPr>
                    <w:widowControl w:val="0"/>
                    <w:ind w:left="-220"/>
                    <w:jc w:val="center"/>
                    <w:rPr>
                      <w:b/>
                      <w:bCs/>
                      <w:iCs/>
                      <w:sz w:val="22"/>
                      <w:szCs w:val="22"/>
                      <w:lang w:val="bg-BG"/>
                    </w:rPr>
                  </w:pPr>
                </w:p>
              </w:tc>
              <w:tc>
                <w:tcPr>
                  <w:tcW w:w="1094" w:type="dxa"/>
                  <w:gridSpan w:val="4"/>
                  <w:shd w:val="clear" w:color="auto" w:fill="FFFFFF"/>
                  <w:vAlign w:val="bottom"/>
                </w:tcPr>
                <w:p w:rsidR="000E0DFB" w:rsidRPr="00291C04" w:rsidRDefault="000E0DFB" w:rsidP="00EF420C">
                  <w:pPr>
                    <w:widowControl w:val="0"/>
                    <w:ind w:left="-220"/>
                    <w:jc w:val="right"/>
                    <w:rPr>
                      <w:b/>
                      <w:bCs/>
                      <w:sz w:val="22"/>
                      <w:szCs w:val="22"/>
                      <w:lang w:val="en-US"/>
                    </w:rPr>
                  </w:pPr>
                  <w:r w:rsidRPr="00291C04">
                    <w:rPr>
                      <w:b/>
                      <w:bCs/>
                      <w:sz w:val="22"/>
                      <w:szCs w:val="22"/>
                      <w:lang w:val="en-US"/>
                    </w:rPr>
                    <w:t>426</w:t>
                  </w:r>
                </w:p>
              </w:tc>
              <w:tc>
                <w:tcPr>
                  <w:tcW w:w="62" w:type="dxa"/>
                  <w:shd w:val="clear" w:color="auto" w:fill="FFFFFF"/>
                  <w:vAlign w:val="bottom"/>
                </w:tcPr>
                <w:p w:rsidR="000E0DFB" w:rsidRPr="00291C04"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291C04"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291C04" w:rsidRDefault="00A35F19" w:rsidP="00291C04">
                  <w:pPr>
                    <w:widowControl w:val="0"/>
                    <w:ind w:left="-220"/>
                    <w:jc w:val="right"/>
                    <w:rPr>
                      <w:b/>
                      <w:bCs/>
                      <w:sz w:val="22"/>
                      <w:szCs w:val="22"/>
                      <w:lang w:val="en-US"/>
                    </w:rPr>
                  </w:pPr>
                  <w:r w:rsidRPr="00291C04">
                    <w:rPr>
                      <w:sz w:val="22"/>
                      <w:szCs w:val="22"/>
                      <w:lang w:val="bg-BG"/>
                    </w:rPr>
                    <w:t>1</w:t>
                  </w:r>
                  <w:r w:rsidR="000E0DFB" w:rsidRPr="00291C04">
                    <w:rPr>
                      <w:sz w:val="22"/>
                      <w:szCs w:val="22"/>
                    </w:rPr>
                    <w:t>,</w:t>
                  </w:r>
                  <w:r w:rsidR="00291C04" w:rsidRPr="00291C04">
                    <w:rPr>
                      <w:sz w:val="22"/>
                      <w:szCs w:val="22"/>
                      <w:lang w:val="en-US"/>
                    </w:rPr>
                    <w:t>790</w:t>
                  </w: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Финансови разходи</w:t>
                  </w:r>
                </w:p>
              </w:tc>
              <w:tc>
                <w:tcPr>
                  <w:tcW w:w="997" w:type="dxa"/>
                  <w:tcBorders>
                    <w:bottom w:val="single" w:sz="4" w:space="0" w:color="auto"/>
                  </w:tcBorders>
                  <w:shd w:val="clear" w:color="auto" w:fill="FFFFFF"/>
                  <w:vAlign w:val="bottom"/>
                </w:tcPr>
                <w:p w:rsidR="000E0DFB" w:rsidRPr="00291C04" w:rsidRDefault="000E0DFB" w:rsidP="00291C04">
                  <w:pPr>
                    <w:widowControl w:val="0"/>
                    <w:ind w:left="-220"/>
                    <w:jc w:val="right"/>
                    <w:rPr>
                      <w:b/>
                      <w:bCs/>
                      <w:sz w:val="22"/>
                      <w:szCs w:val="22"/>
                    </w:rPr>
                  </w:pPr>
                  <w:r w:rsidRPr="00291C04">
                    <w:rPr>
                      <w:sz w:val="22"/>
                      <w:szCs w:val="22"/>
                    </w:rPr>
                    <w:t>(</w:t>
                  </w:r>
                  <w:r w:rsidR="00291C04" w:rsidRPr="00291C04">
                    <w:rPr>
                      <w:sz w:val="22"/>
                      <w:szCs w:val="22"/>
                      <w:lang w:val="en-US"/>
                    </w:rPr>
                    <w:t>10</w:t>
                  </w:r>
                  <w:r w:rsidRPr="00291C04">
                    <w:rPr>
                      <w:sz w:val="22"/>
                      <w:szCs w:val="22"/>
                    </w:rPr>
                    <w:t>)</w:t>
                  </w:r>
                </w:p>
              </w:tc>
              <w:tc>
                <w:tcPr>
                  <w:tcW w:w="1838" w:type="dxa"/>
                  <w:tcBorders>
                    <w:bottom w:val="single" w:sz="4" w:space="0" w:color="auto"/>
                  </w:tcBorders>
                  <w:shd w:val="clear" w:color="auto" w:fill="FFFFFF"/>
                  <w:vAlign w:val="bottom"/>
                </w:tcPr>
                <w:p w:rsidR="000E0DFB" w:rsidRPr="00291C04" w:rsidRDefault="000E0DFB" w:rsidP="00291C04">
                  <w:pPr>
                    <w:widowControl w:val="0"/>
                    <w:ind w:left="-220"/>
                    <w:jc w:val="right"/>
                    <w:rPr>
                      <w:b/>
                      <w:bCs/>
                      <w:sz w:val="22"/>
                      <w:szCs w:val="22"/>
                    </w:rPr>
                  </w:pPr>
                  <w:r w:rsidRPr="00291C04">
                    <w:rPr>
                      <w:sz w:val="22"/>
                      <w:szCs w:val="22"/>
                    </w:rPr>
                    <w:t>(</w:t>
                  </w:r>
                  <w:r w:rsidRPr="00291C04">
                    <w:rPr>
                      <w:sz w:val="22"/>
                      <w:szCs w:val="22"/>
                      <w:lang w:val="en-US"/>
                    </w:rPr>
                    <w:t>2</w:t>
                  </w:r>
                  <w:r w:rsidR="00291C04" w:rsidRPr="00291C04">
                    <w:rPr>
                      <w:sz w:val="22"/>
                      <w:szCs w:val="22"/>
                      <w:lang w:val="en-US"/>
                    </w:rPr>
                    <w:t>5</w:t>
                  </w:r>
                  <w:r w:rsidRPr="00291C04">
                    <w:rPr>
                      <w:sz w:val="22"/>
                      <w:szCs w:val="22"/>
                    </w:rPr>
                    <w:t>)</w:t>
                  </w:r>
                </w:p>
              </w:tc>
              <w:tc>
                <w:tcPr>
                  <w:tcW w:w="40" w:type="dxa"/>
                  <w:tcBorders>
                    <w:bottom w:val="single" w:sz="4" w:space="0" w:color="auto"/>
                  </w:tcBorders>
                  <w:shd w:val="clear" w:color="auto" w:fill="FFFFFF"/>
                  <w:vAlign w:val="bottom"/>
                </w:tcPr>
                <w:p w:rsidR="000E0DFB" w:rsidRPr="00291C04" w:rsidRDefault="000E0DFB" w:rsidP="00EF420C">
                  <w:pPr>
                    <w:widowControl w:val="0"/>
                    <w:ind w:left="-220"/>
                    <w:jc w:val="center"/>
                    <w:rPr>
                      <w:b/>
                      <w:bCs/>
                      <w:iCs/>
                      <w:sz w:val="22"/>
                      <w:szCs w:val="22"/>
                      <w:lang w:val="bg-BG"/>
                    </w:rPr>
                  </w:pPr>
                </w:p>
              </w:tc>
              <w:tc>
                <w:tcPr>
                  <w:tcW w:w="1094" w:type="dxa"/>
                  <w:gridSpan w:val="4"/>
                  <w:tcBorders>
                    <w:bottom w:val="single" w:sz="4" w:space="0" w:color="auto"/>
                  </w:tcBorders>
                  <w:shd w:val="clear" w:color="auto" w:fill="FFFFFF"/>
                  <w:vAlign w:val="bottom"/>
                </w:tcPr>
                <w:p w:rsidR="000E0DFB" w:rsidRPr="00291C04" w:rsidRDefault="000E0DFB" w:rsidP="00EF420C">
                  <w:pPr>
                    <w:widowControl w:val="0"/>
                    <w:ind w:left="-220"/>
                    <w:jc w:val="right"/>
                    <w:rPr>
                      <w:b/>
                      <w:bCs/>
                      <w:sz w:val="22"/>
                      <w:szCs w:val="22"/>
                      <w:lang w:val="en-US"/>
                    </w:rPr>
                  </w:pPr>
                  <w:r w:rsidRPr="00291C04">
                    <w:rPr>
                      <w:b/>
                      <w:bCs/>
                      <w:sz w:val="22"/>
                      <w:szCs w:val="22"/>
                      <w:lang w:val="en-US"/>
                    </w:rPr>
                    <w:t>(8)</w:t>
                  </w:r>
                </w:p>
              </w:tc>
              <w:tc>
                <w:tcPr>
                  <w:tcW w:w="62" w:type="dxa"/>
                  <w:tcBorders>
                    <w:bottom w:val="single" w:sz="4" w:space="0" w:color="auto"/>
                  </w:tcBorders>
                  <w:shd w:val="clear" w:color="auto" w:fill="FFFFFF"/>
                  <w:vAlign w:val="bottom"/>
                </w:tcPr>
                <w:p w:rsidR="000E0DFB" w:rsidRPr="00291C04" w:rsidRDefault="000E0DFB" w:rsidP="00EF420C">
                  <w:pPr>
                    <w:widowControl w:val="0"/>
                    <w:ind w:left="-220"/>
                    <w:jc w:val="right"/>
                    <w:rPr>
                      <w:b/>
                      <w:bCs/>
                      <w:iCs/>
                      <w:sz w:val="22"/>
                      <w:szCs w:val="22"/>
                      <w:lang w:val="bg-BG"/>
                    </w:rPr>
                  </w:pPr>
                </w:p>
              </w:tc>
              <w:tc>
                <w:tcPr>
                  <w:tcW w:w="222" w:type="dxa"/>
                  <w:tcBorders>
                    <w:bottom w:val="single" w:sz="4" w:space="0" w:color="auto"/>
                  </w:tcBorders>
                  <w:shd w:val="clear" w:color="auto" w:fill="FFFFFF"/>
                  <w:vAlign w:val="bottom"/>
                </w:tcPr>
                <w:p w:rsidR="000E0DFB" w:rsidRPr="00291C04" w:rsidRDefault="000E0DFB" w:rsidP="00EF420C">
                  <w:pPr>
                    <w:widowControl w:val="0"/>
                    <w:ind w:left="-220"/>
                    <w:jc w:val="right"/>
                    <w:rPr>
                      <w:b/>
                      <w:bCs/>
                      <w:iCs/>
                      <w:sz w:val="22"/>
                      <w:szCs w:val="22"/>
                      <w:lang w:val="bg-BG"/>
                    </w:rPr>
                  </w:pPr>
                </w:p>
              </w:tc>
              <w:tc>
                <w:tcPr>
                  <w:tcW w:w="850" w:type="dxa"/>
                  <w:tcBorders>
                    <w:bottom w:val="single" w:sz="4" w:space="0" w:color="auto"/>
                  </w:tcBorders>
                  <w:shd w:val="clear" w:color="auto" w:fill="FFFFFF"/>
                  <w:vAlign w:val="bottom"/>
                </w:tcPr>
                <w:p w:rsidR="000E0DFB" w:rsidRPr="00291C04" w:rsidRDefault="000E0DFB" w:rsidP="00291C04">
                  <w:pPr>
                    <w:widowControl w:val="0"/>
                    <w:ind w:left="-220"/>
                    <w:jc w:val="right"/>
                    <w:rPr>
                      <w:b/>
                      <w:bCs/>
                      <w:sz w:val="22"/>
                      <w:szCs w:val="22"/>
                      <w:lang w:val="bg-BG"/>
                    </w:rPr>
                  </w:pPr>
                  <w:r w:rsidRPr="00291C04">
                    <w:rPr>
                      <w:sz w:val="22"/>
                      <w:szCs w:val="22"/>
                    </w:rPr>
                    <w:t>(</w:t>
                  </w:r>
                  <w:r w:rsidR="00291C04" w:rsidRPr="00291C04">
                    <w:rPr>
                      <w:sz w:val="22"/>
                      <w:szCs w:val="22"/>
                      <w:lang w:val="en-US"/>
                    </w:rPr>
                    <w:t>43</w:t>
                  </w:r>
                  <w:r w:rsidRPr="00291C04">
                    <w:rPr>
                      <w:sz w:val="22"/>
                      <w:szCs w:val="22"/>
                      <w:lang w:val="bg-BG"/>
                    </w:rPr>
                    <w:t>)</w:t>
                  </w: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r w:rsidRPr="003A157F">
                    <w:rPr>
                      <w:iCs/>
                      <w:sz w:val="22"/>
                      <w:szCs w:val="22"/>
                      <w:lang w:val="bg-BG"/>
                    </w:rPr>
                    <w:t>Нетна настояща стойност</w:t>
                  </w:r>
                </w:p>
              </w:tc>
              <w:tc>
                <w:tcPr>
                  <w:tcW w:w="997" w:type="dxa"/>
                  <w:tcBorders>
                    <w:top w:val="single" w:sz="4" w:space="0" w:color="auto"/>
                    <w:bottom w:val="single" w:sz="4" w:space="0" w:color="auto"/>
                  </w:tcBorders>
                  <w:shd w:val="clear" w:color="auto" w:fill="FFFFFF"/>
                  <w:vAlign w:val="bottom"/>
                </w:tcPr>
                <w:p w:rsidR="000E0DFB" w:rsidRPr="00291C04" w:rsidRDefault="00DE4B3B" w:rsidP="00EF420C">
                  <w:pPr>
                    <w:widowControl w:val="0"/>
                    <w:ind w:left="-220"/>
                    <w:jc w:val="right"/>
                    <w:rPr>
                      <w:b/>
                      <w:bCs/>
                      <w:sz w:val="22"/>
                      <w:szCs w:val="22"/>
                      <w:lang w:val="en-US"/>
                    </w:rPr>
                  </w:pPr>
                  <w:r w:rsidRPr="00291C04">
                    <w:rPr>
                      <w:b/>
                      <w:bCs/>
                      <w:sz w:val="22"/>
                      <w:szCs w:val="22"/>
                      <w:lang w:val="en-US"/>
                    </w:rPr>
                    <w:t>575</w:t>
                  </w:r>
                </w:p>
              </w:tc>
              <w:tc>
                <w:tcPr>
                  <w:tcW w:w="1838" w:type="dxa"/>
                  <w:tcBorders>
                    <w:top w:val="single" w:sz="4" w:space="0" w:color="auto"/>
                    <w:bottom w:val="single" w:sz="4" w:space="0" w:color="auto"/>
                  </w:tcBorders>
                  <w:shd w:val="clear" w:color="auto" w:fill="FFFFFF"/>
                  <w:vAlign w:val="bottom"/>
                </w:tcPr>
                <w:p w:rsidR="000E0DFB" w:rsidRPr="00291C04" w:rsidRDefault="000E0DFB" w:rsidP="00EF420C">
                  <w:pPr>
                    <w:widowControl w:val="0"/>
                    <w:ind w:left="-220"/>
                    <w:jc w:val="right"/>
                    <w:rPr>
                      <w:b/>
                      <w:bCs/>
                      <w:sz w:val="22"/>
                      <w:szCs w:val="22"/>
                      <w:lang w:val="en-US"/>
                    </w:rPr>
                  </w:pPr>
                  <w:r w:rsidRPr="00291C04">
                    <w:rPr>
                      <w:b/>
                      <w:bCs/>
                      <w:sz w:val="22"/>
                      <w:szCs w:val="22"/>
                      <w:lang w:val="en-US"/>
                    </w:rPr>
                    <w:t>754</w:t>
                  </w:r>
                </w:p>
              </w:tc>
              <w:tc>
                <w:tcPr>
                  <w:tcW w:w="40" w:type="dxa"/>
                  <w:tcBorders>
                    <w:top w:val="single" w:sz="4" w:space="0" w:color="auto"/>
                    <w:bottom w:val="single" w:sz="4" w:space="0" w:color="auto"/>
                  </w:tcBorders>
                  <w:shd w:val="clear" w:color="auto" w:fill="FFFFFF"/>
                  <w:vAlign w:val="bottom"/>
                </w:tcPr>
                <w:p w:rsidR="000E0DFB" w:rsidRPr="00291C04" w:rsidRDefault="000E0DFB" w:rsidP="00EF420C">
                  <w:pPr>
                    <w:widowControl w:val="0"/>
                    <w:ind w:left="-220"/>
                    <w:jc w:val="center"/>
                    <w:rPr>
                      <w:b/>
                      <w:bCs/>
                      <w:iCs/>
                      <w:sz w:val="22"/>
                      <w:szCs w:val="22"/>
                      <w:lang w:val="bg-BG"/>
                    </w:rPr>
                  </w:pPr>
                </w:p>
              </w:tc>
              <w:tc>
                <w:tcPr>
                  <w:tcW w:w="1094" w:type="dxa"/>
                  <w:gridSpan w:val="4"/>
                  <w:tcBorders>
                    <w:top w:val="single" w:sz="4" w:space="0" w:color="auto"/>
                    <w:bottom w:val="single" w:sz="4" w:space="0" w:color="auto"/>
                  </w:tcBorders>
                  <w:shd w:val="clear" w:color="auto" w:fill="FFFFFF"/>
                  <w:vAlign w:val="bottom"/>
                </w:tcPr>
                <w:p w:rsidR="000E0DFB" w:rsidRPr="00291C04" w:rsidRDefault="000E0DFB" w:rsidP="00EF420C">
                  <w:pPr>
                    <w:widowControl w:val="0"/>
                    <w:ind w:left="-220"/>
                    <w:jc w:val="right"/>
                    <w:rPr>
                      <w:b/>
                      <w:bCs/>
                      <w:sz w:val="22"/>
                      <w:szCs w:val="22"/>
                      <w:lang w:val="en-US"/>
                    </w:rPr>
                  </w:pPr>
                  <w:r w:rsidRPr="00291C04">
                    <w:rPr>
                      <w:b/>
                      <w:bCs/>
                      <w:sz w:val="22"/>
                      <w:szCs w:val="22"/>
                      <w:lang w:val="en-US"/>
                    </w:rPr>
                    <w:t>418</w:t>
                  </w:r>
                </w:p>
              </w:tc>
              <w:tc>
                <w:tcPr>
                  <w:tcW w:w="62" w:type="dxa"/>
                  <w:tcBorders>
                    <w:top w:val="single" w:sz="4" w:space="0" w:color="auto"/>
                    <w:bottom w:val="single" w:sz="4" w:space="0" w:color="auto"/>
                  </w:tcBorders>
                  <w:shd w:val="clear" w:color="auto" w:fill="FFFFFF"/>
                  <w:vAlign w:val="bottom"/>
                </w:tcPr>
                <w:p w:rsidR="000E0DFB" w:rsidRPr="00291C04" w:rsidRDefault="000E0DFB" w:rsidP="00EF420C">
                  <w:pPr>
                    <w:widowControl w:val="0"/>
                    <w:ind w:left="-220"/>
                    <w:jc w:val="right"/>
                    <w:rPr>
                      <w:b/>
                      <w:bCs/>
                      <w:iCs/>
                      <w:sz w:val="22"/>
                      <w:szCs w:val="22"/>
                      <w:lang w:val="bg-BG"/>
                    </w:rPr>
                  </w:pPr>
                </w:p>
              </w:tc>
              <w:tc>
                <w:tcPr>
                  <w:tcW w:w="222" w:type="dxa"/>
                  <w:tcBorders>
                    <w:top w:val="single" w:sz="4" w:space="0" w:color="auto"/>
                    <w:bottom w:val="single" w:sz="4" w:space="0" w:color="auto"/>
                  </w:tcBorders>
                  <w:shd w:val="clear" w:color="auto" w:fill="FFFFFF"/>
                  <w:vAlign w:val="bottom"/>
                </w:tcPr>
                <w:p w:rsidR="000E0DFB" w:rsidRPr="00291C04" w:rsidRDefault="000E0DFB" w:rsidP="00EF420C">
                  <w:pPr>
                    <w:widowControl w:val="0"/>
                    <w:ind w:left="-220"/>
                    <w:jc w:val="right"/>
                    <w:rPr>
                      <w:b/>
                      <w:bCs/>
                      <w:iCs/>
                      <w:sz w:val="22"/>
                      <w:szCs w:val="22"/>
                      <w:lang w:val="bg-BG"/>
                    </w:rPr>
                  </w:pPr>
                </w:p>
              </w:tc>
              <w:tc>
                <w:tcPr>
                  <w:tcW w:w="850" w:type="dxa"/>
                  <w:tcBorders>
                    <w:top w:val="single" w:sz="4" w:space="0" w:color="auto"/>
                    <w:bottom w:val="single" w:sz="4" w:space="0" w:color="auto"/>
                  </w:tcBorders>
                  <w:shd w:val="clear" w:color="auto" w:fill="FFFFFF"/>
                  <w:vAlign w:val="bottom"/>
                </w:tcPr>
                <w:p w:rsidR="000E0DFB" w:rsidRPr="00291C04" w:rsidRDefault="00DE4B3B" w:rsidP="00DE4B3B">
                  <w:pPr>
                    <w:widowControl w:val="0"/>
                    <w:ind w:left="-220"/>
                    <w:jc w:val="right"/>
                    <w:rPr>
                      <w:b/>
                      <w:bCs/>
                      <w:sz w:val="22"/>
                      <w:szCs w:val="22"/>
                      <w:lang w:val="en-US"/>
                    </w:rPr>
                  </w:pPr>
                  <w:r w:rsidRPr="00291C04">
                    <w:rPr>
                      <w:b/>
                      <w:bCs/>
                      <w:sz w:val="22"/>
                      <w:szCs w:val="22"/>
                      <w:lang w:val="bg-BG"/>
                    </w:rPr>
                    <w:t>1,</w:t>
                  </w:r>
                  <w:r w:rsidRPr="00291C04">
                    <w:rPr>
                      <w:b/>
                      <w:bCs/>
                      <w:sz w:val="22"/>
                      <w:szCs w:val="22"/>
                      <w:lang w:val="en-US"/>
                    </w:rPr>
                    <w:t>7</w:t>
                  </w:r>
                  <w:r w:rsidR="002D4CC7" w:rsidRPr="00291C04">
                    <w:rPr>
                      <w:b/>
                      <w:bCs/>
                      <w:sz w:val="22"/>
                      <w:szCs w:val="22"/>
                      <w:lang w:val="bg-BG"/>
                    </w:rPr>
                    <w:t>4</w:t>
                  </w:r>
                  <w:r w:rsidRPr="00291C04">
                    <w:rPr>
                      <w:b/>
                      <w:bCs/>
                      <w:sz w:val="22"/>
                      <w:szCs w:val="22"/>
                      <w:lang w:val="en-US"/>
                    </w:rPr>
                    <w:t>7</w:t>
                  </w: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tcBorders>
                    <w:top w:val="single" w:sz="4" w:space="0" w:color="auto"/>
                  </w:tcBorders>
                  <w:shd w:val="clear" w:color="auto" w:fill="FFFFFF"/>
                  <w:vAlign w:val="bottom"/>
                </w:tcPr>
                <w:p w:rsidR="000E0DFB" w:rsidRPr="001229B8" w:rsidRDefault="000E0DFB" w:rsidP="00EF420C">
                  <w:pPr>
                    <w:widowControl w:val="0"/>
                    <w:ind w:left="-220"/>
                    <w:jc w:val="right"/>
                    <w:rPr>
                      <w:b/>
                      <w:bCs/>
                      <w:sz w:val="22"/>
                      <w:szCs w:val="22"/>
                    </w:rPr>
                  </w:pPr>
                </w:p>
              </w:tc>
              <w:tc>
                <w:tcPr>
                  <w:tcW w:w="1838" w:type="dxa"/>
                  <w:tcBorders>
                    <w:top w:val="single" w:sz="4" w:space="0" w:color="auto"/>
                  </w:tcBorders>
                  <w:shd w:val="clear" w:color="auto" w:fill="FFFFFF"/>
                  <w:vAlign w:val="bottom"/>
                </w:tcPr>
                <w:p w:rsidR="000E0DFB" w:rsidRPr="001229B8" w:rsidRDefault="000E0DFB" w:rsidP="00EF420C">
                  <w:pPr>
                    <w:widowControl w:val="0"/>
                    <w:ind w:left="-220"/>
                    <w:jc w:val="right"/>
                    <w:rPr>
                      <w:b/>
                      <w:bCs/>
                      <w:sz w:val="22"/>
                      <w:szCs w:val="22"/>
                    </w:rPr>
                  </w:pPr>
                </w:p>
              </w:tc>
              <w:tc>
                <w:tcPr>
                  <w:tcW w:w="40" w:type="dxa"/>
                  <w:tcBorders>
                    <w:top w:val="single" w:sz="4" w:space="0" w:color="auto"/>
                  </w:tcBorders>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tcBorders>
                    <w:top w:val="single" w:sz="4" w:space="0" w:color="auto"/>
                  </w:tcBorders>
                  <w:shd w:val="clear" w:color="auto" w:fill="FFFFFF"/>
                  <w:vAlign w:val="bottom"/>
                </w:tcPr>
                <w:p w:rsidR="000E0DFB" w:rsidRPr="001229B8" w:rsidRDefault="000E0DFB" w:rsidP="00EF420C">
                  <w:pPr>
                    <w:widowControl w:val="0"/>
                    <w:ind w:left="-220"/>
                    <w:jc w:val="right"/>
                    <w:rPr>
                      <w:b/>
                      <w:bCs/>
                      <w:sz w:val="22"/>
                      <w:szCs w:val="22"/>
                    </w:rPr>
                  </w:pPr>
                </w:p>
              </w:tc>
              <w:tc>
                <w:tcPr>
                  <w:tcW w:w="62" w:type="dxa"/>
                  <w:tcBorders>
                    <w:top w:val="single" w:sz="4"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tcBorders>
                    <w:top w:val="single" w:sz="4" w:space="0" w:color="auto"/>
                  </w:tcBorders>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tcBorders>
                    <w:top w:val="single" w:sz="4" w:space="0" w:color="auto"/>
                  </w:tcBorders>
                  <w:shd w:val="clear" w:color="auto" w:fill="FFFFFF"/>
                  <w:vAlign w:val="bottom"/>
                </w:tcPr>
                <w:p w:rsidR="000E0DFB" w:rsidRPr="001229B8" w:rsidRDefault="000E0DFB" w:rsidP="00EF420C">
                  <w:pPr>
                    <w:widowControl w:val="0"/>
                    <w:ind w:left="-220"/>
                    <w:jc w:val="right"/>
                    <w:rPr>
                      <w:b/>
                      <w:bCs/>
                      <w:sz w:val="22"/>
                      <w:szCs w:val="22"/>
                    </w:rPr>
                  </w:pP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shd w:val="clear" w:color="auto" w:fill="FFFFFF"/>
                  <w:vAlign w:val="bottom"/>
                </w:tcPr>
                <w:p w:rsidR="000E0DFB" w:rsidRPr="001229B8" w:rsidRDefault="000E0DFB" w:rsidP="00EF420C">
                  <w:pPr>
                    <w:widowControl w:val="0"/>
                    <w:ind w:left="-220"/>
                    <w:jc w:val="right"/>
                    <w:rPr>
                      <w:b/>
                      <w:bCs/>
                      <w:sz w:val="22"/>
                      <w:szCs w:val="22"/>
                    </w:rPr>
                  </w:pPr>
                </w:p>
              </w:tc>
              <w:tc>
                <w:tcPr>
                  <w:tcW w:w="1838" w:type="dxa"/>
                  <w:shd w:val="clear" w:color="auto" w:fill="FFFFFF"/>
                  <w:vAlign w:val="bottom"/>
                </w:tcPr>
                <w:p w:rsidR="000E0DFB" w:rsidRPr="001229B8" w:rsidRDefault="000E0DFB" w:rsidP="00EF420C">
                  <w:pPr>
                    <w:widowControl w:val="0"/>
                    <w:ind w:left="-220"/>
                    <w:jc w:val="right"/>
                    <w:rPr>
                      <w:b/>
                      <w:bCs/>
                      <w:sz w:val="22"/>
                      <w:szCs w:val="22"/>
                    </w:rPr>
                  </w:pPr>
                </w:p>
              </w:tc>
              <w:tc>
                <w:tcPr>
                  <w:tcW w:w="40" w:type="dxa"/>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b/>
                      <w:bCs/>
                      <w:sz w:val="22"/>
                      <w:szCs w:val="22"/>
                    </w:rPr>
                  </w:pPr>
                </w:p>
              </w:tc>
              <w:tc>
                <w:tcPr>
                  <w:tcW w:w="6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b/>
                      <w:bCs/>
                      <w:sz w:val="22"/>
                      <w:szCs w:val="22"/>
                    </w:rPr>
                  </w:pPr>
                </w:p>
              </w:tc>
            </w:tr>
            <w:tr w:rsidR="000E0DFB" w:rsidRPr="008303B9" w:rsidTr="00513323">
              <w:trPr>
                <w:trHeight w:val="20"/>
              </w:trPr>
              <w:tc>
                <w:tcPr>
                  <w:tcW w:w="3749" w:type="dxa"/>
                  <w:shd w:val="clear" w:color="auto" w:fill="FFFFFF"/>
                  <w:vAlign w:val="bottom"/>
                </w:tcPr>
                <w:p w:rsidR="000E0DFB" w:rsidRPr="003A157F" w:rsidRDefault="000E0DFB" w:rsidP="00EF420C">
                  <w:pPr>
                    <w:jc w:val="both"/>
                    <w:rPr>
                      <w:iCs/>
                      <w:sz w:val="22"/>
                      <w:szCs w:val="22"/>
                      <w:lang w:val="bg-BG"/>
                    </w:rPr>
                  </w:pPr>
                </w:p>
              </w:tc>
              <w:tc>
                <w:tcPr>
                  <w:tcW w:w="997" w:type="dxa"/>
                  <w:shd w:val="clear" w:color="auto" w:fill="FFFFFF"/>
                  <w:vAlign w:val="bottom"/>
                </w:tcPr>
                <w:p w:rsidR="000E0DFB" w:rsidRPr="001229B8" w:rsidRDefault="000E0DFB" w:rsidP="00EF420C">
                  <w:pPr>
                    <w:widowControl w:val="0"/>
                    <w:ind w:left="-220"/>
                    <w:jc w:val="right"/>
                    <w:rPr>
                      <w:b/>
                      <w:bCs/>
                      <w:sz w:val="22"/>
                      <w:szCs w:val="22"/>
                    </w:rPr>
                  </w:pPr>
                </w:p>
              </w:tc>
              <w:tc>
                <w:tcPr>
                  <w:tcW w:w="1838" w:type="dxa"/>
                  <w:shd w:val="clear" w:color="auto" w:fill="FFFFFF"/>
                  <w:vAlign w:val="bottom"/>
                </w:tcPr>
                <w:p w:rsidR="000E0DFB" w:rsidRPr="001229B8" w:rsidRDefault="000E0DFB" w:rsidP="00EF420C">
                  <w:pPr>
                    <w:widowControl w:val="0"/>
                    <w:ind w:left="-220"/>
                    <w:jc w:val="right"/>
                    <w:rPr>
                      <w:b/>
                      <w:bCs/>
                      <w:sz w:val="22"/>
                      <w:szCs w:val="22"/>
                    </w:rPr>
                  </w:pPr>
                </w:p>
              </w:tc>
              <w:tc>
                <w:tcPr>
                  <w:tcW w:w="40" w:type="dxa"/>
                  <w:shd w:val="clear" w:color="auto" w:fill="FFFFFF"/>
                  <w:vAlign w:val="bottom"/>
                </w:tcPr>
                <w:p w:rsidR="000E0DFB" w:rsidRPr="001229B8" w:rsidRDefault="000E0DFB" w:rsidP="00EF420C">
                  <w:pPr>
                    <w:widowControl w:val="0"/>
                    <w:ind w:left="-220"/>
                    <w:jc w:val="center"/>
                    <w:rPr>
                      <w:b/>
                      <w:bCs/>
                      <w:iCs/>
                      <w:sz w:val="22"/>
                      <w:szCs w:val="22"/>
                      <w:lang w:val="bg-BG"/>
                    </w:rPr>
                  </w:pPr>
                </w:p>
              </w:tc>
              <w:tc>
                <w:tcPr>
                  <w:tcW w:w="1094" w:type="dxa"/>
                  <w:gridSpan w:val="4"/>
                  <w:shd w:val="clear" w:color="auto" w:fill="FFFFFF"/>
                  <w:vAlign w:val="bottom"/>
                </w:tcPr>
                <w:p w:rsidR="000E0DFB" w:rsidRPr="001229B8" w:rsidRDefault="000E0DFB" w:rsidP="00EF420C">
                  <w:pPr>
                    <w:widowControl w:val="0"/>
                    <w:ind w:left="-220"/>
                    <w:jc w:val="right"/>
                    <w:rPr>
                      <w:b/>
                      <w:bCs/>
                      <w:sz w:val="22"/>
                      <w:szCs w:val="22"/>
                    </w:rPr>
                  </w:pPr>
                </w:p>
              </w:tc>
              <w:tc>
                <w:tcPr>
                  <w:tcW w:w="6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222" w:type="dxa"/>
                  <w:shd w:val="clear" w:color="auto" w:fill="FFFFFF"/>
                  <w:vAlign w:val="bottom"/>
                </w:tcPr>
                <w:p w:rsidR="000E0DFB" w:rsidRPr="001229B8" w:rsidRDefault="000E0DFB" w:rsidP="00EF420C">
                  <w:pPr>
                    <w:widowControl w:val="0"/>
                    <w:ind w:left="-220"/>
                    <w:jc w:val="right"/>
                    <w:rPr>
                      <w:b/>
                      <w:bCs/>
                      <w:iCs/>
                      <w:sz w:val="22"/>
                      <w:szCs w:val="22"/>
                      <w:lang w:val="bg-BG"/>
                    </w:rPr>
                  </w:pPr>
                </w:p>
              </w:tc>
              <w:tc>
                <w:tcPr>
                  <w:tcW w:w="850" w:type="dxa"/>
                  <w:shd w:val="clear" w:color="auto" w:fill="FFFFFF"/>
                  <w:vAlign w:val="bottom"/>
                </w:tcPr>
                <w:p w:rsidR="000E0DFB" w:rsidRPr="001229B8" w:rsidRDefault="000E0DFB" w:rsidP="00EF420C">
                  <w:pPr>
                    <w:widowControl w:val="0"/>
                    <w:ind w:left="-220"/>
                    <w:jc w:val="right"/>
                    <w:rPr>
                      <w:b/>
                      <w:bCs/>
                      <w:sz w:val="22"/>
                      <w:szCs w:val="22"/>
                    </w:rPr>
                  </w:pPr>
                </w:p>
              </w:tc>
            </w:tr>
            <w:bookmarkEnd w:id="21"/>
          </w:tbl>
          <w:p w:rsidR="000E0DFB" w:rsidRPr="00D211E1" w:rsidRDefault="000E0DFB" w:rsidP="00EF420C">
            <w:pPr>
              <w:spacing w:before="120" w:after="120"/>
              <w:ind w:left="-78"/>
              <w:jc w:val="both"/>
              <w:rPr>
                <w:sz w:val="22"/>
                <w:szCs w:val="22"/>
                <w:lang w:val="bg-BG" w:eastAsia="bg-BG"/>
              </w:rPr>
            </w:pPr>
          </w:p>
        </w:tc>
      </w:tr>
      <w:tr w:rsidR="000E0DFB" w:rsidRPr="00D211E1" w:rsidTr="00EF420C">
        <w:tc>
          <w:tcPr>
            <w:tcW w:w="709" w:type="dxa"/>
          </w:tcPr>
          <w:p w:rsidR="000E0DFB" w:rsidRPr="00AD7CEA" w:rsidRDefault="000E0DFB" w:rsidP="00EF420C">
            <w:pPr>
              <w:tabs>
                <w:tab w:val="left" w:pos="567"/>
                <w:tab w:val="left" w:pos="1276"/>
                <w:tab w:val="center" w:pos="3402"/>
                <w:tab w:val="center" w:pos="4536"/>
                <w:tab w:val="center" w:pos="5670"/>
                <w:tab w:val="center" w:pos="6804"/>
                <w:tab w:val="right" w:pos="7655"/>
              </w:tabs>
              <w:rPr>
                <w:b/>
                <w:bCs/>
                <w:sz w:val="22"/>
                <w:szCs w:val="22"/>
                <w:lang w:val="bg-BG"/>
              </w:rPr>
            </w:pPr>
            <w:bookmarkStart w:id="22" w:name="_Hlk67492825"/>
            <w:r>
              <w:br w:type="page"/>
            </w:r>
          </w:p>
        </w:tc>
        <w:tc>
          <w:tcPr>
            <w:tcW w:w="6234" w:type="dxa"/>
            <w:gridSpan w:val="2"/>
          </w:tcPr>
          <w:p w:rsidR="000E0DFB" w:rsidRPr="00D211E1" w:rsidRDefault="000E0DFB" w:rsidP="00EF420C">
            <w:pPr>
              <w:ind w:left="-108"/>
              <w:rPr>
                <w:b/>
                <w:sz w:val="22"/>
                <w:szCs w:val="22"/>
                <w:lang w:val="bg-BG"/>
              </w:rPr>
            </w:pPr>
          </w:p>
        </w:tc>
        <w:tc>
          <w:tcPr>
            <w:tcW w:w="1417" w:type="dxa"/>
            <w:gridSpan w:val="3"/>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r>
      <w:bookmarkEnd w:id="22"/>
      <w:tr w:rsidR="000E0DFB" w:rsidRPr="00D211E1" w:rsidTr="00EF420C">
        <w:tc>
          <w:tcPr>
            <w:tcW w:w="709" w:type="dxa"/>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r>
              <w:rPr>
                <w:b/>
                <w:sz w:val="22"/>
                <w:szCs w:val="22"/>
                <w:lang w:val="bg-BG"/>
              </w:rPr>
              <w:t>27</w:t>
            </w:r>
          </w:p>
        </w:tc>
        <w:tc>
          <w:tcPr>
            <w:tcW w:w="6234" w:type="dxa"/>
            <w:gridSpan w:val="2"/>
          </w:tcPr>
          <w:p w:rsidR="000E0DFB" w:rsidRPr="00D211E1" w:rsidRDefault="000E0DFB" w:rsidP="00EF420C">
            <w:pPr>
              <w:ind w:left="-108"/>
              <w:rPr>
                <w:b/>
                <w:sz w:val="22"/>
                <w:szCs w:val="22"/>
                <w:lang w:val="bg-BG"/>
              </w:rPr>
            </w:pPr>
            <w:r w:rsidRPr="00D211E1">
              <w:rPr>
                <w:b/>
                <w:sz w:val="22"/>
                <w:szCs w:val="22"/>
                <w:lang w:val="bg-BG"/>
              </w:rPr>
              <w:t>Сделки със свързани лица</w:t>
            </w:r>
          </w:p>
        </w:tc>
        <w:tc>
          <w:tcPr>
            <w:tcW w:w="1417" w:type="dxa"/>
            <w:gridSpan w:val="3"/>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r>
      <w:tr w:rsidR="000E0DFB" w:rsidRPr="00D211E1" w:rsidTr="00EF420C">
        <w:trPr>
          <w:cantSplit/>
        </w:trPr>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bookmarkStart w:id="23" w:name="_Hlk67492948"/>
          </w:p>
        </w:tc>
        <w:tc>
          <w:tcPr>
            <w:tcW w:w="9180" w:type="dxa"/>
            <w:gridSpan w:val="7"/>
          </w:tcPr>
          <w:p w:rsidR="000E0DFB" w:rsidRPr="00D211E1" w:rsidRDefault="000E0DFB" w:rsidP="00EF420C">
            <w:pPr>
              <w:tabs>
                <w:tab w:val="left" w:pos="1418"/>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Извършени са следните сделки със свързани лица:</w:t>
            </w:r>
          </w:p>
        </w:tc>
      </w:tr>
      <w:bookmarkEnd w:id="23"/>
      <w:tr w:rsidR="000E0DFB" w:rsidRPr="00D211E1" w:rsidTr="00EF420C">
        <w:trPr>
          <w:cantSplit/>
        </w:trPr>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rsidR="000E0DFB" w:rsidRPr="00D211E1" w:rsidRDefault="000E0DFB" w:rsidP="00EF420C">
            <w:pPr>
              <w:tabs>
                <w:tab w:val="left" w:pos="1418"/>
                <w:tab w:val="center" w:pos="3402"/>
                <w:tab w:val="center" w:pos="4536"/>
                <w:tab w:val="center" w:pos="5670"/>
                <w:tab w:val="center" w:pos="6804"/>
                <w:tab w:val="right" w:pos="7655"/>
              </w:tabs>
              <w:ind w:left="-108"/>
              <w:jc w:val="both"/>
              <w:rPr>
                <w:b/>
                <w:sz w:val="22"/>
                <w:szCs w:val="22"/>
                <w:lang w:val="bg-BG"/>
              </w:rPr>
            </w:pPr>
          </w:p>
        </w:tc>
      </w:tr>
      <w:tr w:rsidR="000E0DFB" w:rsidRPr="00D211E1" w:rsidTr="00EF420C">
        <w:trPr>
          <w:cantSplit/>
        </w:trPr>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7"/>
          </w:tcPr>
          <w:p w:rsidR="000E0DFB" w:rsidRPr="00D211E1" w:rsidRDefault="000E0DFB" w:rsidP="00EF420C">
            <w:pPr>
              <w:tabs>
                <w:tab w:val="left" w:pos="1418"/>
                <w:tab w:val="center" w:pos="3402"/>
                <w:tab w:val="center" w:pos="4536"/>
                <w:tab w:val="center" w:pos="5670"/>
                <w:tab w:val="center" w:pos="6804"/>
                <w:tab w:val="right" w:pos="7655"/>
              </w:tabs>
              <w:ind w:left="-108"/>
              <w:jc w:val="both"/>
              <w:rPr>
                <w:b/>
                <w:sz w:val="22"/>
                <w:szCs w:val="22"/>
                <w:lang w:val="bg-BG"/>
              </w:rPr>
            </w:pPr>
            <w:r w:rsidRPr="00D211E1">
              <w:rPr>
                <w:b/>
                <w:sz w:val="22"/>
                <w:szCs w:val="22"/>
                <w:lang w:val="bg-BG"/>
              </w:rPr>
              <w:t>(а) Сделки с Дружеството - майка – Синергон Холдинг АД</w:t>
            </w:r>
          </w:p>
        </w:tc>
      </w:tr>
      <w:tr w:rsidR="000E0DFB" w:rsidRPr="00D211E1" w:rsidTr="00EF420C">
        <w:trPr>
          <w:trHeight w:val="80"/>
        </w:trPr>
        <w:tc>
          <w:tcPr>
            <w:tcW w:w="709" w:type="dxa"/>
          </w:tcPr>
          <w:p w:rsidR="000E0DFB" w:rsidRPr="00D211E1"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4" w:type="dxa"/>
            <w:gridSpan w:val="2"/>
          </w:tcPr>
          <w:p w:rsidR="000E0DFB" w:rsidRPr="00D211E1" w:rsidRDefault="000E0DFB" w:rsidP="00EF420C">
            <w:pPr>
              <w:rPr>
                <w:b/>
                <w:sz w:val="22"/>
                <w:szCs w:val="22"/>
                <w:lang w:val="bg-BG"/>
              </w:rPr>
            </w:pPr>
          </w:p>
        </w:tc>
        <w:tc>
          <w:tcPr>
            <w:tcW w:w="1417" w:type="dxa"/>
            <w:gridSpan w:val="3"/>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c>
          <w:tcPr>
            <w:tcW w:w="1529" w:type="dxa"/>
            <w:gridSpan w:val="2"/>
          </w:tcPr>
          <w:p w:rsidR="000E0DFB" w:rsidRPr="00D211E1" w:rsidRDefault="000E0DFB" w:rsidP="00EF420C">
            <w:pPr>
              <w:tabs>
                <w:tab w:val="left" w:pos="567"/>
                <w:tab w:val="left" w:pos="1276"/>
                <w:tab w:val="center" w:pos="3402"/>
                <w:tab w:val="center" w:pos="4536"/>
                <w:tab w:val="center" w:pos="5670"/>
                <w:tab w:val="center" w:pos="6804"/>
                <w:tab w:val="right" w:pos="7655"/>
              </w:tabs>
              <w:rPr>
                <w:b/>
                <w:sz w:val="22"/>
                <w:szCs w:val="22"/>
                <w:lang w:val="bg-BG"/>
              </w:rPr>
            </w:pPr>
          </w:p>
        </w:tc>
      </w:tr>
      <w:tr w:rsidR="000E0DFB" w:rsidRPr="00674662" w:rsidTr="00EF420C">
        <w:tc>
          <w:tcPr>
            <w:tcW w:w="709" w:type="dxa"/>
          </w:tcPr>
          <w:p w:rsidR="000E0DFB" w:rsidRPr="00674662"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rsidR="000E0DFB" w:rsidRPr="00674662" w:rsidRDefault="000E0DFB" w:rsidP="00EF420C">
            <w:pPr>
              <w:pStyle w:val="Header"/>
              <w:tabs>
                <w:tab w:val="clear" w:pos="4320"/>
                <w:tab w:val="clear" w:pos="8640"/>
              </w:tabs>
              <w:ind w:left="-108"/>
              <w:rPr>
                <w:sz w:val="22"/>
                <w:szCs w:val="22"/>
                <w:lang w:val="en-US"/>
              </w:rPr>
            </w:pPr>
          </w:p>
        </w:tc>
        <w:tc>
          <w:tcPr>
            <w:tcW w:w="1470" w:type="dxa"/>
            <w:gridSpan w:val="4"/>
            <w:vAlign w:val="bottom"/>
          </w:tcPr>
          <w:p w:rsidR="000E0DFB" w:rsidRPr="00D76AD0" w:rsidRDefault="000E0DFB" w:rsidP="00EF420C">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vAlign w:val="bottom"/>
          </w:tcPr>
          <w:p w:rsidR="000E0DFB" w:rsidRPr="00674662" w:rsidRDefault="000E0DFB" w:rsidP="00EF420C">
            <w:pPr>
              <w:tabs>
                <w:tab w:val="left" w:pos="567"/>
                <w:tab w:val="left" w:pos="1276"/>
                <w:tab w:val="center" w:pos="3402"/>
                <w:tab w:val="center" w:pos="4536"/>
                <w:tab w:val="center" w:pos="5670"/>
                <w:tab w:val="center" w:pos="6804"/>
                <w:tab w:val="right" w:pos="7655"/>
              </w:tabs>
              <w:jc w:val="right"/>
              <w:rPr>
                <w:sz w:val="22"/>
                <w:szCs w:val="22"/>
                <w:lang w:val="bg-BG"/>
              </w:rPr>
            </w:pPr>
          </w:p>
        </w:tc>
      </w:tr>
      <w:tr w:rsidR="000E0DFB" w:rsidRPr="00674662" w:rsidTr="00EF420C">
        <w:tc>
          <w:tcPr>
            <w:tcW w:w="709" w:type="dxa"/>
          </w:tcPr>
          <w:p w:rsidR="000E0DFB" w:rsidRPr="00674662"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rsidR="000E0DFB" w:rsidRPr="00674662" w:rsidRDefault="000E0DFB" w:rsidP="00EF420C">
            <w:pPr>
              <w:pStyle w:val="Header"/>
              <w:tabs>
                <w:tab w:val="clear" w:pos="4320"/>
                <w:tab w:val="clear" w:pos="8640"/>
              </w:tabs>
              <w:ind w:left="-108"/>
              <w:rPr>
                <w:sz w:val="22"/>
                <w:szCs w:val="22"/>
                <w:lang w:val="bg-BG"/>
              </w:rPr>
            </w:pPr>
            <w:r w:rsidRPr="00674662">
              <w:rPr>
                <w:sz w:val="22"/>
                <w:szCs w:val="22"/>
                <w:lang w:val="bg-BG"/>
              </w:rPr>
              <w:t>Разход за лихви по заем от Синергон Холдинг АД</w:t>
            </w:r>
          </w:p>
        </w:tc>
        <w:tc>
          <w:tcPr>
            <w:tcW w:w="1470" w:type="dxa"/>
            <w:gridSpan w:val="4"/>
            <w:vAlign w:val="bottom"/>
          </w:tcPr>
          <w:p w:rsidR="000E0DFB" w:rsidRPr="00066F5A" w:rsidRDefault="000E0DFB" w:rsidP="00066F5A">
            <w:pPr>
              <w:tabs>
                <w:tab w:val="left" w:pos="567"/>
                <w:tab w:val="left" w:pos="1276"/>
                <w:tab w:val="center" w:pos="3402"/>
                <w:tab w:val="center" w:pos="4536"/>
                <w:tab w:val="center" w:pos="5670"/>
                <w:tab w:val="center" w:pos="6804"/>
                <w:tab w:val="right" w:pos="7655"/>
              </w:tabs>
              <w:jc w:val="right"/>
              <w:rPr>
                <w:sz w:val="22"/>
                <w:szCs w:val="22"/>
                <w:lang w:val="en-US"/>
              </w:rPr>
            </w:pPr>
            <w:r w:rsidRPr="00066F5A">
              <w:rPr>
                <w:sz w:val="22"/>
                <w:szCs w:val="22"/>
                <w:lang w:val="en-US"/>
              </w:rPr>
              <w:t>(</w:t>
            </w:r>
            <w:r w:rsidR="00066F5A" w:rsidRPr="00066F5A">
              <w:rPr>
                <w:sz w:val="22"/>
                <w:szCs w:val="22"/>
                <w:lang w:val="bg-BG"/>
              </w:rPr>
              <w:t>428</w:t>
            </w:r>
            <w:r w:rsidRPr="00066F5A">
              <w:rPr>
                <w:sz w:val="22"/>
                <w:szCs w:val="22"/>
                <w:lang w:val="en-US"/>
              </w:rPr>
              <w:t>)</w:t>
            </w:r>
          </w:p>
        </w:tc>
        <w:tc>
          <w:tcPr>
            <w:tcW w:w="1476" w:type="dxa"/>
          </w:tcPr>
          <w:p w:rsidR="000E0DFB" w:rsidRPr="003E1029" w:rsidRDefault="000E0DFB" w:rsidP="00A67ED4">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w:t>
            </w:r>
            <w:r w:rsidR="00A67ED4">
              <w:rPr>
                <w:sz w:val="22"/>
                <w:szCs w:val="22"/>
                <w:lang w:val="bg-BG"/>
              </w:rPr>
              <w:t>484</w:t>
            </w:r>
            <w:r>
              <w:rPr>
                <w:sz w:val="22"/>
                <w:szCs w:val="22"/>
                <w:lang w:val="bg-BG"/>
              </w:rPr>
              <w:t>)</w:t>
            </w:r>
          </w:p>
        </w:tc>
      </w:tr>
      <w:tr w:rsidR="000E0DFB" w:rsidRPr="00674662" w:rsidTr="00EF420C">
        <w:tc>
          <w:tcPr>
            <w:tcW w:w="709" w:type="dxa"/>
          </w:tcPr>
          <w:p w:rsidR="000E0DFB" w:rsidRPr="00674662"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rsidR="000E0DFB" w:rsidRPr="00674662" w:rsidRDefault="000E0DFB" w:rsidP="00EF420C">
            <w:pPr>
              <w:pStyle w:val="Header"/>
              <w:tabs>
                <w:tab w:val="clear" w:pos="4320"/>
                <w:tab w:val="clear" w:pos="8640"/>
              </w:tabs>
              <w:rPr>
                <w:sz w:val="22"/>
                <w:szCs w:val="22"/>
                <w:lang w:val="bg-BG"/>
              </w:rPr>
            </w:pPr>
          </w:p>
        </w:tc>
        <w:tc>
          <w:tcPr>
            <w:tcW w:w="1470" w:type="dxa"/>
            <w:gridSpan w:val="4"/>
            <w:tcBorders>
              <w:top w:val="single" w:sz="4" w:space="0" w:color="auto"/>
            </w:tcBorders>
            <w:vAlign w:val="bottom"/>
          </w:tcPr>
          <w:p w:rsidR="000E0DFB" w:rsidRPr="00066F5A" w:rsidRDefault="000E0DFB" w:rsidP="00066F5A">
            <w:pPr>
              <w:tabs>
                <w:tab w:val="left" w:pos="567"/>
                <w:tab w:val="left" w:pos="1276"/>
                <w:tab w:val="center" w:pos="3402"/>
                <w:tab w:val="center" w:pos="4536"/>
                <w:tab w:val="center" w:pos="5670"/>
                <w:tab w:val="center" w:pos="6804"/>
                <w:tab w:val="right" w:pos="7655"/>
              </w:tabs>
              <w:jc w:val="right"/>
              <w:rPr>
                <w:b/>
                <w:sz w:val="22"/>
                <w:szCs w:val="22"/>
                <w:lang w:val="en-US"/>
              </w:rPr>
            </w:pPr>
            <w:r w:rsidRPr="00066F5A">
              <w:rPr>
                <w:b/>
                <w:sz w:val="22"/>
                <w:szCs w:val="22"/>
                <w:lang w:val="en-US"/>
              </w:rPr>
              <w:t>(</w:t>
            </w:r>
            <w:r w:rsidR="00066F5A" w:rsidRPr="00066F5A">
              <w:rPr>
                <w:b/>
                <w:sz w:val="22"/>
                <w:szCs w:val="22"/>
                <w:lang w:val="bg-BG"/>
              </w:rPr>
              <w:t>428</w:t>
            </w:r>
            <w:r w:rsidRPr="00066F5A">
              <w:rPr>
                <w:b/>
                <w:sz w:val="22"/>
                <w:szCs w:val="22"/>
                <w:lang w:val="en-US"/>
              </w:rPr>
              <w:t>)</w:t>
            </w:r>
          </w:p>
        </w:tc>
        <w:tc>
          <w:tcPr>
            <w:tcW w:w="1476" w:type="dxa"/>
            <w:tcBorders>
              <w:top w:val="single" w:sz="4" w:space="0" w:color="auto"/>
            </w:tcBorders>
          </w:tcPr>
          <w:p w:rsidR="000E0DFB" w:rsidRPr="003E1029" w:rsidRDefault="000E0DFB" w:rsidP="00A67ED4">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r w:rsidR="00A67ED4">
              <w:rPr>
                <w:b/>
                <w:sz w:val="22"/>
                <w:szCs w:val="22"/>
                <w:lang w:val="bg-BG"/>
              </w:rPr>
              <w:t>484</w:t>
            </w:r>
            <w:r>
              <w:rPr>
                <w:b/>
                <w:sz w:val="22"/>
                <w:szCs w:val="22"/>
                <w:lang w:val="bg-BG"/>
              </w:rPr>
              <w:t>)</w:t>
            </w:r>
          </w:p>
        </w:tc>
      </w:tr>
      <w:tr w:rsidR="000E0DFB" w:rsidRPr="00674662" w:rsidTr="00EF420C">
        <w:tc>
          <w:tcPr>
            <w:tcW w:w="709" w:type="dxa"/>
          </w:tcPr>
          <w:p w:rsidR="000E0DFB" w:rsidRPr="00674662"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rsidR="000E0DFB" w:rsidRDefault="000E0DFB" w:rsidP="00EF420C">
            <w:pPr>
              <w:pStyle w:val="Header"/>
              <w:tabs>
                <w:tab w:val="clear" w:pos="4320"/>
                <w:tab w:val="clear" w:pos="8640"/>
              </w:tabs>
              <w:ind w:left="-108"/>
              <w:rPr>
                <w:sz w:val="22"/>
                <w:szCs w:val="22"/>
                <w:lang w:val="en-US"/>
              </w:rPr>
            </w:pPr>
          </w:p>
          <w:p w:rsidR="00513323" w:rsidRDefault="00513323" w:rsidP="00EF420C">
            <w:pPr>
              <w:pStyle w:val="Header"/>
              <w:tabs>
                <w:tab w:val="clear" w:pos="4320"/>
                <w:tab w:val="clear" w:pos="8640"/>
              </w:tabs>
              <w:ind w:left="-108"/>
              <w:rPr>
                <w:sz w:val="22"/>
                <w:szCs w:val="22"/>
                <w:lang w:val="en-US"/>
              </w:rPr>
            </w:pPr>
          </w:p>
          <w:p w:rsidR="00513323" w:rsidRDefault="00513323" w:rsidP="00EF420C">
            <w:pPr>
              <w:pStyle w:val="Header"/>
              <w:tabs>
                <w:tab w:val="clear" w:pos="4320"/>
                <w:tab w:val="clear" w:pos="8640"/>
              </w:tabs>
              <w:ind w:left="-108"/>
              <w:rPr>
                <w:sz w:val="22"/>
                <w:szCs w:val="22"/>
                <w:lang w:val="en-US"/>
              </w:rPr>
            </w:pPr>
          </w:p>
          <w:p w:rsidR="00513323" w:rsidRPr="00513323" w:rsidRDefault="00513323" w:rsidP="00EF420C">
            <w:pPr>
              <w:pStyle w:val="Header"/>
              <w:tabs>
                <w:tab w:val="clear" w:pos="4320"/>
                <w:tab w:val="clear" w:pos="8640"/>
              </w:tabs>
              <w:ind w:left="-108"/>
              <w:rPr>
                <w:sz w:val="22"/>
                <w:szCs w:val="22"/>
                <w:lang w:val="en-US"/>
              </w:rPr>
            </w:pPr>
          </w:p>
        </w:tc>
        <w:tc>
          <w:tcPr>
            <w:tcW w:w="1470" w:type="dxa"/>
            <w:gridSpan w:val="4"/>
            <w:tcBorders>
              <w:top w:val="single" w:sz="4" w:space="0" w:color="auto"/>
            </w:tcBorders>
            <w:vAlign w:val="bottom"/>
          </w:tcPr>
          <w:p w:rsidR="000E0DFB" w:rsidRPr="00674662" w:rsidRDefault="000E0DFB" w:rsidP="00EF420C">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76" w:type="dxa"/>
            <w:tcBorders>
              <w:top w:val="single" w:sz="4" w:space="0" w:color="auto"/>
            </w:tcBorders>
            <w:vAlign w:val="bottom"/>
          </w:tcPr>
          <w:p w:rsidR="000E0DFB" w:rsidRPr="00674662" w:rsidRDefault="000E0DFB" w:rsidP="00EF420C">
            <w:pPr>
              <w:tabs>
                <w:tab w:val="left" w:pos="567"/>
                <w:tab w:val="left" w:pos="1276"/>
                <w:tab w:val="center" w:pos="3402"/>
                <w:tab w:val="center" w:pos="4536"/>
                <w:tab w:val="center" w:pos="5670"/>
                <w:tab w:val="center" w:pos="6804"/>
                <w:tab w:val="right" w:pos="7655"/>
              </w:tabs>
              <w:jc w:val="right"/>
              <w:rPr>
                <w:sz w:val="22"/>
                <w:szCs w:val="22"/>
                <w:lang w:val="bg-BG"/>
              </w:rPr>
            </w:pPr>
          </w:p>
        </w:tc>
      </w:tr>
      <w:tr w:rsidR="000E0DFB" w:rsidRPr="00674662" w:rsidTr="00EF420C">
        <w:tc>
          <w:tcPr>
            <w:tcW w:w="709" w:type="dxa"/>
          </w:tcPr>
          <w:p w:rsidR="000E0DFB" w:rsidRPr="00513323"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en-US"/>
              </w:rPr>
            </w:pPr>
          </w:p>
        </w:tc>
        <w:tc>
          <w:tcPr>
            <w:tcW w:w="6234" w:type="dxa"/>
            <w:gridSpan w:val="2"/>
          </w:tcPr>
          <w:p w:rsidR="000E0DFB" w:rsidRPr="00674662" w:rsidRDefault="000E0DFB" w:rsidP="00EF420C">
            <w:pPr>
              <w:pStyle w:val="Header"/>
              <w:tabs>
                <w:tab w:val="clear" w:pos="4320"/>
                <w:tab w:val="clear" w:pos="8640"/>
              </w:tabs>
              <w:ind w:left="-108"/>
              <w:rPr>
                <w:b/>
                <w:sz w:val="22"/>
                <w:szCs w:val="22"/>
                <w:lang w:val="bg-BG"/>
              </w:rPr>
            </w:pPr>
            <w:r w:rsidRPr="00674662">
              <w:rPr>
                <w:b/>
                <w:sz w:val="22"/>
                <w:szCs w:val="22"/>
                <w:lang w:val="en-US"/>
              </w:rPr>
              <w:t>i</w:t>
            </w:r>
            <w:r w:rsidRPr="00674662">
              <w:rPr>
                <w:b/>
                <w:sz w:val="22"/>
                <w:szCs w:val="22"/>
                <w:lang w:val="bg-BG"/>
              </w:rPr>
              <w:t>v) Задължения към свързани лица</w:t>
            </w:r>
          </w:p>
        </w:tc>
        <w:tc>
          <w:tcPr>
            <w:tcW w:w="1470" w:type="dxa"/>
            <w:gridSpan w:val="4"/>
            <w:vAlign w:val="bottom"/>
          </w:tcPr>
          <w:p w:rsidR="000E0DFB" w:rsidRPr="00674662" w:rsidRDefault="000E0DFB" w:rsidP="00A67ED4">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w:t>
            </w:r>
            <w:r>
              <w:rPr>
                <w:b/>
                <w:sz w:val="22"/>
                <w:szCs w:val="22"/>
                <w:lang w:val="bg-BG"/>
              </w:rPr>
              <w:t>0.0</w:t>
            </w:r>
            <w:r w:rsidR="00A67ED4">
              <w:rPr>
                <w:b/>
                <w:sz w:val="22"/>
                <w:szCs w:val="22"/>
                <w:lang w:val="bg-BG"/>
              </w:rPr>
              <w:t>9</w:t>
            </w:r>
            <w:r w:rsidRPr="00BF3905">
              <w:rPr>
                <w:b/>
                <w:sz w:val="22"/>
                <w:szCs w:val="22"/>
                <w:lang w:val="bg-BG"/>
              </w:rPr>
              <w:t>.20</w:t>
            </w:r>
            <w:r w:rsidRPr="00BF3905">
              <w:rPr>
                <w:b/>
                <w:sz w:val="22"/>
                <w:szCs w:val="22"/>
                <w:lang w:val="en-US"/>
              </w:rPr>
              <w:t>2</w:t>
            </w:r>
            <w:r w:rsidRPr="00BF3905">
              <w:rPr>
                <w:b/>
                <w:sz w:val="22"/>
                <w:szCs w:val="22"/>
                <w:lang w:val="bg-BG"/>
              </w:rPr>
              <w:t>1 г.</w:t>
            </w:r>
          </w:p>
        </w:tc>
        <w:tc>
          <w:tcPr>
            <w:tcW w:w="1476" w:type="dxa"/>
            <w:vAlign w:val="bottom"/>
          </w:tcPr>
          <w:p w:rsidR="000E0DFB" w:rsidRPr="00674662" w:rsidRDefault="000E0DF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31.12.2020</w:t>
            </w:r>
            <w:r w:rsidRPr="00BF3905">
              <w:rPr>
                <w:b/>
                <w:sz w:val="22"/>
                <w:szCs w:val="22"/>
                <w:lang w:val="de-DE"/>
              </w:rPr>
              <w:t xml:space="preserve"> </w:t>
            </w:r>
            <w:r w:rsidRPr="00BF3905">
              <w:rPr>
                <w:b/>
                <w:sz w:val="22"/>
                <w:szCs w:val="22"/>
                <w:lang w:val="bg-BG"/>
              </w:rPr>
              <w:t>г.</w:t>
            </w:r>
          </w:p>
        </w:tc>
      </w:tr>
      <w:tr w:rsidR="000E0DFB" w:rsidRPr="00674662" w:rsidTr="00113DFC">
        <w:tc>
          <w:tcPr>
            <w:tcW w:w="709" w:type="dxa"/>
          </w:tcPr>
          <w:p w:rsidR="000E0DFB" w:rsidRPr="00674662" w:rsidRDefault="000E0DF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234" w:type="dxa"/>
            <w:gridSpan w:val="2"/>
          </w:tcPr>
          <w:p w:rsidR="000E0DFB" w:rsidRDefault="000E0DFB" w:rsidP="00EF420C">
            <w:pPr>
              <w:pStyle w:val="Subject"/>
              <w:keepLines w:val="0"/>
              <w:spacing w:line="240" w:lineRule="auto"/>
              <w:ind w:left="-108"/>
              <w:rPr>
                <w:sz w:val="22"/>
                <w:szCs w:val="22"/>
                <w:lang w:val="en-US"/>
              </w:rPr>
            </w:pPr>
          </w:p>
          <w:p w:rsidR="000E0DFB" w:rsidRPr="00674662" w:rsidRDefault="000E0DFB" w:rsidP="00EF420C">
            <w:pPr>
              <w:pStyle w:val="Subject"/>
              <w:keepLines w:val="0"/>
              <w:spacing w:line="240" w:lineRule="auto"/>
              <w:ind w:left="-108"/>
              <w:rPr>
                <w:sz w:val="22"/>
                <w:szCs w:val="22"/>
                <w:lang w:val="bg-BG"/>
              </w:rPr>
            </w:pPr>
            <w:r w:rsidRPr="00674662">
              <w:rPr>
                <w:sz w:val="22"/>
                <w:szCs w:val="22"/>
                <w:lang w:val="bg-BG"/>
              </w:rPr>
              <w:t>Дългосрочен заем</w:t>
            </w:r>
          </w:p>
        </w:tc>
        <w:tc>
          <w:tcPr>
            <w:tcW w:w="1470" w:type="dxa"/>
            <w:gridSpan w:val="4"/>
            <w:vAlign w:val="bottom"/>
          </w:tcPr>
          <w:p w:rsidR="000E0DFB" w:rsidRPr="00674662" w:rsidRDefault="000E0DFB" w:rsidP="00EF420C">
            <w:pPr>
              <w:jc w:val="right"/>
              <w:rPr>
                <w:b/>
                <w:sz w:val="22"/>
                <w:szCs w:val="22"/>
                <w:lang w:val="bg-BG"/>
              </w:rPr>
            </w:pPr>
          </w:p>
        </w:tc>
        <w:tc>
          <w:tcPr>
            <w:tcW w:w="1476" w:type="dxa"/>
            <w:vAlign w:val="bottom"/>
          </w:tcPr>
          <w:p w:rsidR="000E0DFB" w:rsidRPr="00674662" w:rsidRDefault="000E0DFB" w:rsidP="00EF420C">
            <w:pPr>
              <w:jc w:val="right"/>
              <w:rPr>
                <w:b/>
                <w:sz w:val="22"/>
                <w:szCs w:val="22"/>
                <w:lang w:val="bg-BG"/>
              </w:rPr>
            </w:pPr>
          </w:p>
        </w:tc>
      </w:tr>
      <w:tr w:rsidR="000E0DFB" w:rsidRPr="00BF3905" w:rsidTr="00113DFC">
        <w:tc>
          <w:tcPr>
            <w:tcW w:w="709" w:type="dxa"/>
          </w:tcPr>
          <w:p w:rsidR="000E0DFB" w:rsidRPr="00674662" w:rsidRDefault="000E0DFB" w:rsidP="00EF420C">
            <w:pPr>
              <w:pStyle w:val="Header"/>
              <w:tabs>
                <w:tab w:val="clear" w:pos="4320"/>
                <w:tab w:val="clear" w:pos="8640"/>
                <w:tab w:val="left" w:pos="1134"/>
                <w:tab w:val="left" w:pos="1276"/>
                <w:tab w:val="center" w:pos="3402"/>
                <w:tab w:val="center" w:pos="4536"/>
                <w:tab w:val="center" w:pos="5670"/>
                <w:tab w:val="center" w:pos="6804"/>
                <w:tab w:val="right" w:pos="7655"/>
              </w:tabs>
              <w:rPr>
                <w:sz w:val="22"/>
                <w:szCs w:val="22"/>
                <w:lang w:val="bg-BG"/>
              </w:rPr>
            </w:pPr>
          </w:p>
        </w:tc>
        <w:tc>
          <w:tcPr>
            <w:tcW w:w="6234" w:type="dxa"/>
            <w:gridSpan w:val="2"/>
          </w:tcPr>
          <w:p w:rsidR="000E0DFB" w:rsidRPr="00BF3905" w:rsidRDefault="000E0DFB" w:rsidP="00EF420C">
            <w:pPr>
              <w:ind w:left="-108"/>
              <w:rPr>
                <w:sz w:val="22"/>
                <w:szCs w:val="22"/>
                <w:lang w:val="bg-BG"/>
              </w:rPr>
            </w:pPr>
            <w:r w:rsidRPr="00BF3905">
              <w:rPr>
                <w:sz w:val="22"/>
                <w:szCs w:val="22"/>
                <w:lang w:val="bg-BG"/>
              </w:rPr>
              <w:t>Синергон Холдинг АД (главница)</w:t>
            </w:r>
          </w:p>
        </w:tc>
        <w:tc>
          <w:tcPr>
            <w:tcW w:w="1470" w:type="dxa"/>
            <w:gridSpan w:val="4"/>
            <w:shd w:val="clear" w:color="auto" w:fill="auto"/>
            <w:vAlign w:val="bottom"/>
          </w:tcPr>
          <w:p w:rsidR="000E0DFB" w:rsidRPr="00113DFC" w:rsidRDefault="000E0DFB" w:rsidP="00A67ED4">
            <w:pPr>
              <w:jc w:val="right"/>
              <w:rPr>
                <w:sz w:val="22"/>
                <w:szCs w:val="22"/>
                <w:lang w:val="en-US"/>
              </w:rPr>
            </w:pPr>
            <w:r w:rsidRPr="00113DFC">
              <w:rPr>
                <w:sz w:val="22"/>
                <w:szCs w:val="22"/>
                <w:lang w:val="bg-BG"/>
              </w:rPr>
              <w:t>1</w:t>
            </w:r>
            <w:r w:rsidR="00A67ED4">
              <w:rPr>
                <w:sz w:val="22"/>
                <w:szCs w:val="22"/>
                <w:lang w:val="bg-BG"/>
              </w:rPr>
              <w:t>7</w:t>
            </w:r>
            <w:r w:rsidRPr="00113DFC">
              <w:rPr>
                <w:sz w:val="22"/>
                <w:szCs w:val="22"/>
                <w:lang w:val="bg-BG"/>
              </w:rPr>
              <w:t>,</w:t>
            </w:r>
            <w:r w:rsidR="00A67ED4">
              <w:rPr>
                <w:sz w:val="22"/>
                <w:szCs w:val="22"/>
                <w:lang w:val="bg-BG"/>
              </w:rPr>
              <w:t>265</w:t>
            </w:r>
          </w:p>
        </w:tc>
        <w:tc>
          <w:tcPr>
            <w:tcW w:w="1476" w:type="dxa"/>
            <w:shd w:val="clear" w:color="auto" w:fill="auto"/>
            <w:vAlign w:val="bottom"/>
          </w:tcPr>
          <w:p w:rsidR="000E0DFB" w:rsidRPr="00BF3905" w:rsidRDefault="000E0DFB" w:rsidP="00EF420C">
            <w:pPr>
              <w:jc w:val="right"/>
              <w:rPr>
                <w:sz w:val="22"/>
                <w:szCs w:val="22"/>
                <w:lang w:val="bg-BG"/>
              </w:rPr>
            </w:pPr>
            <w:r w:rsidRPr="00BF3905">
              <w:rPr>
                <w:sz w:val="22"/>
                <w:szCs w:val="22"/>
                <w:lang w:val="en-US"/>
              </w:rPr>
              <w:t>20</w:t>
            </w:r>
            <w:r w:rsidRPr="00BF3905">
              <w:rPr>
                <w:sz w:val="22"/>
                <w:szCs w:val="22"/>
                <w:lang w:val="bg-BG"/>
              </w:rPr>
              <w:t>,</w:t>
            </w:r>
            <w:r w:rsidRPr="00BF3905">
              <w:rPr>
                <w:sz w:val="22"/>
                <w:szCs w:val="22"/>
                <w:lang w:val="en-US"/>
              </w:rPr>
              <w:t>605</w:t>
            </w:r>
          </w:p>
        </w:tc>
      </w:tr>
      <w:tr w:rsidR="000E0DFB" w:rsidRPr="00BF3905" w:rsidTr="00113DFC">
        <w:tc>
          <w:tcPr>
            <w:tcW w:w="709" w:type="dxa"/>
          </w:tcPr>
          <w:p w:rsidR="000E0DFB" w:rsidRPr="00BF3905"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rsidR="000E0DFB" w:rsidRPr="00BF3905" w:rsidRDefault="000E0DFB" w:rsidP="00A8434D">
            <w:pPr>
              <w:rPr>
                <w:sz w:val="22"/>
                <w:szCs w:val="22"/>
                <w:lang w:val="bg-BG"/>
              </w:rPr>
            </w:pPr>
            <w:r w:rsidRPr="00BF3905">
              <w:rPr>
                <w:sz w:val="22"/>
                <w:szCs w:val="22"/>
                <w:lang w:val="bg-BG"/>
              </w:rPr>
              <w:t>Синергон Холдинг АД (</w:t>
            </w:r>
            <w:r>
              <w:rPr>
                <w:sz w:val="22"/>
                <w:szCs w:val="22"/>
                <w:lang w:val="bg-BG"/>
              </w:rPr>
              <w:t>лихв</w:t>
            </w:r>
            <w:r w:rsidRPr="00BF3905">
              <w:rPr>
                <w:sz w:val="22"/>
                <w:szCs w:val="22"/>
                <w:lang w:val="bg-BG"/>
              </w:rPr>
              <w:t>а)</w:t>
            </w:r>
          </w:p>
        </w:tc>
        <w:tc>
          <w:tcPr>
            <w:tcW w:w="1470" w:type="dxa"/>
            <w:gridSpan w:val="4"/>
            <w:tcBorders>
              <w:bottom w:val="single" w:sz="4" w:space="0" w:color="auto"/>
            </w:tcBorders>
            <w:vAlign w:val="bottom"/>
          </w:tcPr>
          <w:p w:rsidR="000E0DFB" w:rsidRPr="00746222" w:rsidRDefault="00A67ED4" w:rsidP="00A8434D">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w:t>
            </w:r>
          </w:p>
        </w:tc>
        <w:tc>
          <w:tcPr>
            <w:tcW w:w="1476" w:type="dxa"/>
            <w:tcBorders>
              <w:bottom w:val="single" w:sz="4" w:space="0" w:color="auto"/>
            </w:tcBorders>
            <w:vAlign w:val="bottom"/>
          </w:tcPr>
          <w:p w:rsidR="000E0DFB" w:rsidRPr="00957121" w:rsidRDefault="000E0DFB" w:rsidP="00EF420C">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w:t>
            </w:r>
          </w:p>
        </w:tc>
      </w:tr>
      <w:tr w:rsidR="000E0DFB" w:rsidRPr="00BF3905" w:rsidTr="00113DFC">
        <w:tc>
          <w:tcPr>
            <w:tcW w:w="709" w:type="dxa"/>
          </w:tcPr>
          <w:p w:rsidR="000E0DFB" w:rsidRPr="00BF3905" w:rsidRDefault="000E0DF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4" w:type="dxa"/>
            <w:gridSpan w:val="2"/>
          </w:tcPr>
          <w:p w:rsidR="000E0DFB" w:rsidRPr="00BF3905" w:rsidRDefault="000E0DFB" w:rsidP="00EF420C">
            <w:pPr>
              <w:rPr>
                <w:sz w:val="22"/>
                <w:szCs w:val="22"/>
                <w:lang w:val="bg-BG"/>
              </w:rPr>
            </w:pPr>
          </w:p>
        </w:tc>
        <w:tc>
          <w:tcPr>
            <w:tcW w:w="1470" w:type="dxa"/>
            <w:gridSpan w:val="4"/>
            <w:tcBorders>
              <w:top w:val="single" w:sz="4" w:space="0" w:color="auto"/>
              <w:bottom w:val="single" w:sz="4" w:space="0" w:color="auto"/>
            </w:tcBorders>
            <w:vAlign w:val="bottom"/>
          </w:tcPr>
          <w:p w:rsidR="000E0DFB" w:rsidRPr="00A67ED4" w:rsidRDefault="00A67ED4" w:rsidP="00113DFC">
            <w:pPr>
              <w:tabs>
                <w:tab w:val="left" w:pos="567"/>
                <w:tab w:val="left" w:pos="1276"/>
                <w:tab w:val="center" w:pos="3402"/>
                <w:tab w:val="center" w:pos="4536"/>
                <w:tab w:val="center" w:pos="5670"/>
                <w:tab w:val="center" w:pos="6804"/>
                <w:tab w:val="right" w:pos="7655"/>
              </w:tabs>
              <w:jc w:val="right"/>
              <w:rPr>
                <w:b/>
                <w:sz w:val="22"/>
                <w:szCs w:val="22"/>
                <w:lang w:val="bg-BG"/>
              </w:rPr>
            </w:pPr>
            <w:r w:rsidRPr="00A67ED4">
              <w:rPr>
                <w:b/>
                <w:sz w:val="22"/>
                <w:szCs w:val="22"/>
                <w:lang w:val="bg-BG"/>
              </w:rPr>
              <w:t>17,265</w:t>
            </w:r>
          </w:p>
        </w:tc>
        <w:tc>
          <w:tcPr>
            <w:tcW w:w="1476" w:type="dxa"/>
            <w:tcBorders>
              <w:top w:val="single" w:sz="4" w:space="0" w:color="auto"/>
              <w:bottom w:val="single" w:sz="4" w:space="0" w:color="auto"/>
            </w:tcBorders>
            <w:vAlign w:val="bottom"/>
          </w:tcPr>
          <w:p w:rsidR="000E0DFB" w:rsidRPr="00BF3905" w:rsidRDefault="000E0DF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BF3905">
              <w:rPr>
                <w:b/>
                <w:sz w:val="22"/>
                <w:szCs w:val="22"/>
                <w:lang w:val="en-US"/>
              </w:rPr>
              <w:t>20</w:t>
            </w:r>
            <w:r w:rsidRPr="00BF3905">
              <w:rPr>
                <w:b/>
                <w:sz w:val="22"/>
                <w:szCs w:val="22"/>
                <w:lang w:val="bg-BG"/>
              </w:rPr>
              <w:t>,</w:t>
            </w:r>
            <w:r w:rsidRPr="00BF3905">
              <w:rPr>
                <w:b/>
                <w:sz w:val="22"/>
                <w:szCs w:val="22"/>
                <w:lang w:val="en-US"/>
              </w:rPr>
              <w:t>605</w:t>
            </w:r>
          </w:p>
        </w:tc>
      </w:tr>
    </w:tbl>
    <w:p w:rsidR="00336F6B" w:rsidRPr="00BF3905" w:rsidRDefault="00336F6B" w:rsidP="00336F6B">
      <w:pPr>
        <w:rPr>
          <w:sz w:val="22"/>
          <w:szCs w:val="22"/>
        </w:rPr>
      </w:pPr>
    </w:p>
    <w:tbl>
      <w:tblPr>
        <w:tblW w:w="9782" w:type="dxa"/>
        <w:tblInd w:w="-601" w:type="dxa"/>
        <w:tblLayout w:type="fixed"/>
        <w:tblLook w:val="0000" w:firstRow="0" w:lastRow="0" w:firstColumn="0" w:lastColumn="0" w:noHBand="0" w:noVBand="0"/>
      </w:tblPr>
      <w:tblGrid>
        <w:gridCol w:w="709"/>
        <w:gridCol w:w="6237"/>
        <w:gridCol w:w="1418"/>
        <w:gridCol w:w="1418"/>
      </w:tblGrid>
      <w:tr w:rsidR="00336F6B" w:rsidRPr="00BF3905" w:rsidTr="00EF420C">
        <w:tc>
          <w:tcPr>
            <w:tcW w:w="709" w:type="dxa"/>
          </w:tcPr>
          <w:p w:rsidR="00336F6B" w:rsidRPr="00BF3905"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rsidR="00336F6B" w:rsidRPr="00BF3905" w:rsidRDefault="00336F6B" w:rsidP="00EF420C">
            <w:pPr>
              <w:ind w:left="-108"/>
              <w:rPr>
                <w:b/>
                <w:sz w:val="22"/>
                <w:szCs w:val="22"/>
                <w:lang w:val="bg-BG"/>
              </w:rPr>
            </w:pPr>
            <w:r w:rsidRPr="00BF3905">
              <w:rPr>
                <w:b/>
                <w:sz w:val="22"/>
                <w:szCs w:val="22"/>
                <w:lang w:val="bg-BG"/>
              </w:rPr>
              <w:t>Заем от Синергон Холдинг АД</w:t>
            </w:r>
          </w:p>
        </w:tc>
        <w:tc>
          <w:tcPr>
            <w:tcW w:w="1418" w:type="dxa"/>
            <w:vAlign w:val="bottom"/>
          </w:tcPr>
          <w:p w:rsidR="00336F6B" w:rsidRPr="00BF3905" w:rsidRDefault="00336F6B" w:rsidP="00A67ED4">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w:t>
            </w:r>
            <w:r>
              <w:rPr>
                <w:b/>
                <w:sz w:val="22"/>
                <w:szCs w:val="22"/>
                <w:lang w:val="bg-BG"/>
              </w:rPr>
              <w:t>0.0</w:t>
            </w:r>
            <w:r w:rsidR="00A67ED4">
              <w:rPr>
                <w:b/>
                <w:sz w:val="22"/>
                <w:szCs w:val="22"/>
                <w:lang w:val="bg-BG"/>
              </w:rPr>
              <w:t>9</w:t>
            </w:r>
            <w:r w:rsidRPr="00BF3905">
              <w:rPr>
                <w:b/>
                <w:sz w:val="22"/>
                <w:szCs w:val="22"/>
                <w:lang w:val="bg-BG"/>
              </w:rPr>
              <w:t>.20</w:t>
            </w:r>
            <w:r w:rsidRPr="00BF3905">
              <w:rPr>
                <w:b/>
                <w:sz w:val="22"/>
                <w:szCs w:val="22"/>
                <w:lang w:val="en-US"/>
              </w:rPr>
              <w:t>2</w:t>
            </w:r>
            <w:r w:rsidRPr="00BF3905">
              <w:rPr>
                <w:b/>
                <w:sz w:val="22"/>
                <w:szCs w:val="22"/>
                <w:lang w:val="bg-BG"/>
              </w:rPr>
              <w:t>1 г.</w:t>
            </w:r>
          </w:p>
        </w:tc>
        <w:tc>
          <w:tcPr>
            <w:tcW w:w="1418" w:type="dxa"/>
            <w:vAlign w:val="bottom"/>
          </w:tcPr>
          <w:p w:rsidR="00336F6B" w:rsidRPr="00BF3905"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BF3905">
              <w:rPr>
                <w:b/>
                <w:sz w:val="22"/>
                <w:szCs w:val="22"/>
                <w:lang w:val="bg-BG"/>
              </w:rPr>
              <w:t>31.12.2020</w:t>
            </w:r>
            <w:r w:rsidRPr="00BF3905">
              <w:rPr>
                <w:b/>
                <w:sz w:val="22"/>
                <w:szCs w:val="22"/>
                <w:lang w:val="de-DE"/>
              </w:rPr>
              <w:t xml:space="preserve"> </w:t>
            </w:r>
            <w:r w:rsidRPr="00BF3905">
              <w:rPr>
                <w:b/>
                <w:sz w:val="22"/>
                <w:szCs w:val="22"/>
                <w:lang w:val="bg-BG"/>
              </w:rPr>
              <w:t>г.</w:t>
            </w:r>
          </w:p>
        </w:tc>
      </w:tr>
      <w:tr w:rsidR="00336F6B" w:rsidRPr="00BF3905" w:rsidTr="00EF420C">
        <w:tblPrEx>
          <w:tblCellMar>
            <w:left w:w="0" w:type="dxa"/>
            <w:right w:w="0" w:type="dxa"/>
          </w:tblCellMar>
        </w:tblPrEx>
        <w:trPr>
          <w:gridBefore w:val="1"/>
          <w:wBefore w:w="709" w:type="dxa"/>
          <w:trHeight w:val="283"/>
        </w:trPr>
        <w:tc>
          <w:tcPr>
            <w:tcW w:w="6237" w:type="dxa"/>
          </w:tcPr>
          <w:p w:rsidR="00336F6B" w:rsidRPr="00BF3905" w:rsidRDefault="00336F6B" w:rsidP="00EF420C">
            <w:pPr>
              <w:ind w:left="-108" w:firstLine="108"/>
              <w:rPr>
                <w:sz w:val="22"/>
                <w:szCs w:val="22"/>
                <w:lang w:val="bg-BG"/>
              </w:rPr>
            </w:pPr>
            <w:r w:rsidRPr="00BF3905">
              <w:rPr>
                <w:sz w:val="22"/>
                <w:szCs w:val="22"/>
                <w:lang w:val="bg-BG"/>
              </w:rPr>
              <w:t>В началото на годината</w:t>
            </w:r>
          </w:p>
        </w:tc>
        <w:tc>
          <w:tcPr>
            <w:tcW w:w="1418" w:type="dxa"/>
            <w:vAlign w:val="bottom"/>
          </w:tcPr>
          <w:p w:rsidR="00336F6B" w:rsidRPr="00BF3905" w:rsidRDefault="00336F6B" w:rsidP="00EF420C">
            <w:pPr>
              <w:jc w:val="right"/>
              <w:rPr>
                <w:sz w:val="22"/>
                <w:szCs w:val="22"/>
                <w:lang w:val="en-US"/>
              </w:rPr>
            </w:pPr>
            <w:r w:rsidRPr="00BF3905">
              <w:rPr>
                <w:sz w:val="22"/>
                <w:szCs w:val="22"/>
                <w:lang w:val="en-US"/>
              </w:rPr>
              <w:t>20,605</w:t>
            </w:r>
          </w:p>
        </w:tc>
        <w:tc>
          <w:tcPr>
            <w:tcW w:w="1418" w:type="dxa"/>
            <w:vAlign w:val="bottom"/>
          </w:tcPr>
          <w:p w:rsidR="00336F6B" w:rsidRPr="00BF3905" w:rsidRDefault="00336F6B" w:rsidP="00EF420C">
            <w:pPr>
              <w:jc w:val="right"/>
              <w:rPr>
                <w:sz w:val="22"/>
                <w:szCs w:val="22"/>
                <w:lang w:val="bg-BG"/>
              </w:rPr>
            </w:pPr>
            <w:r w:rsidRPr="00BF3905">
              <w:rPr>
                <w:sz w:val="22"/>
                <w:szCs w:val="22"/>
                <w:lang w:val="en-US"/>
              </w:rPr>
              <w:t>22</w:t>
            </w:r>
            <w:r w:rsidRPr="00BF3905">
              <w:rPr>
                <w:sz w:val="22"/>
                <w:szCs w:val="22"/>
                <w:lang w:val="bg-BG"/>
              </w:rPr>
              <w:t>,</w:t>
            </w:r>
            <w:r w:rsidRPr="00BF3905">
              <w:rPr>
                <w:sz w:val="22"/>
                <w:szCs w:val="22"/>
                <w:lang w:val="en-US"/>
              </w:rPr>
              <w:t>867</w:t>
            </w:r>
          </w:p>
        </w:tc>
      </w:tr>
      <w:tr w:rsidR="00336F6B" w:rsidRPr="00BF3905" w:rsidTr="00EF420C">
        <w:tblPrEx>
          <w:tblCellMar>
            <w:left w:w="0" w:type="dxa"/>
            <w:right w:w="0" w:type="dxa"/>
          </w:tblCellMar>
        </w:tblPrEx>
        <w:trPr>
          <w:gridBefore w:val="1"/>
          <w:wBefore w:w="709" w:type="dxa"/>
          <w:trHeight w:val="283"/>
        </w:trPr>
        <w:tc>
          <w:tcPr>
            <w:tcW w:w="6237" w:type="dxa"/>
            <w:vAlign w:val="center"/>
          </w:tcPr>
          <w:p w:rsidR="00336F6B" w:rsidRPr="00BF3905" w:rsidRDefault="00336F6B" w:rsidP="00EF420C">
            <w:pPr>
              <w:ind w:left="-108" w:firstLine="108"/>
              <w:rPr>
                <w:sz w:val="22"/>
                <w:szCs w:val="22"/>
                <w:lang w:val="bg-BG"/>
              </w:rPr>
            </w:pPr>
            <w:r w:rsidRPr="00BF3905">
              <w:rPr>
                <w:sz w:val="22"/>
                <w:szCs w:val="22"/>
                <w:lang w:val="bg-BG"/>
              </w:rPr>
              <w:t>Получени заеми</w:t>
            </w:r>
          </w:p>
        </w:tc>
        <w:tc>
          <w:tcPr>
            <w:tcW w:w="1418" w:type="dxa"/>
            <w:vAlign w:val="bottom"/>
          </w:tcPr>
          <w:p w:rsidR="00336F6B" w:rsidRPr="00196279" w:rsidRDefault="00A67ED4" w:rsidP="00EF420C">
            <w:pPr>
              <w:jc w:val="right"/>
              <w:rPr>
                <w:sz w:val="22"/>
                <w:szCs w:val="22"/>
                <w:lang w:val="bg-BG"/>
              </w:rPr>
            </w:pPr>
            <w:r>
              <w:rPr>
                <w:sz w:val="22"/>
                <w:szCs w:val="22"/>
                <w:lang w:val="bg-BG"/>
              </w:rPr>
              <w:t>3,724</w:t>
            </w:r>
          </w:p>
        </w:tc>
        <w:tc>
          <w:tcPr>
            <w:tcW w:w="1418" w:type="dxa"/>
            <w:vAlign w:val="bottom"/>
          </w:tcPr>
          <w:p w:rsidR="00336F6B" w:rsidRPr="00BF3905" w:rsidRDefault="00336F6B" w:rsidP="00EF420C">
            <w:pPr>
              <w:jc w:val="right"/>
              <w:rPr>
                <w:sz w:val="22"/>
                <w:szCs w:val="22"/>
                <w:lang w:val="bg-BG"/>
              </w:rPr>
            </w:pPr>
            <w:r w:rsidRPr="00BF3905">
              <w:rPr>
                <w:sz w:val="22"/>
                <w:szCs w:val="22"/>
                <w:lang w:val="en-US"/>
              </w:rPr>
              <w:t>5</w:t>
            </w:r>
            <w:r w:rsidRPr="00BF3905">
              <w:rPr>
                <w:sz w:val="22"/>
                <w:szCs w:val="22"/>
                <w:lang w:val="bg-BG"/>
              </w:rPr>
              <w:t>,</w:t>
            </w:r>
            <w:r w:rsidRPr="00BF3905">
              <w:rPr>
                <w:sz w:val="22"/>
                <w:szCs w:val="22"/>
                <w:lang w:val="en-US"/>
              </w:rPr>
              <w:t>030</w:t>
            </w:r>
          </w:p>
        </w:tc>
      </w:tr>
      <w:tr w:rsidR="00336F6B" w:rsidRPr="00BF3905" w:rsidTr="00EF420C">
        <w:tblPrEx>
          <w:tblCellMar>
            <w:left w:w="0" w:type="dxa"/>
            <w:right w:w="0" w:type="dxa"/>
          </w:tblCellMar>
        </w:tblPrEx>
        <w:trPr>
          <w:gridBefore w:val="1"/>
          <w:wBefore w:w="709" w:type="dxa"/>
          <w:trHeight w:val="283"/>
        </w:trPr>
        <w:tc>
          <w:tcPr>
            <w:tcW w:w="6237" w:type="dxa"/>
            <w:vAlign w:val="center"/>
          </w:tcPr>
          <w:p w:rsidR="00336F6B" w:rsidRPr="00BF3905" w:rsidRDefault="00336F6B" w:rsidP="00EF420C">
            <w:pPr>
              <w:ind w:left="-108" w:firstLine="108"/>
              <w:rPr>
                <w:sz w:val="22"/>
                <w:szCs w:val="22"/>
                <w:lang w:val="bg-BG"/>
              </w:rPr>
            </w:pPr>
            <w:r w:rsidRPr="00BF3905">
              <w:rPr>
                <w:sz w:val="22"/>
                <w:szCs w:val="22"/>
                <w:lang w:val="bg-BG"/>
              </w:rPr>
              <w:t xml:space="preserve">Платени заеми </w:t>
            </w:r>
          </w:p>
        </w:tc>
        <w:tc>
          <w:tcPr>
            <w:tcW w:w="1418" w:type="dxa"/>
            <w:vAlign w:val="bottom"/>
          </w:tcPr>
          <w:p w:rsidR="00336F6B" w:rsidRPr="00196279" w:rsidRDefault="00336F6B" w:rsidP="00A67ED4">
            <w:pPr>
              <w:jc w:val="right"/>
              <w:rPr>
                <w:sz w:val="22"/>
                <w:szCs w:val="22"/>
                <w:lang w:val="en-US"/>
              </w:rPr>
            </w:pPr>
            <w:r w:rsidRPr="00196279">
              <w:rPr>
                <w:sz w:val="22"/>
                <w:szCs w:val="22"/>
                <w:lang w:val="en-US"/>
              </w:rPr>
              <w:t>(</w:t>
            </w:r>
            <w:r w:rsidR="00A67ED4">
              <w:rPr>
                <w:sz w:val="22"/>
                <w:szCs w:val="22"/>
                <w:lang w:val="bg-BG"/>
              </w:rPr>
              <w:t>7,064</w:t>
            </w:r>
            <w:r w:rsidRPr="00196279">
              <w:rPr>
                <w:sz w:val="22"/>
                <w:szCs w:val="22"/>
                <w:lang w:val="en-US"/>
              </w:rPr>
              <w:t>)</w:t>
            </w:r>
          </w:p>
        </w:tc>
        <w:tc>
          <w:tcPr>
            <w:tcW w:w="1418" w:type="dxa"/>
            <w:vAlign w:val="bottom"/>
          </w:tcPr>
          <w:p w:rsidR="00336F6B" w:rsidRPr="00BF3905" w:rsidRDefault="00336F6B" w:rsidP="00EF420C">
            <w:pPr>
              <w:jc w:val="right"/>
              <w:rPr>
                <w:sz w:val="22"/>
                <w:szCs w:val="22"/>
                <w:lang w:val="en-US"/>
              </w:rPr>
            </w:pPr>
            <w:r w:rsidRPr="00BF3905">
              <w:rPr>
                <w:sz w:val="22"/>
                <w:szCs w:val="22"/>
                <w:lang w:val="en-US"/>
              </w:rPr>
              <w:t>(7</w:t>
            </w:r>
            <w:r w:rsidRPr="00BF3905">
              <w:rPr>
                <w:sz w:val="22"/>
                <w:szCs w:val="22"/>
                <w:lang w:val="bg-BG"/>
              </w:rPr>
              <w:t>,</w:t>
            </w:r>
            <w:r w:rsidRPr="00BF3905">
              <w:rPr>
                <w:sz w:val="22"/>
                <w:szCs w:val="22"/>
                <w:lang w:val="en-US"/>
              </w:rPr>
              <w:t>292)</w:t>
            </w:r>
          </w:p>
        </w:tc>
      </w:tr>
      <w:tr w:rsidR="00336F6B" w:rsidRPr="00BF3905" w:rsidTr="00EF420C">
        <w:tblPrEx>
          <w:tblCellMar>
            <w:left w:w="0" w:type="dxa"/>
            <w:right w:w="0" w:type="dxa"/>
          </w:tblCellMar>
        </w:tblPrEx>
        <w:trPr>
          <w:gridBefore w:val="1"/>
          <w:wBefore w:w="709" w:type="dxa"/>
          <w:trHeight w:val="283"/>
        </w:trPr>
        <w:tc>
          <w:tcPr>
            <w:tcW w:w="6237" w:type="dxa"/>
          </w:tcPr>
          <w:p w:rsidR="00336F6B" w:rsidRPr="00BF3905" w:rsidRDefault="00336F6B" w:rsidP="00EF420C">
            <w:pPr>
              <w:ind w:left="-108" w:firstLine="108"/>
              <w:rPr>
                <w:sz w:val="22"/>
                <w:szCs w:val="22"/>
                <w:lang w:val="bg-BG"/>
              </w:rPr>
            </w:pPr>
            <w:r w:rsidRPr="00BF3905">
              <w:rPr>
                <w:sz w:val="22"/>
                <w:szCs w:val="22"/>
                <w:lang w:val="bg-BG"/>
              </w:rPr>
              <w:t>Начислени лихви</w:t>
            </w:r>
          </w:p>
        </w:tc>
        <w:tc>
          <w:tcPr>
            <w:tcW w:w="1418" w:type="dxa"/>
            <w:vAlign w:val="bottom"/>
          </w:tcPr>
          <w:p w:rsidR="00336F6B" w:rsidRPr="00196279" w:rsidRDefault="000A5EAE" w:rsidP="00853716">
            <w:pPr>
              <w:jc w:val="right"/>
              <w:rPr>
                <w:sz w:val="22"/>
                <w:szCs w:val="22"/>
                <w:lang w:val="bg-BG"/>
              </w:rPr>
            </w:pPr>
            <w:r>
              <w:rPr>
                <w:sz w:val="22"/>
                <w:szCs w:val="22"/>
                <w:lang w:val="bg-BG"/>
              </w:rPr>
              <w:t>428</w:t>
            </w:r>
          </w:p>
        </w:tc>
        <w:tc>
          <w:tcPr>
            <w:tcW w:w="1418" w:type="dxa"/>
            <w:vAlign w:val="bottom"/>
          </w:tcPr>
          <w:p w:rsidR="00336F6B" w:rsidRPr="00BF3905" w:rsidRDefault="00336F6B" w:rsidP="00EF420C">
            <w:pPr>
              <w:jc w:val="right"/>
              <w:rPr>
                <w:sz w:val="22"/>
                <w:szCs w:val="22"/>
                <w:lang w:val="bg-BG"/>
              </w:rPr>
            </w:pPr>
            <w:r w:rsidRPr="00BF3905">
              <w:rPr>
                <w:sz w:val="22"/>
                <w:szCs w:val="22"/>
                <w:lang w:val="en-US"/>
              </w:rPr>
              <w:t>640</w:t>
            </w:r>
          </w:p>
        </w:tc>
      </w:tr>
      <w:tr w:rsidR="00336F6B" w:rsidRPr="00BF3905" w:rsidTr="00EF420C">
        <w:tblPrEx>
          <w:tblCellMar>
            <w:left w:w="0" w:type="dxa"/>
            <w:right w:w="0" w:type="dxa"/>
          </w:tblCellMar>
        </w:tblPrEx>
        <w:trPr>
          <w:gridBefore w:val="1"/>
          <w:wBefore w:w="709" w:type="dxa"/>
          <w:trHeight w:val="283"/>
        </w:trPr>
        <w:tc>
          <w:tcPr>
            <w:tcW w:w="6237" w:type="dxa"/>
          </w:tcPr>
          <w:p w:rsidR="00336F6B" w:rsidRPr="00BF3905" w:rsidRDefault="00336F6B" w:rsidP="00EF420C">
            <w:pPr>
              <w:ind w:left="-108" w:firstLine="108"/>
              <w:rPr>
                <w:sz w:val="22"/>
                <w:szCs w:val="22"/>
                <w:lang w:val="bg-BG"/>
              </w:rPr>
            </w:pPr>
            <w:r w:rsidRPr="00BF3905">
              <w:rPr>
                <w:sz w:val="22"/>
                <w:szCs w:val="22"/>
                <w:lang w:val="bg-BG"/>
              </w:rPr>
              <w:t>Изплатени лихви</w:t>
            </w:r>
          </w:p>
        </w:tc>
        <w:tc>
          <w:tcPr>
            <w:tcW w:w="1418" w:type="dxa"/>
            <w:tcBorders>
              <w:bottom w:val="single" w:sz="4" w:space="0" w:color="auto"/>
            </w:tcBorders>
            <w:vAlign w:val="bottom"/>
          </w:tcPr>
          <w:p w:rsidR="00336F6B" w:rsidRPr="00196279" w:rsidRDefault="00336F6B" w:rsidP="000A5EAE">
            <w:pPr>
              <w:jc w:val="right"/>
              <w:rPr>
                <w:sz w:val="22"/>
                <w:szCs w:val="22"/>
                <w:lang w:val="en-US"/>
              </w:rPr>
            </w:pPr>
            <w:r w:rsidRPr="00196279">
              <w:rPr>
                <w:sz w:val="22"/>
                <w:szCs w:val="22"/>
                <w:lang w:val="en-US"/>
              </w:rPr>
              <w:t>(</w:t>
            </w:r>
            <w:r w:rsidR="000A5EAE">
              <w:rPr>
                <w:sz w:val="22"/>
                <w:szCs w:val="22"/>
                <w:lang w:val="bg-BG"/>
              </w:rPr>
              <w:t>428</w:t>
            </w:r>
            <w:r w:rsidRPr="00196279">
              <w:rPr>
                <w:sz w:val="22"/>
                <w:szCs w:val="22"/>
                <w:lang w:val="en-US"/>
              </w:rPr>
              <w:t>)</w:t>
            </w:r>
          </w:p>
        </w:tc>
        <w:tc>
          <w:tcPr>
            <w:tcW w:w="1418" w:type="dxa"/>
            <w:tcBorders>
              <w:bottom w:val="single" w:sz="4" w:space="0" w:color="auto"/>
            </w:tcBorders>
            <w:vAlign w:val="bottom"/>
          </w:tcPr>
          <w:p w:rsidR="00336F6B" w:rsidRPr="00BF3905" w:rsidRDefault="00336F6B" w:rsidP="00EF420C">
            <w:pPr>
              <w:jc w:val="right"/>
              <w:rPr>
                <w:sz w:val="22"/>
                <w:szCs w:val="22"/>
                <w:lang w:val="en-US"/>
              </w:rPr>
            </w:pPr>
            <w:r w:rsidRPr="00BF3905">
              <w:rPr>
                <w:sz w:val="22"/>
                <w:szCs w:val="22"/>
                <w:lang w:val="en-US"/>
              </w:rPr>
              <w:t>(640)</w:t>
            </w:r>
          </w:p>
        </w:tc>
      </w:tr>
      <w:tr w:rsidR="00336F6B" w:rsidRPr="00D211E1" w:rsidTr="00EF420C">
        <w:tblPrEx>
          <w:tblCellMar>
            <w:left w:w="0" w:type="dxa"/>
            <w:right w:w="0" w:type="dxa"/>
          </w:tblCellMar>
        </w:tblPrEx>
        <w:trPr>
          <w:gridBefore w:val="1"/>
          <w:wBefore w:w="709" w:type="dxa"/>
          <w:trHeight w:val="288"/>
        </w:trPr>
        <w:tc>
          <w:tcPr>
            <w:tcW w:w="6237" w:type="dxa"/>
          </w:tcPr>
          <w:p w:rsidR="00336F6B" w:rsidRPr="00BF3905" w:rsidRDefault="00336F6B" w:rsidP="00EF420C">
            <w:pPr>
              <w:ind w:left="-108" w:firstLine="108"/>
              <w:rPr>
                <w:sz w:val="22"/>
                <w:szCs w:val="22"/>
                <w:lang w:val="bg-BG"/>
              </w:rPr>
            </w:pPr>
            <w:r w:rsidRPr="00BF3905">
              <w:rPr>
                <w:sz w:val="22"/>
                <w:szCs w:val="22"/>
                <w:lang w:val="bg-BG"/>
              </w:rPr>
              <w:t>В края на годината</w:t>
            </w:r>
          </w:p>
        </w:tc>
        <w:tc>
          <w:tcPr>
            <w:tcW w:w="1418" w:type="dxa"/>
            <w:tcBorders>
              <w:top w:val="single" w:sz="4" w:space="0" w:color="auto"/>
              <w:bottom w:val="single" w:sz="4" w:space="0" w:color="auto"/>
            </w:tcBorders>
            <w:vAlign w:val="bottom"/>
          </w:tcPr>
          <w:p w:rsidR="00336F6B" w:rsidRPr="00196279" w:rsidRDefault="00A67ED4" w:rsidP="00196279">
            <w:pPr>
              <w:tabs>
                <w:tab w:val="left" w:pos="567"/>
                <w:tab w:val="left" w:pos="1276"/>
                <w:tab w:val="center" w:pos="3402"/>
                <w:tab w:val="center" w:pos="4536"/>
                <w:tab w:val="center" w:pos="5670"/>
                <w:tab w:val="center" w:pos="6804"/>
                <w:tab w:val="right" w:pos="7655"/>
              </w:tabs>
              <w:jc w:val="right"/>
              <w:rPr>
                <w:b/>
                <w:sz w:val="22"/>
                <w:szCs w:val="22"/>
                <w:lang w:val="bg-BG"/>
              </w:rPr>
            </w:pPr>
            <w:r w:rsidRPr="00A67ED4">
              <w:rPr>
                <w:b/>
                <w:sz w:val="22"/>
                <w:szCs w:val="22"/>
                <w:lang w:val="bg-BG"/>
              </w:rPr>
              <w:t>17,265</w:t>
            </w:r>
          </w:p>
        </w:tc>
        <w:tc>
          <w:tcPr>
            <w:tcW w:w="1418" w:type="dxa"/>
            <w:tcBorders>
              <w:top w:val="single" w:sz="4" w:space="0" w:color="auto"/>
              <w:bottom w:val="single" w:sz="4" w:space="0" w:color="auto"/>
            </w:tcBorders>
            <w:vAlign w:val="bottom"/>
          </w:tcPr>
          <w:p w:rsidR="00336F6B" w:rsidRPr="00196279"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r w:rsidRPr="00196279">
              <w:rPr>
                <w:b/>
                <w:sz w:val="22"/>
                <w:szCs w:val="22"/>
                <w:lang w:val="en-US"/>
              </w:rPr>
              <w:t>20</w:t>
            </w:r>
            <w:r w:rsidRPr="00196279">
              <w:rPr>
                <w:b/>
                <w:sz w:val="22"/>
                <w:szCs w:val="22"/>
                <w:lang w:val="bg-BG"/>
              </w:rPr>
              <w:t>,</w:t>
            </w:r>
            <w:r w:rsidRPr="00196279">
              <w:rPr>
                <w:b/>
                <w:sz w:val="22"/>
                <w:szCs w:val="22"/>
                <w:lang w:val="en-US"/>
              </w:rPr>
              <w:t>605</w:t>
            </w:r>
          </w:p>
        </w:tc>
      </w:tr>
    </w:tbl>
    <w:p w:rsidR="00336F6B" w:rsidRPr="00D211E1" w:rsidRDefault="00336F6B" w:rsidP="00336F6B">
      <w:pPr>
        <w:ind w:firstLine="720"/>
        <w:rPr>
          <w:sz w:val="22"/>
          <w:szCs w:val="22"/>
        </w:rPr>
      </w:pPr>
    </w:p>
    <w:tbl>
      <w:tblPr>
        <w:tblW w:w="10065" w:type="dxa"/>
        <w:tblInd w:w="-601" w:type="dxa"/>
        <w:tblLayout w:type="fixed"/>
        <w:tblLook w:val="0000" w:firstRow="0" w:lastRow="0" w:firstColumn="0" w:lastColumn="0" w:noHBand="0" w:noVBand="0"/>
      </w:tblPr>
      <w:tblGrid>
        <w:gridCol w:w="425"/>
        <w:gridCol w:w="284"/>
        <w:gridCol w:w="5421"/>
        <w:gridCol w:w="107"/>
        <w:gridCol w:w="709"/>
        <w:gridCol w:w="762"/>
        <w:gridCol w:w="17"/>
        <w:gridCol w:w="639"/>
        <w:gridCol w:w="53"/>
        <w:gridCol w:w="763"/>
        <w:gridCol w:w="34"/>
        <w:gridCol w:w="675"/>
        <w:gridCol w:w="176"/>
      </w:tblGrid>
      <w:tr w:rsidR="00336F6B" w:rsidRPr="00D211E1" w:rsidTr="00513323">
        <w:trPr>
          <w:gridAfter w:val="1"/>
          <w:wAfter w:w="176" w:type="dxa"/>
          <w:cantSplit/>
        </w:trPr>
        <w:tc>
          <w:tcPr>
            <w:tcW w:w="425" w:type="dxa"/>
          </w:tcPr>
          <w:p w:rsidR="00336F6B" w:rsidRPr="00D211E1"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464" w:type="dxa"/>
            <w:gridSpan w:val="11"/>
          </w:tcPr>
          <w:p w:rsidR="00336F6B" w:rsidRPr="00062E90" w:rsidRDefault="00336F6B" w:rsidP="00EF420C">
            <w:pPr>
              <w:tabs>
                <w:tab w:val="left" w:pos="1418"/>
                <w:tab w:val="center" w:pos="3402"/>
                <w:tab w:val="center" w:pos="4536"/>
                <w:tab w:val="center" w:pos="5670"/>
                <w:tab w:val="center" w:pos="6804"/>
                <w:tab w:val="right" w:pos="7655"/>
              </w:tabs>
              <w:ind w:left="-108"/>
              <w:jc w:val="both"/>
              <w:rPr>
                <w:b/>
                <w:sz w:val="22"/>
                <w:szCs w:val="22"/>
                <w:lang w:val="en-US"/>
              </w:rPr>
            </w:pPr>
          </w:p>
        </w:tc>
      </w:tr>
      <w:tr w:rsidR="00336F6B" w:rsidRPr="00D211E1" w:rsidTr="00513323">
        <w:trPr>
          <w:gridAfter w:val="1"/>
          <w:wAfter w:w="176" w:type="dxa"/>
          <w:trHeight w:val="552"/>
        </w:trPr>
        <w:tc>
          <w:tcPr>
            <w:tcW w:w="9889" w:type="dxa"/>
            <w:gridSpan w:val="12"/>
          </w:tcPr>
          <w:p w:rsidR="00336F6B" w:rsidRDefault="00336F6B" w:rsidP="00EF420C">
            <w:pPr>
              <w:tabs>
                <w:tab w:val="left" w:pos="885"/>
                <w:tab w:val="left" w:pos="1276"/>
                <w:tab w:val="center" w:pos="3402"/>
                <w:tab w:val="center" w:pos="4536"/>
                <w:tab w:val="center" w:pos="5670"/>
                <w:tab w:val="center" w:pos="6804"/>
                <w:tab w:val="right" w:pos="7655"/>
              </w:tabs>
              <w:ind w:left="601"/>
              <w:jc w:val="both"/>
              <w:rPr>
                <w:sz w:val="22"/>
                <w:szCs w:val="22"/>
                <w:lang w:val="bg-BG"/>
              </w:rPr>
            </w:pPr>
            <w:r w:rsidRPr="004F52BA">
              <w:rPr>
                <w:sz w:val="22"/>
                <w:szCs w:val="22"/>
                <w:lang w:val="bg-BG"/>
              </w:rPr>
              <w:t>През 2021</w:t>
            </w:r>
            <w:r w:rsidRPr="004F52BA">
              <w:rPr>
                <w:sz w:val="22"/>
                <w:szCs w:val="22"/>
                <w:lang w:val="ru-RU"/>
              </w:rPr>
              <w:t xml:space="preserve"> </w:t>
            </w:r>
            <w:r w:rsidRPr="004F52BA">
              <w:rPr>
                <w:sz w:val="22"/>
                <w:szCs w:val="22"/>
                <w:lang w:val="bg-BG"/>
              </w:rPr>
              <w:t xml:space="preserve">г. Дружеството е ползвало заем от Синергон Холдинг АД при фиксиран лихвен процент </w:t>
            </w:r>
            <w:r w:rsidRPr="004F52BA">
              <w:rPr>
                <w:sz w:val="22"/>
                <w:szCs w:val="22"/>
                <w:lang w:val="en-US"/>
              </w:rPr>
              <w:t>3,</w:t>
            </w:r>
            <w:r w:rsidRPr="004F52BA">
              <w:rPr>
                <w:sz w:val="22"/>
                <w:szCs w:val="22"/>
                <w:lang w:val="bg-BG"/>
              </w:rPr>
              <w:t>0% (31.12</w:t>
            </w:r>
            <w:r w:rsidRPr="00D211E1">
              <w:rPr>
                <w:sz w:val="22"/>
                <w:szCs w:val="22"/>
                <w:lang w:val="bg-BG"/>
              </w:rPr>
              <w:t>.20</w:t>
            </w:r>
            <w:r>
              <w:rPr>
                <w:sz w:val="22"/>
                <w:szCs w:val="22"/>
                <w:lang w:val="en-US"/>
              </w:rPr>
              <w:t>20</w:t>
            </w:r>
            <w:r w:rsidRPr="00D211E1">
              <w:rPr>
                <w:sz w:val="22"/>
                <w:szCs w:val="22"/>
                <w:lang w:val="bg-BG"/>
              </w:rPr>
              <w:t xml:space="preserve"> г.: </w:t>
            </w:r>
            <w:r>
              <w:rPr>
                <w:sz w:val="22"/>
                <w:szCs w:val="22"/>
                <w:lang w:val="bg-BG"/>
              </w:rPr>
              <w:t>3,0</w:t>
            </w:r>
            <w:r w:rsidRPr="00D211E1">
              <w:rPr>
                <w:sz w:val="22"/>
                <w:szCs w:val="22"/>
                <w:lang w:val="bg-BG"/>
              </w:rPr>
              <w:t>%). Заемът не е обезпечен</w:t>
            </w:r>
            <w:r>
              <w:rPr>
                <w:sz w:val="22"/>
                <w:szCs w:val="22"/>
                <w:lang w:val="en-US"/>
              </w:rPr>
              <w:t xml:space="preserve">. </w:t>
            </w:r>
            <w:r>
              <w:rPr>
                <w:sz w:val="22"/>
                <w:szCs w:val="22"/>
                <w:lang w:val="bg-BG"/>
              </w:rPr>
              <w:t>С</w:t>
            </w:r>
            <w:r w:rsidRPr="00D211E1">
              <w:rPr>
                <w:sz w:val="22"/>
                <w:szCs w:val="22"/>
                <w:lang w:val="bg-BG"/>
              </w:rPr>
              <w:t>рокът на заема е до 31.12.202</w:t>
            </w:r>
            <w:r>
              <w:rPr>
                <w:sz w:val="22"/>
                <w:szCs w:val="22"/>
                <w:lang w:val="en-US"/>
              </w:rPr>
              <w:t>4</w:t>
            </w:r>
            <w:r w:rsidRPr="00D211E1">
              <w:rPr>
                <w:sz w:val="22"/>
                <w:szCs w:val="22"/>
                <w:lang w:val="bg-BG"/>
              </w:rPr>
              <w:t xml:space="preserve"> г.</w:t>
            </w:r>
          </w:p>
          <w:p w:rsidR="00A50EF0" w:rsidRPr="00D211E1" w:rsidRDefault="00A50EF0" w:rsidP="00EF420C">
            <w:pPr>
              <w:tabs>
                <w:tab w:val="left" w:pos="885"/>
                <w:tab w:val="left" w:pos="1276"/>
                <w:tab w:val="center" w:pos="3402"/>
                <w:tab w:val="center" w:pos="4536"/>
                <w:tab w:val="center" w:pos="5670"/>
                <w:tab w:val="center" w:pos="6804"/>
                <w:tab w:val="right" w:pos="7655"/>
              </w:tabs>
              <w:ind w:left="601"/>
              <w:jc w:val="both"/>
              <w:rPr>
                <w:b/>
                <w:sz w:val="22"/>
                <w:szCs w:val="22"/>
                <w:lang w:val="bg-BG"/>
              </w:rPr>
            </w:pP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r w:rsidRPr="00D211E1">
              <w:rPr>
                <w:b/>
                <w:sz w:val="22"/>
                <w:szCs w:val="22"/>
                <w:lang w:val="bg-BG"/>
              </w:rPr>
              <w:t>(б) Сделки с асоцииран</w:t>
            </w:r>
            <w:r>
              <w:rPr>
                <w:b/>
                <w:sz w:val="22"/>
                <w:szCs w:val="22"/>
                <w:lang w:val="bg-BG"/>
              </w:rPr>
              <w:t>и предприятия</w:t>
            </w:r>
          </w:p>
        </w:tc>
        <w:tc>
          <w:tcPr>
            <w:tcW w:w="2287" w:type="dxa"/>
            <w:gridSpan w:val="6"/>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gridSpan w:val="3"/>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p>
        </w:tc>
        <w:tc>
          <w:tcPr>
            <w:tcW w:w="2287" w:type="dxa"/>
            <w:gridSpan w:val="6"/>
            <w:vAlign w:val="bottom"/>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gridSpan w:val="3"/>
            <w:vAlign w:val="bottom"/>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r w:rsidRPr="00674662">
              <w:rPr>
                <w:b/>
                <w:sz w:val="22"/>
                <w:szCs w:val="22"/>
                <w:lang w:val="en-US"/>
              </w:rPr>
              <w:t>i</w:t>
            </w:r>
            <w:r>
              <w:rPr>
                <w:b/>
                <w:sz w:val="22"/>
                <w:szCs w:val="22"/>
                <w:lang w:val="en-US"/>
              </w:rPr>
              <w:t>i</w:t>
            </w:r>
            <w:r w:rsidRPr="00674662">
              <w:rPr>
                <w:b/>
                <w:sz w:val="22"/>
                <w:szCs w:val="22"/>
                <w:lang w:val="bg-BG"/>
              </w:rPr>
              <w:t xml:space="preserve">) </w:t>
            </w:r>
            <w:r>
              <w:rPr>
                <w:b/>
                <w:sz w:val="22"/>
                <w:szCs w:val="22"/>
                <w:lang w:val="bg-BG"/>
              </w:rPr>
              <w:t>Вземане от свързани лица</w:t>
            </w:r>
          </w:p>
        </w:tc>
        <w:tc>
          <w:tcPr>
            <w:tcW w:w="2287" w:type="dxa"/>
            <w:gridSpan w:val="6"/>
            <w:vAlign w:val="bottom"/>
          </w:tcPr>
          <w:p w:rsidR="00336F6B" w:rsidRPr="00674662" w:rsidRDefault="00336F6B" w:rsidP="0051431D">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bg-BG"/>
              </w:rPr>
              <w:t>30.0</w:t>
            </w:r>
            <w:r w:rsidR="0051431D">
              <w:rPr>
                <w:b/>
                <w:sz w:val="22"/>
                <w:szCs w:val="22"/>
                <w:lang w:val="bg-BG"/>
              </w:rPr>
              <w:t>9</w:t>
            </w:r>
            <w:r>
              <w:rPr>
                <w:b/>
                <w:sz w:val="22"/>
                <w:szCs w:val="22"/>
                <w:lang w:val="bg-BG"/>
              </w:rPr>
              <w:t>.</w:t>
            </w:r>
            <w:r w:rsidRPr="00674662">
              <w:rPr>
                <w:b/>
                <w:sz w:val="22"/>
                <w:szCs w:val="22"/>
                <w:lang w:val="bg-BG"/>
              </w:rPr>
              <w:t>20</w:t>
            </w:r>
            <w:r w:rsidRPr="00674662">
              <w:rPr>
                <w:b/>
                <w:sz w:val="22"/>
                <w:szCs w:val="22"/>
                <w:lang w:val="en-US"/>
              </w:rPr>
              <w:t>2</w:t>
            </w:r>
            <w:r>
              <w:rPr>
                <w:b/>
                <w:sz w:val="22"/>
                <w:szCs w:val="22"/>
                <w:lang w:val="bg-BG"/>
              </w:rPr>
              <w:t>1</w:t>
            </w:r>
            <w:r w:rsidRPr="00674662">
              <w:rPr>
                <w:b/>
                <w:sz w:val="22"/>
                <w:szCs w:val="22"/>
                <w:lang w:val="bg-BG"/>
              </w:rPr>
              <w:t xml:space="preserve"> г.</w:t>
            </w:r>
          </w:p>
        </w:tc>
        <w:tc>
          <w:tcPr>
            <w:tcW w:w="1472" w:type="dxa"/>
            <w:gridSpan w:val="3"/>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bg-BG"/>
              </w:rPr>
              <w:t>31.12.20</w:t>
            </w:r>
            <w:r>
              <w:rPr>
                <w:b/>
                <w:sz w:val="22"/>
                <w:szCs w:val="22"/>
                <w:lang w:val="bg-BG"/>
              </w:rPr>
              <w:t>20</w:t>
            </w:r>
            <w:r w:rsidRPr="00674662">
              <w:rPr>
                <w:b/>
                <w:sz w:val="22"/>
                <w:szCs w:val="22"/>
                <w:lang w:val="de-DE"/>
              </w:rPr>
              <w:t xml:space="preserve"> </w:t>
            </w:r>
            <w:r w:rsidRPr="00674662">
              <w:rPr>
                <w:b/>
                <w:sz w:val="22"/>
                <w:szCs w:val="22"/>
                <w:lang w:val="bg-BG"/>
              </w:rPr>
              <w:t>г.</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p>
        </w:tc>
        <w:tc>
          <w:tcPr>
            <w:tcW w:w="2287" w:type="dxa"/>
            <w:gridSpan w:val="6"/>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p>
        </w:tc>
        <w:tc>
          <w:tcPr>
            <w:tcW w:w="1472" w:type="dxa"/>
            <w:gridSpan w:val="3"/>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r w:rsidRPr="00674662">
              <w:rPr>
                <w:sz w:val="22"/>
                <w:szCs w:val="22"/>
                <w:lang w:val="bg-BG"/>
              </w:rPr>
              <w:t>TOO "РАМА Петролеум", Казахстан</w:t>
            </w:r>
          </w:p>
        </w:tc>
        <w:tc>
          <w:tcPr>
            <w:tcW w:w="2287" w:type="dxa"/>
            <w:gridSpan w:val="6"/>
          </w:tcPr>
          <w:p w:rsidR="00336F6B" w:rsidRPr="008F726A"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r w:rsidRPr="008F726A">
              <w:rPr>
                <w:sz w:val="22"/>
                <w:szCs w:val="22"/>
                <w:lang w:val="en-US"/>
              </w:rPr>
              <w:t>9</w:t>
            </w:r>
            <w:r w:rsidRPr="008F726A">
              <w:rPr>
                <w:sz w:val="22"/>
                <w:szCs w:val="22"/>
                <w:lang w:val="bg-BG"/>
              </w:rPr>
              <w:t>75</w:t>
            </w:r>
          </w:p>
        </w:tc>
        <w:tc>
          <w:tcPr>
            <w:tcW w:w="1472" w:type="dxa"/>
            <w:gridSpan w:val="3"/>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sz w:val="22"/>
                <w:szCs w:val="22"/>
                <w:lang w:val="en-US"/>
              </w:rPr>
              <w:t>9</w:t>
            </w:r>
            <w:r>
              <w:rPr>
                <w:sz w:val="22"/>
                <w:szCs w:val="22"/>
                <w:lang w:val="bg-BG"/>
              </w:rPr>
              <w:t>75</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sz w:val="22"/>
                <w:szCs w:val="22"/>
                <w:lang w:val="bg-BG"/>
              </w:rPr>
            </w:pPr>
            <w:r>
              <w:rPr>
                <w:sz w:val="22"/>
                <w:szCs w:val="22"/>
                <w:lang w:val="bg-BG"/>
              </w:rPr>
              <w:t>Обезценка на вземане по заем</w:t>
            </w:r>
          </w:p>
        </w:tc>
        <w:tc>
          <w:tcPr>
            <w:tcW w:w="2287" w:type="dxa"/>
            <w:gridSpan w:val="6"/>
            <w:tcBorders>
              <w:bottom w:val="single" w:sz="4" w:space="0" w:color="auto"/>
            </w:tcBorders>
          </w:tcPr>
          <w:p w:rsidR="00336F6B" w:rsidRPr="008F726A" w:rsidRDefault="00336F6B" w:rsidP="00EF420C">
            <w:pPr>
              <w:tabs>
                <w:tab w:val="left" w:pos="567"/>
                <w:tab w:val="left" w:pos="1276"/>
                <w:tab w:val="center" w:pos="3402"/>
                <w:tab w:val="center" w:pos="4536"/>
                <w:tab w:val="center" w:pos="5670"/>
                <w:tab w:val="center" w:pos="6804"/>
                <w:tab w:val="right" w:pos="7655"/>
              </w:tabs>
              <w:jc w:val="right"/>
              <w:rPr>
                <w:sz w:val="22"/>
                <w:szCs w:val="22"/>
                <w:lang w:val="bg-BG"/>
              </w:rPr>
            </w:pPr>
            <w:r w:rsidRPr="008F726A">
              <w:rPr>
                <w:sz w:val="22"/>
                <w:szCs w:val="22"/>
                <w:lang w:val="bg-BG"/>
              </w:rPr>
              <w:t>(975)</w:t>
            </w:r>
          </w:p>
        </w:tc>
        <w:tc>
          <w:tcPr>
            <w:tcW w:w="1472" w:type="dxa"/>
            <w:gridSpan w:val="3"/>
            <w:tcBorders>
              <w:bottom w:val="single" w:sz="4" w:space="0" w:color="auto"/>
            </w:tcBorders>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bg-BG"/>
              </w:rPr>
              <w:t>(975)</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p>
        </w:tc>
        <w:tc>
          <w:tcPr>
            <w:tcW w:w="2287" w:type="dxa"/>
            <w:gridSpan w:val="6"/>
            <w:tcBorders>
              <w:top w:val="single" w:sz="4" w:space="0" w:color="auto"/>
              <w:bottom w:val="single" w:sz="4" w:space="0" w:color="auto"/>
            </w:tcBorders>
          </w:tcPr>
          <w:p w:rsidR="00336F6B" w:rsidRPr="008F726A"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r w:rsidRPr="008F726A">
              <w:rPr>
                <w:b/>
                <w:sz w:val="22"/>
                <w:szCs w:val="22"/>
                <w:lang w:val="bg-BG"/>
              </w:rPr>
              <w:t>-</w:t>
            </w:r>
          </w:p>
        </w:tc>
        <w:tc>
          <w:tcPr>
            <w:tcW w:w="1472" w:type="dxa"/>
            <w:gridSpan w:val="3"/>
            <w:tcBorders>
              <w:top w:val="single" w:sz="4" w:space="0" w:color="auto"/>
              <w:bottom w:val="single" w:sz="4" w:space="0" w:color="auto"/>
            </w:tcBorders>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en-US"/>
              </w:rPr>
              <w:t>-</w:t>
            </w:r>
          </w:p>
        </w:tc>
      </w:tr>
      <w:tr w:rsidR="00336F6B" w:rsidRPr="00674662" w:rsidTr="00513323">
        <w:trPr>
          <w:gridAfter w:val="1"/>
          <w:wAfter w:w="176" w:type="dxa"/>
        </w:trPr>
        <w:tc>
          <w:tcPr>
            <w:tcW w:w="709" w:type="dxa"/>
            <w:gridSpan w:val="2"/>
          </w:tcPr>
          <w:p w:rsidR="00336F6B" w:rsidRPr="00674662" w:rsidRDefault="00336F6B" w:rsidP="00EF420C">
            <w:pPr>
              <w:rPr>
                <w:sz w:val="22"/>
                <w:szCs w:val="22"/>
                <w:lang w:val="bg-BG"/>
              </w:rPr>
            </w:pPr>
          </w:p>
        </w:tc>
        <w:tc>
          <w:tcPr>
            <w:tcW w:w="5421" w:type="dxa"/>
          </w:tcPr>
          <w:p w:rsidR="00336F6B" w:rsidRPr="00674662" w:rsidRDefault="00336F6B" w:rsidP="00EF420C">
            <w:pPr>
              <w:pStyle w:val="Header"/>
              <w:tabs>
                <w:tab w:val="clear" w:pos="4320"/>
                <w:tab w:val="clear" w:pos="8640"/>
              </w:tabs>
              <w:rPr>
                <w:b/>
                <w:sz w:val="22"/>
                <w:szCs w:val="22"/>
                <w:lang w:val="bg-BG"/>
              </w:rPr>
            </w:pPr>
          </w:p>
        </w:tc>
        <w:tc>
          <w:tcPr>
            <w:tcW w:w="2234" w:type="dxa"/>
            <w:gridSpan w:val="5"/>
          </w:tcPr>
          <w:p w:rsidR="00336F6B" w:rsidRPr="008F726A"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525" w:type="dxa"/>
            <w:gridSpan w:val="4"/>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r w:rsidRPr="00674662">
              <w:rPr>
                <w:b/>
                <w:sz w:val="22"/>
                <w:szCs w:val="22"/>
                <w:lang w:val="en-US"/>
              </w:rPr>
              <w:t>i</w:t>
            </w:r>
            <w:r>
              <w:rPr>
                <w:b/>
                <w:sz w:val="22"/>
                <w:szCs w:val="22"/>
                <w:lang w:val="en-US"/>
              </w:rPr>
              <w:t>ii</w:t>
            </w:r>
            <w:r w:rsidRPr="00674662">
              <w:rPr>
                <w:b/>
                <w:sz w:val="22"/>
                <w:szCs w:val="22"/>
                <w:lang w:val="bg-BG"/>
              </w:rPr>
              <w:t>) Задължения към свързани лица</w:t>
            </w:r>
          </w:p>
        </w:tc>
        <w:tc>
          <w:tcPr>
            <w:tcW w:w="2234" w:type="dxa"/>
            <w:gridSpan w:val="5"/>
          </w:tcPr>
          <w:p w:rsidR="00336F6B" w:rsidRPr="008F726A" w:rsidRDefault="00336F6B" w:rsidP="0051431D">
            <w:pPr>
              <w:tabs>
                <w:tab w:val="left" w:pos="1134"/>
                <w:tab w:val="left" w:pos="1276"/>
                <w:tab w:val="center" w:pos="3402"/>
                <w:tab w:val="center" w:pos="4536"/>
                <w:tab w:val="center" w:pos="5670"/>
                <w:tab w:val="center" w:pos="6804"/>
                <w:tab w:val="right" w:pos="7655"/>
              </w:tabs>
              <w:jc w:val="right"/>
              <w:rPr>
                <w:b/>
                <w:sz w:val="22"/>
                <w:szCs w:val="22"/>
                <w:lang w:val="bg-BG"/>
              </w:rPr>
            </w:pPr>
            <w:r w:rsidRPr="008F726A">
              <w:rPr>
                <w:b/>
                <w:sz w:val="22"/>
                <w:szCs w:val="22"/>
                <w:lang w:val="bg-BG"/>
              </w:rPr>
              <w:t>30.0</w:t>
            </w:r>
            <w:r w:rsidR="0051431D">
              <w:rPr>
                <w:b/>
                <w:sz w:val="22"/>
                <w:szCs w:val="22"/>
                <w:lang w:val="bg-BG"/>
              </w:rPr>
              <w:t>9</w:t>
            </w:r>
            <w:r w:rsidRPr="008F726A">
              <w:rPr>
                <w:b/>
                <w:sz w:val="22"/>
                <w:szCs w:val="22"/>
                <w:lang w:val="bg-BG"/>
              </w:rPr>
              <w:t>.20</w:t>
            </w:r>
            <w:r w:rsidRPr="008F726A">
              <w:rPr>
                <w:b/>
                <w:sz w:val="22"/>
                <w:szCs w:val="22"/>
                <w:lang w:val="en-US"/>
              </w:rPr>
              <w:t>2</w:t>
            </w:r>
            <w:r w:rsidRPr="008F726A">
              <w:rPr>
                <w:b/>
                <w:sz w:val="22"/>
                <w:szCs w:val="22"/>
                <w:lang w:val="bg-BG"/>
              </w:rPr>
              <w:t>1 г.</w:t>
            </w:r>
          </w:p>
        </w:tc>
        <w:tc>
          <w:tcPr>
            <w:tcW w:w="1525" w:type="dxa"/>
            <w:gridSpan w:val="4"/>
          </w:tcPr>
          <w:p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674662">
              <w:rPr>
                <w:b/>
                <w:sz w:val="22"/>
                <w:szCs w:val="22"/>
                <w:lang w:val="bg-BG"/>
              </w:rPr>
              <w:t>31.12.20</w:t>
            </w:r>
            <w:r w:rsidRPr="00674662">
              <w:rPr>
                <w:b/>
                <w:sz w:val="22"/>
                <w:szCs w:val="22"/>
                <w:lang w:val="en-US"/>
              </w:rPr>
              <w:t>20</w:t>
            </w:r>
            <w:r w:rsidRPr="00674662">
              <w:rPr>
                <w:b/>
                <w:sz w:val="22"/>
                <w:szCs w:val="22"/>
                <w:lang w:val="bg-BG"/>
              </w:rPr>
              <w:t xml:space="preserve"> г.</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ind w:left="-108"/>
              <w:rPr>
                <w:b/>
                <w:sz w:val="22"/>
                <w:szCs w:val="22"/>
                <w:lang w:val="bg-BG"/>
              </w:rPr>
            </w:pPr>
          </w:p>
        </w:tc>
        <w:tc>
          <w:tcPr>
            <w:tcW w:w="2234" w:type="dxa"/>
            <w:gridSpan w:val="5"/>
          </w:tcPr>
          <w:p w:rsidR="00336F6B" w:rsidRPr="008F726A" w:rsidRDefault="00336F6B" w:rsidP="00EF420C">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525" w:type="dxa"/>
            <w:gridSpan w:val="4"/>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sz w:val="22"/>
                <w:szCs w:val="22"/>
                <w:lang w:val="bg-BG"/>
              </w:rPr>
            </w:pP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ind w:left="-108"/>
              <w:rPr>
                <w:sz w:val="22"/>
                <w:szCs w:val="22"/>
                <w:lang w:val="bg-BG"/>
              </w:rPr>
            </w:pPr>
            <w:r w:rsidRPr="00674662">
              <w:rPr>
                <w:sz w:val="22"/>
                <w:szCs w:val="22"/>
                <w:lang w:val="bg-BG"/>
              </w:rPr>
              <w:t>TOO "РАМА Петролеум", Казахстан</w:t>
            </w:r>
          </w:p>
        </w:tc>
        <w:tc>
          <w:tcPr>
            <w:tcW w:w="2234" w:type="dxa"/>
            <w:gridSpan w:val="5"/>
            <w:tcBorders>
              <w:bottom w:val="single" w:sz="4" w:space="0" w:color="auto"/>
            </w:tcBorders>
          </w:tcPr>
          <w:p w:rsidR="00336F6B" w:rsidRPr="008F726A" w:rsidRDefault="00D76AD0" w:rsidP="00EF420C">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10</w:t>
            </w:r>
          </w:p>
        </w:tc>
        <w:tc>
          <w:tcPr>
            <w:tcW w:w="1525" w:type="dxa"/>
            <w:gridSpan w:val="4"/>
            <w:tcBorders>
              <w:bottom w:val="single" w:sz="4" w:space="0" w:color="auto"/>
            </w:tcBorders>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en-US"/>
              </w:rPr>
              <w:t>9</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5421" w:type="dxa"/>
          </w:tcPr>
          <w:p w:rsidR="00336F6B" w:rsidRPr="00674662" w:rsidRDefault="00336F6B" w:rsidP="00EF420C">
            <w:pPr>
              <w:pStyle w:val="Header"/>
              <w:tabs>
                <w:tab w:val="clear" w:pos="4320"/>
                <w:tab w:val="clear" w:pos="8640"/>
              </w:tabs>
              <w:rPr>
                <w:b/>
                <w:sz w:val="22"/>
                <w:szCs w:val="22"/>
                <w:lang w:val="bg-BG"/>
              </w:rPr>
            </w:pPr>
          </w:p>
        </w:tc>
        <w:tc>
          <w:tcPr>
            <w:tcW w:w="2234" w:type="dxa"/>
            <w:gridSpan w:val="5"/>
            <w:tcBorders>
              <w:top w:val="single" w:sz="4" w:space="0" w:color="auto"/>
              <w:bottom w:val="single" w:sz="4" w:space="0" w:color="auto"/>
            </w:tcBorders>
          </w:tcPr>
          <w:p w:rsidR="00336F6B" w:rsidRPr="008F726A" w:rsidRDefault="00D76AD0" w:rsidP="00EF420C">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10</w:t>
            </w:r>
          </w:p>
        </w:tc>
        <w:tc>
          <w:tcPr>
            <w:tcW w:w="1525" w:type="dxa"/>
            <w:gridSpan w:val="4"/>
            <w:tcBorders>
              <w:top w:val="single" w:sz="4" w:space="0" w:color="auto"/>
              <w:bottom w:val="single" w:sz="4" w:space="0" w:color="auto"/>
            </w:tcBorders>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en-US"/>
              </w:rPr>
              <w:t>9</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10"/>
          </w:tcPr>
          <w:p w:rsidR="00A50EF0" w:rsidRDefault="00A50EF0" w:rsidP="00EF420C">
            <w:pPr>
              <w:tabs>
                <w:tab w:val="left" w:pos="567"/>
                <w:tab w:val="left" w:pos="1276"/>
                <w:tab w:val="center" w:pos="3402"/>
                <w:tab w:val="center" w:pos="4536"/>
                <w:tab w:val="center" w:pos="5670"/>
                <w:tab w:val="center" w:pos="6804"/>
                <w:tab w:val="right" w:pos="7655"/>
              </w:tabs>
              <w:ind w:left="-108"/>
              <w:rPr>
                <w:b/>
                <w:sz w:val="22"/>
                <w:szCs w:val="22"/>
                <w:lang w:val="bg-BG"/>
              </w:rPr>
            </w:pPr>
          </w:p>
          <w:p w:rsidR="00513323" w:rsidRDefault="00513323" w:rsidP="00EF420C">
            <w:pPr>
              <w:tabs>
                <w:tab w:val="left" w:pos="567"/>
                <w:tab w:val="left" w:pos="1276"/>
                <w:tab w:val="center" w:pos="3402"/>
                <w:tab w:val="center" w:pos="4536"/>
                <w:tab w:val="center" w:pos="5670"/>
                <w:tab w:val="center" w:pos="6804"/>
                <w:tab w:val="right" w:pos="7655"/>
              </w:tabs>
              <w:ind w:left="-108"/>
              <w:rPr>
                <w:b/>
                <w:sz w:val="22"/>
                <w:szCs w:val="22"/>
                <w:lang w:val="en-US"/>
              </w:rPr>
            </w:pPr>
          </w:p>
          <w:p w:rsidR="00336F6B" w:rsidRPr="00674662" w:rsidRDefault="00336F6B" w:rsidP="00EF420C">
            <w:pPr>
              <w:tabs>
                <w:tab w:val="left" w:pos="567"/>
                <w:tab w:val="left" w:pos="1276"/>
                <w:tab w:val="center" w:pos="3402"/>
                <w:tab w:val="center" w:pos="4536"/>
                <w:tab w:val="center" w:pos="5670"/>
                <w:tab w:val="center" w:pos="6804"/>
                <w:tab w:val="right" w:pos="7655"/>
              </w:tabs>
              <w:ind w:left="-108"/>
              <w:rPr>
                <w:b/>
                <w:sz w:val="22"/>
                <w:szCs w:val="22"/>
                <w:lang w:val="bg-BG"/>
              </w:rPr>
            </w:pPr>
            <w:r w:rsidRPr="00674662">
              <w:rPr>
                <w:b/>
                <w:sz w:val="22"/>
                <w:szCs w:val="22"/>
                <w:lang w:val="bg-BG"/>
              </w:rPr>
              <w:t>(в) Сделки с други свързани лица (контролирани от компанията –майка)</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gridSpan w:val="3"/>
          </w:tcPr>
          <w:p w:rsidR="00336F6B" w:rsidRPr="00674662" w:rsidRDefault="00336F6B" w:rsidP="00EF420C">
            <w:pPr>
              <w:pStyle w:val="Header"/>
              <w:tabs>
                <w:tab w:val="clear" w:pos="4320"/>
                <w:tab w:val="clear" w:pos="8640"/>
              </w:tabs>
              <w:rPr>
                <w:b/>
                <w:sz w:val="22"/>
                <w:szCs w:val="22"/>
                <w:lang w:val="bg-BG"/>
              </w:rPr>
            </w:pPr>
          </w:p>
        </w:tc>
        <w:tc>
          <w:tcPr>
            <w:tcW w:w="1418" w:type="dxa"/>
            <w:gridSpan w:val="3"/>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525" w:type="dxa"/>
            <w:gridSpan w:val="4"/>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336F6B" w:rsidRPr="00674662" w:rsidTr="00513323">
        <w:trPr>
          <w:gridAfter w:val="3"/>
          <w:wAfter w:w="885" w:type="dxa"/>
          <w:cantSplit/>
        </w:trPr>
        <w:tc>
          <w:tcPr>
            <w:tcW w:w="9180" w:type="dxa"/>
            <w:gridSpan w:val="10"/>
          </w:tcPr>
          <w:p w:rsidR="00336F6B" w:rsidRPr="00674662" w:rsidRDefault="00336F6B" w:rsidP="00EF420C">
            <w:pPr>
              <w:tabs>
                <w:tab w:val="left" w:pos="567"/>
                <w:tab w:val="left" w:pos="1276"/>
                <w:tab w:val="center" w:pos="3402"/>
                <w:tab w:val="center" w:pos="4536"/>
                <w:tab w:val="center" w:pos="5670"/>
                <w:tab w:val="center" w:pos="6804"/>
                <w:tab w:val="right" w:pos="7655"/>
              </w:tabs>
              <w:ind w:left="-108"/>
              <w:rPr>
                <w:b/>
                <w:sz w:val="22"/>
                <w:szCs w:val="22"/>
                <w:lang w:val="bg-BG"/>
              </w:rPr>
            </w:pPr>
            <w:r w:rsidRPr="00674662">
              <w:rPr>
                <w:b/>
                <w:sz w:val="22"/>
                <w:szCs w:val="22"/>
                <w:lang w:val="bg-BG"/>
              </w:rPr>
              <w:t>i</w:t>
            </w:r>
            <w:r w:rsidRPr="00674662">
              <w:rPr>
                <w:b/>
                <w:sz w:val="22"/>
                <w:szCs w:val="22"/>
              </w:rPr>
              <w:t>i</w:t>
            </w:r>
            <w:r w:rsidRPr="00674662">
              <w:rPr>
                <w:b/>
                <w:sz w:val="22"/>
                <w:szCs w:val="22"/>
                <w:lang w:val="bg-BG"/>
              </w:rPr>
              <w:t>) Разчети, произтичащи от продажба/покупка на стоки/услуги</w:t>
            </w:r>
          </w:p>
        </w:tc>
      </w:tr>
      <w:tr w:rsidR="00336F6B" w:rsidRPr="00674662" w:rsidTr="00513323">
        <w:trPr>
          <w:gridAfter w:val="3"/>
          <w:wAfter w:w="885" w:type="dxa"/>
          <w:cantSplit/>
        </w:trPr>
        <w:tc>
          <w:tcPr>
            <w:tcW w:w="9180" w:type="dxa"/>
            <w:gridSpan w:val="10"/>
          </w:tcPr>
          <w:p w:rsidR="00336F6B" w:rsidRPr="00674662" w:rsidRDefault="00336F6B" w:rsidP="00EF420C">
            <w:pPr>
              <w:tabs>
                <w:tab w:val="left" w:pos="567"/>
                <w:tab w:val="left" w:pos="1276"/>
                <w:tab w:val="center" w:pos="3402"/>
                <w:tab w:val="center" w:pos="4536"/>
                <w:tab w:val="center" w:pos="5670"/>
                <w:tab w:val="center" w:pos="6804"/>
                <w:tab w:val="right" w:pos="7655"/>
              </w:tabs>
              <w:rPr>
                <w:b/>
                <w:sz w:val="22"/>
                <w:szCs w:val="22"/>
                <w:lang w:val="bg-BG"/>
              </w:rPr>
            </w:pPr>
          </w:p>
        </w:tc>
      </w:tr>
      <w:tr w:rsidR="00336F6B" w:rsidRPr="00674662" w:rsidTr="00513323">
        <w:trPr>
          <w:gridAfter w:val="3"/>
          <w:wAfter w:w="885" w:type="dxa"/>
        </w:trPr>
        <w:tc>
          <w:tcPr>
            <w:tcW w:w="6237" w:type="dxa"/>
            <w:gridSpan w:val="4"/>
          </w:tcPr>
          <w:p w:rsidR="00336F6B" w:rsidRPr="00674662" w:rsidRDefault="00336F6B" w:rsidP="00EF420C">
            <w:pPr>
              <w:pStyle w:val="Subject"/>
              <w:keepLines w:val="0"/>
              <w:spacing w:line="240" w:lineRule="auto"/>
              <w:rPr>
                <w:sz w:val="22"/>
                <w:szCs w:val="22"/>
                <w:lang w:val="bg-BG"/>
              </w:rPr>
            </w:pPr>
          </w:p>
        </w:tc>
        <w:tc>
          <w:tcPr>
            <w:tcW w:w="1471" w:type="dxa"/>
            <w:gridSpan w:val="2"/>
            <w:vAlign w:val="bottom"/>
          </w:tcPr>
          <w:p w:rsidR="00336F6B" w:rsidRPr="00674662" w:rsidRDefault="00336F6B" w:rsidP="0051431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w:t>
            </w:r>
            <w:r w:rsidR="0051431D">
              <w:rPr>
                <w:b/>
                <w:sz w:val="22"/>
                <w:szCs w:val="22"/>
                <w:lang w:val="bg-BG"/>
              </w:rPr>
              <w:t>9</w:t>
            </w:r>
            <w:r>
              <w:rPr>
                <w:b/>
                <w:sz w:val="22"/>
                <w:szCs w:val="22"/>
                <w:lang w:val="bg-BG"/>
              </w:rPr>
              <w:t>.</w:t>
            </w:r>
            <w:r w:rsidRPr="00674662">
              <w:rPr>
                <w:b/>
                <w:sz w:val="22"/>
                <w:szCs w:val="22"/>
                <w:lang w:val="bg-BG"/>
              </w:rPr>
              <w:t>20</w:t>
            </w:r>
            <w:r w:rsidRPr="00674662">
              <w:rPr>
                <w:b/>
                <w:sz w:val="22"/>
                <w:szCs w:val="22"/>
                <w:lang w:val="en-US"/>
              </w:rPr>
              <w:t>2</w:t>
            </w:r>
            <w:r>
              <w:rPr>
                <w:b/>
                <w:sz w:val="22"/>
                <w:szCs w:val="22"/>
                <w:lang w:val="bg-BG"/>
              </w:rPr>
              <w:t>1</w:t>
            </w:r>
            <w:r w:rsidRPr="00674662">
              <w:rPr>
                <w:b/>
                <w:sz w:val="22"/>
                <w:szCs w:val="22"/>
                <w:lang w:val="bg-BG"/>
              </w:rPr>
              <w:t xml:space="preserve"> г.</w:t>
            </w:r>
          </w:p>
        </w:tc>
        <w:tc>
          <w:tcPr>
            <w:tcW w:w="1472" w:type="dxa"/>
            <w:gridSpan w:val="4"/>
          </w:tcPr>
          <w:p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r w:rsidRPr="00674662">
              <w:rPr>
                <w:b/>
                <w:sz w:val="22"/>
                <w:szCs w:val="22"/>
                <w:lang w:val="bg-BG"/>
              </w:rPr>
              <w:t>31.12.20</w:t>
            </w:r>
            <w:r w:rsidRPr="00674662">
              <w:rPr>
                <w:b/>
                <w:sz w:val="22"/>
                <w:szCs w:val="22"/>
                <w:lang w:val="en-US"/>
              </w:rPr>
              <w:t>20</w:t>
            </w:r>
            <w:r w:rsidRPr="00674662">
              <w:rPr>
                <w:b/>
                <w:sz w:val="22"/>
                <w:szCs w:val="22"/>
                <w:lang w:val="bg-BG"/>
              </w:rPr>
              <w:t xml:space="preserve"> г.</w:t>
            </w:r>
          </w:p>
        </w:tc>
      </w:tr>
      <w:tr w:rsidR="00336F6B" w:rsidRPr="00674662" w:rsidTr="00513323">
        <w:trPr>
          <w:gridAfter w:val="3"/>
          <w:wAfter w:w="885" w:type="dxa"/>
        </w:trPr>
        <w:tc>
          <w:tcPr>
            <w:tcW w:w="6237" w:type="dxa"/>
            <w:gridSpan w:val="4"/>
          </w:tcPr>
          <w:p w:rsidR="00336F6B" w:rsidRPr="00674662" w:rsidRDefault="00336F6B" w:rsidP="00EF420C">
            <w:pPr>
              <w:pStyle w:val="Subject"/>
              <w:keepLines w:val="0"/>
              <w:spacing w:line="240" w:lineRule="auto"/>
              <w:ind w:left="-108"/>
              <w:rPr>
                <w:sz w:val="22"/>
                <w:szCs w:val="22"/>
                <w:lang w:val="bg-BG"/>
              </w:rPr>
            </w:pPr>
            <w:r w:rsidRPr="00674662">
              <w:rPr>
                <w:sz w:val="22"/>
                <w:szCs w:val="22"/>
                <w:lang w:val="bg-BG"/>
              </w:rPr>
              <w:t>Вземания от свързани лица</w:t>
            </w:r>
          </w:p>
        </w:tc>
        <w:tc>
          <w:tcPr>
            <w:tcW w:w="1471" w:type="dxa"/>
            <w:gridSpan w:val="2"/>
            <w:vAlign w:val="bottom"/>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72" w:type="dxa"/>
            <w:gridSpan w:val="4"/>
            <w:vAlign w:val="bottom"/>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6A09CA" w:rsidRPr="00674662" w:rsidTr="00513323">
        <w:trPr>
          <w:gridAfter w:val="3"/>
          <w:wAfter w:w="885" w:type="dxa"/>
        </w:trPr>
        <w:tc>
          <w:tcPr>
            <w:tcW w:w="6237" w:type="dxa"/>
            <w:gridSpan w:val="4"/>
          </w:tcPr>
          <w:p w:rsidR="006A09CA" w:rsidRPr="00674662" w:rsidRDefault="006A09CA" w:rsidP="006A09CA">
            <w:pPr>
              <w:pStyle w:val="Subject"/>
              <w:keepLines w:val="0"/>
              <w:spacing w:line="240" w:lineRule="auto"/>
              <w:ind w:left="-108"/>
              <w:rPr>
                <w:b w:val="0"/>
                <w:bCs/>
                <w:sz w:val="22"/>
                <w:szCs w:val="22"/>
                <w:lang w:val="bg-BG"/>
              </w:rPr>
            </w:pPr>
            <w:r w:rsidRPr="00674662">
              <w:rPr>
                <w:b w:val="0"/>
                <w:bCs/>
                <w:sz w:val="22"/>
                <w:szCs w:val="22"/>
                <w:lang w:val="bg-BG"/>
              </w:rPr>
              <w:t>Синергон Петролеум ООД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1,009</w:t>
            </w: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b/>
                <w:sz w:val="22"/>
                <w:szCs w:val="22"/>
                <w:lang w:val="bg-BG"/>
              </w:rPr>
            </w:pPr>
            <w:r w:rsidRPr="00674662">
              <w:rPr>
                <w:sz w:val="22"/>
                <w:szCs w:val="22"/>
                <w:lang w:val="bg-BG"/>
              </w:rPr>
              <w:t>1,915</w:t>
            </w:r>
          </w:p>
        </w:tc>
      </w:tr>
      <w:tr w:rsidR="006A09CA" w:rsidRPr="00674662" w:rsidTr="00513323">
        <w:trPr>
          <w:gridAfter w:val="3"/>
          <w:wAfter w:w="885" w:type="dxa"/>
        </w:trPr>
        <w:tc>
          <w:tcPr>
            <w:tcW w:w="6237" w:type="dxa"/>
            <w:gridSpan w:val="4"/>
          </w:tcPr>
          <w:p w:rsidR="006A09CA" w:rsidRPr="00674662" w:rsidRDefault="006A09CA" w:rsidP="006A09CA">
            <w:pPr>
              <w:pStyle w:val="Subject"/>
              <w:keepLines w:val="0"/>
              <w:spacing w:line="240" w:lineRule="auto"/>
              <w:ind w:left="-108"/>
              <w:rPr>
                <w:b w:val="0"/>
                <w:bCs/>
                <w:sz w:val="22"/>
                <w:szCs w:val="22"/>
                <w:lang w:val="bg-BG"/>
              </w:rPr>
            </w:pPr>
            <w:r w:rsidRPr="00674662">
              <w:rPr>
                <w:b w:val="0"/>
                <w:bCs/>
                <w:sz w:val="22"/>
                <w:szCs w:val="22"/>
                <w:lang w:val="bg-BG"/>
              </w:rPr>
              <w:t>Ви Газ България ЕАД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1,431</w:t>
            </w: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b/>
                <w:sz w:val="22"/>
                <w:szCs w:val="22"/>
                <w:lang w:val="bg-BG"/>
              </w:rPr>
            </w:pPr>
            <w:r w:rsidRPr="00674662">
              <w:rPr>
                <w:sz w:val="22"/>
                <w:szCs w:val="22"/>
                <w:lang w:val="bg-BG"/>
              </w:rPr>
              <w:t>429</w:t>
            </w:r>
          </w:p>
        </w:tc>
      </w:tr>
      <w:tr w:rsidR="006A09CA" w:rsidRPr="00674662" w:rsidTr="00513323">
        <w:trPr>
          <w:gridAfter w:val="3"/>
          <w:wAfter w:w="885" w:type="dxa"/>
        </w:trPr>
        <w:tc>
          <w:tcPr>
            <w:tcW w:w="6237" w:type="dxa"/>
            <w:gridSpan w:val="4"/>
          </w:tcPr>
          <w:p w:rsidR="006A09CA" w:rsidRPr="00674662" w:rsidRDefault="006A09CA" w:rsidP="006A09CA">
            <w:pPr>
              <w:pStyle w:val="Subject"/>
              <w:keepLines w:val="0"/>
              <w:spacing w:line="240" w:lineRule="auto"/>
              <w:ind w:left="-108"/>
              <w:rPr>
                <w:b w:val="0"/>
                <w:bCs/>
                <w:sz w:val="22"/>
                <w:szCs w:val="22"/>
                <w:lang w:val="bg-BG"/>
              </w:rPr>
            </w:pPr>
            <w:r w:rsidRPr="00674662">
              <w:rPr>
                <w:b w:val="0"/>
                <w:bCs/>
                <w:sz w:val="22"/>
                <w:szCs w:val="22"/>
                <w:lang w:val="bg-BG"/>
              </w:rPr>
              <w:t>Топливо газ ЕООД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109</w:t>
            </w: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b/>
                <w:sz w:val="22"/>
                <w:szCs w:val="22"/>
                <w:lang w:val="bg-BG"/>
              </w:rPr>
            </w:pPr>
            <w:r w:rsidRPr="00674662">
              <w:rPr>
                <w:sz w:val="22"/>
                <w:szCs w:val="22"/>
                <w:lang w:val="bg-BG"/>
              </w:rPr>
              <w:t>141</w:t>
            </w:r>
          </w:p>
        </w:tc>
      </w:tr>
      <w:tr w:rsidR="006A09CA" w:rsidRPr="00674662" w:rsidTr="00513323">
        <w:trPr>
          <w:gridAfter w:val="3"/>
          <w:wAfter w:w="885" w:type="dxa"/>
        </w:trPr>
        <w:tc>
          <w:tcPr>
            <w:tcW w:w="6237" w:type="dxa"/>
            <w:gridSpan w:val="4"/>
          </w:tcPr>
          <w:p w:rsidR="006A09CA" w:rsidRPr="00674662" w:rsidRDefault="006A09CA" w:rsidP="006A09CA">
            <w:pPr>
              <w:pStyle w:val="Subject"/>
              <w:keepLines w:val="0"/>
              <w:spacing w:line="240" w:lineRule="auto"/>
              <w:ind w:left="-108"/>
              <w:rPr>
                <w:b w:val="0"/>
                <w:bCs/>
                <w:sz w:val="22"/>
                <w:szCs w:val="22"/>
                <w:lang w:val="bg-BG"/>
              </w:rPr>
            </w:pPr>
            <w:r w:rsidRPr="00674662">
              <w:rPr>
                <w:b w:val="0"/>
                <w:bCs/>
                <w:sz w:val="22"/>
                <w:szCs w:val="22"/>
                <w:lang w:val="bg-BG"/>
              </w:rPr>
              <w:t>Синергон Транспорт ЕООД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14</w:t>
            </w: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11</w:t>
            </w:r>
          </w:p>
        </w:tc>
      </w:tr>
      <w:tr w:rsidR="006A09CA" w:rsidRPr="004C5D73" w:rsidTr="00513323">
        <w:trPr>
          <w:gridAfter w:val="3"/>
          <w:wAfter w:w="885" w:type="dxa"/>
        </w:trPr>
        <w:tc>
          <w:tcPr>
            <w:tcW w:w="6237" w:type="dxa"/>
            <w:gridSpan w:val="4"/>
          </w:tcPr>
          <w:p w:rsidR="006A09CA" w:rsidRPr="003B7A35" w:rsidRDefault="006A09CA" w:rsidP="006A09CA">
            <w:pPr>
              <w:pStyle w:val="Subject"/>
              <w:keepLines w:val="0"/>
              <w:spacing w:line="240" w:lineRule="auto"/>
              <w:ind w:left="-108"/>
              <w:rPr>
                <w:b w:val="0"/>
                <w:sz w:val="22"/>
                <w:szCs w:val="22"/>
                <w:lang w:val="bg-BG"/>
              </w:rPr>
            </w:pPr>
            <w:r w:rsidRPr="003B7A35">
              <w:rPr>
                <w:b w:val="0"/>
                <w:sz w:val="22"/>
                <w:szCs w:val="22"/>
                <w:lang w:val="bg-BG"/>
              </w:rPr>
              <w:t>Витал газ</w:t>
            </w:r>
            <w:r w:rsidRPr="003B7A35">
              <w:rPr>
                <w:b w:val="0"/>
                <w:sz w:val="22"/>
                <w:szCs w:val="22"/>
                <w:lang w:val="en-US"/>
              </w:rPr>
              <w:t xml:space="preserve"> </w:t>
            </w:r>
            <w:r w:rsidRPr="003B7A35">
              <w:rPr>
                <w:b w:val="0"/>
                <w:sz w:val="22"/>
                <w:szCs w:val="22"/>
                <w:lang w:val="bg-BG"/>
              </w:rPr>
              <w:t>ЕООД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1</w:t>
            </w:r>
          </w:p>
        </w:tc>
        <w:tc>
          <w:tcPr>
            <w:tcW w:w="1472" w:type="dxa"/>
            <w:gridSpan w:val="4"/>
            <w:vAlign w:val="bottom"/>
          </w:tcPr>
          <w:p w:rsidR="006A09CA" w:rsidRPr="004C5D73" w:rsidRDefault="006A09CA" w:rsidP="006A09CA">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4</w:t>
            </w:r>
          </w:p>
        </w:tc>
      </w:tr>
      <w:tr w:rsidR="006A09CA" w:rsidRPr="00674662" w:rsidTr="00513323">
        <w:trPr>
          <w:gridAfter w:val="3"/>
          <w:wAfter w:w="885" w:type="dxa"/>
        </w:trPr>
        <w:tc>
          <w:tcPr>
            <w:tcW w:w="6237" w:type="dxa"/>
            <w:gridSpan w:val="4"/>
          </w:tcPr>
          <w:p w:rsidR="006A09CA" w:rsidRPr="003B7A35" w:rsidRDefault="006A09CA" w:rsidP="006A09CA">
            <w:pPr>
              <w:pStyle w:val="Subject"/>
              <w:keepLines w:val="0"/>
              <w:spacing w:line="240" w:lineRule="auto"/>
              <w:ind w:left="-108"/>
              <w:rPr>
                <w:b w:val="0"/>
                <w:sz w:val="22"/>
                <w:szCs w:val="22"/>
                <w:lang w:val="bg-BG"/>
              </w:rPr>
            </w:pPr>
            <w:r w:rsidRPr="003B7A35">
              <w:rPr>
                <w:b w:val="0"/>
                <w:sz w:val="22"/>
                <w:szCs w:val="22"/>
                <w:lang w:val="bg-BG"/>
              </w:rPr>
              <w:t>Синергон Енерджи ЕООД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2</w:t>
            </w: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674662">
              <w:rPr>
                <w:sz w:val="22"/>
                <w:szCs w:val="22"/>
                <w:lang w:val="en-US"/>
              </w:rPr>
              <w:t>1</w:t>
            </w:r>
          </w:p>
        </w:tc>
      </w:tr>
      <w:tr w:rsidR="006A09CA" w:rsidRPr="00674662" w:rsidTr="00513323">
        <w:trPr>
          <w:gridAfter w:val="3"/>
          <w:wAfter w:w="885" w:type="dxa"/>
        </w:trPr>
        <w:tc>
          <w:tcPr>
            <w:tcW w:w="6237" w:type="dxa"/>
            <w:gridSpan w:val="4"/>
          </w:tcPr>
          <w:p w:rsidR="006A09CA" w:rsidRPr="003B7A35" w:rsidRDefault="006A09CA" w:rsidP="006A09CA">
            <w:pPr>
              <w:pStyle w:val="Subject"/>
              <w:keepLines w:val="0"/>
              <w:spacing w:line="240" w:lineRule="auto"/>
              <w:ind w:left="-108"/>
              <w:rPr>
                <w:b w:val="0"/>
                <w:sz w:val="22"/>
                <w:szCs w:val="22"/>
                <w:lang w:val="bg-BG"/>
              </w:rPr>
            </w:pPr>
            <w:r w:rsidRPr="003B7A35">
              <w:rPr>
                <w:b w:val="0"/>
                <w:sz w:val="22"/>
                <w:szCs w:val="22"/>
                <w:lang w:val="bg-BG"/>
              </w:rPr>
              <w:t>Балканкерамик АД</w:t>
            </w:r>
          </w:p>
        </w:tc>
        <w:tc>
          <w:tcPr>
            <w:tcW w:w="1471" w:type="dxa"/>
            <w:gridSpan w:val="2"/>
            <w:vAlign w:val="bottom"/>
          </w:tcPr>
          <w:p w:rsidR="006A09CA" w:rsidRPr="00A50EF0" w:rsidRDefault="00A50EF0" w:rsidP="006A09CA">
            <w:pPr>
              <w:tabs>
                <w:tab w:val="left" w:pos="567"/>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6</w:t>
            </w: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1</w:t>
            </w:r>
          </w:p>
        </w:tc>
      </w:tr>
      <w:tr w:rsidR="006A09CA" w:rsidRPr="00674662" w:rsidTr="00513323">
        <w:trPr>
          <w:gridAfter w:val="3"/>
          <w:wAfter w:w="885" w:type="dxa"/>
        </w:trPr>
        <w:tc>
          <w:tcPr>
            <w:tcW w:w="6237" w:type="dxa"/>
            <w:gridSpan w:val="4"/>
          </w:tcPr>
          <w:p w:rsidR="006A09CA" w:rsidRPr="003B7A35" w:rsidRDefault="006A09CA" w:rsidP="006A09CA">
            <w:pPr>
              <w:pStyle w:val="Subject"/>
              <w:keepLines w:val="0"/>
              <w:spacing w:line="240" w:lineRule="auto"/>
              <w:ind w:left="-108"/>
              <w:rPr>
                <w:b w:val="0"/>
                <w:sz w:val="22"/>
                <w:szCs w:val="22"/>
                <w:lang w:val="bg-BG"/>
              </w:rPr>
            </w:pPr>
            <w:r>
              <w:rPr>
                <w:b w:val="0"/>
                <w:sz w:val="22"/>
                <w:szCs w:val="22"/>
                <w:lang w:val="bg-BG"/>
              </w:rPr>
              <w:t>Лакпром АД</w:t>
            </w:r>
          </w:p>
        </w:tc>
        <w:tc>
          <w:tcPr>
            <w:tcW w:w="1471" w:type="dxa"/>
            <w:gridSpan w:val="2"/>
            <w:vAlign w:val="bottom"/>
          </w:tcPr>
          <w:p w:rsidR="006A09CA" w:rsidRPr="0051431D" w:rsidRDefault="006A09CA" w:rsidP="006A09CA">
            <w:pPr>
              <w:tabs>
                <w:tab w:val="left" w:pos="567"/>
                <w:tab w:val="left" w:pos="1276"/>
                <w:tab w:val="center" w:pos="3402"/>
                <w:tab w:val="center" w:pos="4536"/>
                <w:tab w:val="center" w:pos="5670"/>
                <w:tab w:val="center" w:pos="6804"/>
                <w:tab w:val="right" w:pos="7655"/>
              </w:tabs>
              <w:jc w:val="right"/>
              <w:rPr>
                <w:sz w:val="22"/>
                <w:szCs w:val="22"/>
                <w:highlight w:val="yellow"/>
                <w:lang w:val="bg-BG"/>
              </w:rPr>
            </w:pPr>
          </w:p>
        </w:tc>
        <w:tc>
          <w:tcPr>
            <w:tcW w:w="1472"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w:t>
            </w:r>
          </w:p>
        </w:tc>
      </w:tr>
      <w:tr w:rsidR="006A09CA" w:rsidRPr="004C5D73" w:rsidTr="00513323">
        <w:trPr>
          <w:gridAfter w:val="3"/>
          <w:wAfter w:w="885" w:type="dxa"/>
        </w:trPr>
        <w:tc>
          <w:tcPr>
            <w:tcW w:w="6237" w:type="dxa"/>
            <w:gridSpan w:val="4"/>
          </w:tcPr>
          <w:p w:rsidR="006A09CA" w:rsidRPr="00674662" w:rsidRDefault="006A09CA" w:rsidP="006A09CA">
            <w:pPr>
              <w:rPr>
                <w:sz w:val="22"/>
                <w:szCs w:val="22"/>
                <w:lang w:val="bg-BG"/>
              </w:rPr>
            </w:pPr>
          </w:p>
        </w:tc>
        <w:tc>
          <w:tcPr>
            <w:tcW w:w="1471" w:type="dxa"/>
            <w:gridSpan w:val="2"/>
            <w:tcBorders>
              <w:top w:val="single" w:sz="4" w:space="0" w:color="auto"/>
              <w:bottom w:val="single" w:sz="4" w:space="0" w:color="auto"/>
            </w:tcBorders>
            <w:vAlign w:val="bottom"/>
          </w:tcPr>
          <w:p w:rsidR="006A09CA" w:rsidRPr="0051431D" w:rsidRDefault="00A50EF0" w:rsidP="006A09CA">
            <w:pPr>
              <w:tabs>
                <w:tab w:val="left" w:pos="567"/>
                <w:tab w:val="left" w:pos="1276"/>
                <w:tab w:val="center" w:pos="3402"/>
                <w:tab w:val="center" w:pos="4536"/>
                <w:tab w:val="center" w:pos="5670"/>
                <w:tab w:val="center" w:pos="6804"/>
                <w:tab w:val="right" w:pos="7655"/>
              </w:tabs>
              <w:jc w:val="right"/>
              <w:rPr>
                <w:b/>
                <w:sz w:val="22"/>
                <w:szCs w:val="22"/>
                <w:highlight w:val="yellow"/>
                <w:lang w:val="bg-BG"/>
              </w:rPr>
            </w:pPr>
            <w:r w:rsidRPr="00A50EF0">
              <w:rPr>
                <w:b/>
                <w:sz w:val="22"/>
                <w:szCs w:val="22"/>
                <w:lang w:val="bg-BG"/>
              </w:rPr>
              <w:t>2,572</w:t>
            </w:r>
          </w:p>
        </w:tc>
        <w:tc>
          <w:tcPr>
            <w:tcW w:w="1472" w:type="dxa"/>
            <w:gridSpan w:val="4"/>
            <w:tcBorders>
              <w:top w:val="single" w:sz="4" w:space="0" w:color="auto"/>
              <w:bottom w:val="single" w:sz="4" w:space="0" w:color="auto"/>
            </w:tcBorders>
            <w:vAlign w:val="bottom"/>
          </w:tcPr>
          <w:p w:rsidR="006A09CA" w:rsidRPr="004C5D73" w:rsidRDefault="006A09CA" w:rsidP="006A09CA">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bg-BG"/>
              </w:rPr>
              <w:t>2</w:t>
            </w:r>
            <w:r w:rsidRPr="00674662">
              <w:rPr>
                <w:b/>
                <w:sz w:val="22"/>
                <w:szCs w:val="22"/>
                <w:lang w:val="en-US"/>
              </w:rPr>
              <w:t>,</w:t>
            </w:r>
            <w:r w:rsidRPr="00674662">
              <w:rPr>
                <w:b/>
                <w:sz w:val="22"/>
                <w:szCs w:val="22"/>
                <w:lang w:val="bg-BG"/>
              </w:rPr>
              <w:t>502</w:t>
            </w:r>
          </w:p>
        </w:tc>
      </w:tr>
      <w:tr w:rsidR="006A09CA" w:rsidRPr="00674662" w:rsidTr="00513323">
        <w:trPr>
          <w:gridAfter w:val="2"/>
          <w:wAfter w:w="851" w:type="dxa"/>
        </w:trPr>
        <w:tc>
          <w:tcPr>
            <w:tcW w:w="6237" w:type="dxa"/>
            <w:gridSpan w:val="4"/>
          </w:tcPr>
          <w:p w:rsidR="00513323" w:rsidRDefault="00513323" w:rsidP="006A09CA">
            <w:pPr>
              <w:pStyle w:val="Header"/>
              <w:tabs>
                <w:tab w:val="clear" w:pos="4320"/>
                <w:tab w:val="clear" w:pos="8640"/>
              </w:tabs>
              <w:ind w:left="-108"/>
              <w:rPr>
                <w:b/>
                <w:sz w:val="22"/>
                <w:szCs w:val="22"/>
                <w:lang w:val="en-US"/>
              </w:rPr>
            </w:pPr>
          </w:p>
          <w:p w:rsidR="00513323" w:rsidRDefault="00513323" w:rsidP="006A09CA">
            <w:pPr>
              <w:pStyle w:val="Header"/>
              <w:tabs>
                <w:tab w:val="clear" w:pos="4320"/>
                <w:tab w:val="clear" w:pos="8640"/>
              </w:tabs>
              <w:ind w:left="-108"/>
              <w:rPr>
                <w:b/>
                <w:sz w:val="22"/>
                <w:szCs w:val="22"/>
                <w:lang w:val="en-US"/>
              </w:rPr>
            </w:pPr>
          </w:p>
          <w:p w:rsidR="00513323" w:rsidRDefault="00513323" w:rsidP="006A09CA">
            <w:pPr>
              <w:pStyle w:val="Header"/>
              <w:tabs>
                <w:tab w:val="clear" w:pos="4320"/>
                <w:tab w:val="clear" w:pos="8640"/>
              </w:tabs>
              <w:ind w:left="-108"/>
              <w:rPr>
                <w:b/>
                <w:sz w:val="22"/>
                <w:szCs w:val="22"/>
                <w:lang w:val="en-US"/>
              </w:rPr>
            </w:pPr>
          </w:p>
          <w:p w:rsidR="00513323" w:rsidRDefault="00513323" w:rsidP="006A09CA">
            <w:pPr>
              <w:pStyle w:val="Header"/>
              <w:tabs>
                <w:tab w:val="clear" w:pos="4320"/>
                <w:tab w:val="clear" w:pos="8640"/>
              </w:tabs>
              <w:ind w:left="-108"/>
              <w:rPr>
                <w:b/>
                <w:sz w:val="22"/>
                <w:szCs w:val="22"/>
                <w:lang w:val="en-US"/>
              </w:rPr>
            </w:pPr>
          </w:p>
          <w:p w:rsidR="00513323" w:rsidRDefault="00513323" w:rsidP="006A09CA">
            <w:pPr>
              <w:pStyle w:val="Header"/>
              <w:tabs>
                <w:tab w:val="clear" w:pos="4320"/>
                <w:tab w:val="clear" w:pos="8640"/>
              </w:tabs>
              <w:ind w:left="-108"/>
              <w:rPr>
                <w:b/>
                <w:sz w:val="22"/>
                <w:szCs w:val="22"/>
                <w:lang w:val="en-US"/>
              </w:rPr>
            </w:pPr>
          </w:p>
          <w:p w:rsidR="00513323" w:rsidRDefault="00513323" w:rsidP="006A09CA">
            <w:pPr>
              <w:pStyle w:val="Header"/>
              <w:tabs>
                <w:tab w:val="clear" w:pos="4320"/>
                <w:tab w:val="clear" w:pos="8640"/>
              </w:tabs>
              <w:ind w:left="-108"/>
              <w:rPr>
                <w:b/>
                <w:sz w:val="22"/>
                <w:szCs w:val="22"/>
                <w:lang w:val="en-US"/>
              </w:rPr>
            </w:pPr>
          </w:p>
          <w:p w:rsidR="006A09CA" w:rsidRPr="00674662" w:rsidRDefault="006A09CA" w:rsidP="006A09CA">
            <w:pPr>
              <w:pStyle w:val="Header"/>
              <w:tabs>
                <w:tab w:val="clear" w:pos="4320"/>
                <w:tab w:val="clear" w:pos="8640"/>
              </w:tabs>
              <w:ind w:left="-108"/>
              <w:rPr>
                <w:sz w:val="22"/>
                <w:szCs w:val="22"/>
                <w:lang w:val="bg-BG"/>
              </w:rPr>
            </w:pPr>
            <w:r w:rsidRPr="00674662">
              <w:rPr>
                <w:b/>
                <w:sz w:val="22"/>
                <w:szCs w:val="22"/>
                <w:lang w:val="bg-BG"/>
              </w:rPr>
              <w:t>Задължения към свързани лица</w:t>
            </w:r>
          </w:p>
        </w:tc>
        <w:tc>
          <w:tcPr>
            <w:tcW w:w="1488" w:type="dxa"/>
            <w:gridSpan w:val="3"/>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89" w:type="dxa"/>
            <w:gridSpan w:val="4"/>
            <w:vAlign w:val="bottom"/>
          </w:tcPr>
          <w:p w:rsidR="006A09CA" w:rsidRPr="00674662" w:rsidRDefault="006A09CA" w:rsidP="006A09CA">
            <w:pPr>
              <w:tabs>
                <w:tab w:val="left" w:pos="567"/>
                <w:tab w:val="left" w:pos="1276"/>
                <w:tab w:val="center" w:pos="3402"/>
                <w:tab w:val="center" w:pos="4536"/>
                <w:tab w:val="center" w:pos="5670"/>
                <w:tab w:val="center" w:pos="6804"/>
                <w:tab w:val="right" w:pos="7655"/>
              </w:tabs>
              <w:jc w:val="right"/>
              <w:rPr>
                <w:sz w:val="22"/>
                <w:szCs w:val="22"/>
                <w:lang w:val="bg-BG"/>
              </w:rPr>
            </w:pPr>
          </w:p>
        </w:tc>
      </w:tr>
      <w:tr w:rsidR="006A09CA" w:rsidRPr="00674662" w:rsidTr="00513323">
        <w:trPr>
          <w:gridAfter w:val="2"/>
          <w:wAfter w:w="851" w:type="dxa"/>
        </w:trPr>
        <w:tc>
          <w:tcPr>
            <w:tcW w:w="6237" w:type="dxa"/>
            <w:gridSpan w:val="4"/>
          </w:tcPr>
          <w:p w:rsidR="006A09CA" w:rsidRPr="00674662" w:rsidRDefault="006A09CA" w:rsidP="006A09CA">
            <w:pPr>
              <w:pStyle w:val="Header"/>
              <w:tabs>
                <w:tab w:val="clear" w:pos="4320"/>
                <w:tab w:val="clear" w:pos="8640"/>
              </w:tabs>
              <w:ind w:left="-108"/>
              <w:rPr>
                <w:sz w:val="22"/>
                <w:szCs w:val="22"/>
                <w:lang w:val="bg-BG"/>
              </w:rPr>
            </w:pPr>
          </w:p>
        </w:tc>
        <w:tc>
          <w:tcPr>
            <w:tcW w:w="1488" w:type="dxa"/>
            <w:gridSpan w:val="3"/>
            <w:vAlign w:val="bottom"/>
          </w:tcPr>
          <w:p w:rsidR="006A09CA" w:rsidRPr="00674662" w:rsidRDefault="006A09CA" w:rsidP="0051431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w:t>
            </w:r>
            <w:r w:rsidR="0051431D">
              <w:rPr>
                <w:b/>
                <w:sz w:val="22"/>
                <w:szCs w:val="22"/>
                <w:lang w:val="bg-BG"/>
              </w:rPr>
              <w:t>9</w:t>
            </w:r>
            <w:r>
              <w:rPr>
                <w:b/>
                <w:sz w:val="22"/>
                <w:szCs w:val="22"/>
                <w:lang w:val="bg-BG"/>
              </w:rPr>
              <w:t>.</w:t>
            </w:r>
            <w:r w:rsidRPr="00674662">
              <w:rPr>
                <w:b/>
                <w:sz w:val="22"/>
                <w:szCs w:val="22"/>
                <w:lang w:val="bg-BG"/>
              </w:rPr>
              <w:t>20</w:t>
            </w:r>
            <w:r w:rsidRPr="00674662">
              <w:rPr>
                <w:b/>
                <w:sz w:val="22"/>
                <w:szCs w:val="22"/>
                <w:lang w:val="en-US"/>
              </w:rPr>
              <w:t>2</w:t>
            </w:r>
            <w:r>
              <w:rPr>
                <w:b/>
                <w:sz w:val="22"/>
                <w:szCs w:val="22"/>
                <w:lang w:val="bg-BG"/>
              </w:rPr>
              <w:t>1</w:t>
            </w:r>
            <w:r w:rsidRPr="00674662">
              <w:rPr>
                <w:b/>
                <w:sz w:val="22"/>
                <w:szCs w:val="22"/>
                <w:lang w:val="bg-BG"/>
              </w:rPr>
              <w:t xml:space="preserve"> г.</w:t>
            </w:r>
          </w:p>
        </w:tc>
        <w:tc>
          <w:tcPr>
            <w:tcW w:w="1489" w:type="dxa"/>
            <w:gridSpan w:val="4"/>
          </w:tcPr>
          <w:p w:rsidR="006A09CA" w:rsidRPr="00674662" w:rsidRDefault="006A09CA" w:rsidP="006A09CA">
            <w:pPr>
              <w:tabs>
                <w:tab w:val="left" w:pos="1134"/>
                <w:tab w:val="left" w:pos="1276"/>
                <w:tab w:val="center" w:pos="3402"/>
                <w:tab w:val="center" w:pos="4536"/>
                <w:tab w:val="center" w:pos="5670"/>
                <w:tab w:val="center" w:pos="6804"/>
                <w:tab w:val="right" w:pos="7655"/>
              </w:tabs>
              <w:jc w:val="right"/>
              <w:rPr>
                <w:b/>
                <w:sz w:val="22"/>
                <w:szCs w:val="22"/>
                <w:lang w:val="bg-BG"/>
              </w:rPr>
            </w:pPr>
            <w:r w:rsidRPr="00674662">
              <w:rPr>
                <w:b/>
                <w:sz w:val="22"/>
                <w:szCs w:val="22"/>
                <w:lang w:val="bg-BG"/>
              </w:rPr>
              <w:t>31.12.20</w:t>
            </w:r>
            <w:r w:rsidRPr="00674662">
              <w:rPr>
                <w:b/>
                <w:sz w:val="22"/>
                <w:szCs w:val="22"/>
                <w:lang w:val="en-US"/>
              </w:rPr>
              <w:t>20</w:t>
            </w:r>
            <w:r w:rsidRPr="00674662">
              <w:rPr>
                <w:b/>
                <w:sz w:val="22"/>
                <w:szCs w:val="22"/>
                <w:lang w:val="bg-BG"/>
              </w:rPr>
              <w:t xml:space="preserve"> г.</w:t>
            </w:r>
          </w:p>
        </w:tc>
      </w:tr>
      <w:tr w:rsidR="006A09CA" w:rsidRPr="00674662" w:rsidTr="00513323">
        <w:trPr>
          <w:gridAfter w:val="2"/>
          <w:wAfter w:w="851" w:type="dxa"/>
        </w:trPr>
        <w:tc>
          <w:tcPr>
            <w:tcW w:w="6237" w:type="dxa"/>
            <w:gridSpan w:val="4"/>
          </w:tcPr>
          <w:p w:rsidR="006A09CA" w:rsidRPr="00674662" w:rsidRDefault="006A09CA" w:rsidP="006A09CA">
            <w:pPr>
              <w:pStyle w:val="Header"/>
              <w:tabs>
                <w:tab w:val="clear" w:pos="4320"/>
                <w:tab w:val="clear" w:pos="8640"/>
              </w:tabs>
              <w:ind w:left="-108"/>
              <w:rPr>
                <w:b/>
                <w:sz w:val="22"/>
                <w:szCs w:val="22"/>
                <w:lang w:val="bg-BG"/>
              </w:rPr>
            </w:pPr>
            <w:r w:rsidRPr="00674662">
              <w:rPr>
                <w:b/>
                <w:sz w:val="22"/>
                <w:szCs w:val="22"/>
                <w:lang w:val="bg-BG"/>
              </w:rPr>
              <w:t>Краткосрочни задължения</w:t>
            </w:r>
          </w:p>
        </w:tc>
        <w:tc>
          <w:tcPr>
            <w:tcW w:w="1488" w:type="dxa"/>
            <w:gridSpan w:val="3"/>
            <w:vAlign w:val="bottom"/>
          </w:tcPr>
          <w:p w:rsidR="006A09CA" w:rsidRPr="00674662" w:rsidRDefault="006A09CA" w:rsidP="006A09CA">
            <w:pPr>
              <w:tabs>
                <w:tab w:val="left" w:pos="1134"/>
                <w:tab w:val="left" w:pos="1276"/>
                <w:tab w:val="center" w:pos="3402"/>
                <w:tab w:val="center" w:pos="4536"/>
                <w:tab w:val="center" w:pos="5670"/>
                <w:tab w:val="center" w:pos="6804"/>
                <w:tab w:val="right" w:pos="7655"/>
              </w:tabs>
              <w:jc w:val="right"/>
              <w:rPr>
                <w:sz w:val="22"/>
                <w:szCs w:val="22"/>
                <w:lang w:val="bg-BG"/>
              </w:rPr>
            </w:pPr>
          </w:p>
        </w:tc>
        <w:tc>
          <w:tcPr>
            <w:tcW w:w="1489" w:type="dxa"/>
            <w:gridSpan w:val="4"/>
            <w:vAlign w:val="bottom"/>
          </w:tcPr>
          <w:p w:rsidR="006A09CA" w:rsidRPr="00674662" w:rsidRDefault="006A09CA" w:rsidP="006A09CA">
            <w:pPr>
              <w:tabs>
                <w:tab w:val="left" w:pos="1134"/>
                <w:tab w:val="left" w:pos="1276"/>
                <w:tab w:val="center" w:pos="3402"/>
                <w:tab w:val="center" w:pos="4536"/>
                <w:tab w:val="center" w:pos="5670"/>
                <w:tab w:val="center" w:pos="6804"/>
                <w:tab w:val="right" w:pos="7655"/>
              </w:tabs>
              <w:jc w:val="right"/>
              <w:rPr>
                <w:sz w:val="22"/>
                <w:szCs w:val="22"/>
                <w:lang w:val="bg-BG"/>
              </w:rPr>
            </w:pPr>
          </w:p>
        </w:tc>
      </w:tr>
      <w:tr w:rsidR="006A09CA" w:rsidRPr="00674662" w:rsidTr="00513323">
        <w:trPr>
          <w:gridAfter w:val="2"/>
          <w:wAfter w:w="851" w:type="dxa"/>
        </w:trPr>
        <w:tc>
          <w:tcPr>
            <w:tcW w:w="6237" w:type="dxa"/>
            <w:gridSpan w:val="4"/>
          </w:tcPr>
          <w:p w:rsidR="006A09CA" w:rsidRPr="00674662" w:rsidRDefault="006A09CA" w:rsidP="006A09CA">
            <w:pPr>
              <w:pStyle w:val="Header"/>
              <w:tabs>
                <w:tab w:val="clear" w:pos="4320"/>
                <w:tab w:val="clear" w:pos="8640"/>
              </w:tabs>
              <w:ind w:left="-108"/>
              <w:rPr>
                <w:b/>
                <w:sz w:val="22"/>
                <w:szCs w:val="22"/>
                <w:lang w:val="bg-BG"/>
              </w:rPr>
            </w:pPr>
            <w:r w:rsidRPr="00674662">
              <w:rPr>
                <w:sz w:val="22"/>
                <w:szCs w:val="22"/>
                <w:lang w:val="bg-BG"/>
              </w:rPr>
              <w:t>Балканкерамик АД</w:t>
            </w:r>
          </w:p>
        </w:tc>
        <w:tc>
          <w:tcPr>
            <w:tcW w:w="1488" w:type="dxa"/>
            <w:gridSpan w:val="3"/>
            <w:shd w:val="clear" w:color="auto" w:fill="auto"/>
            <w:vAlign w:val="bottom"/>
          </w:tcPr>
          <w:p w:rsidR="006A09CA" w:rsidRPr="00A50EF0" w:rsidRDefault="00A50EF0" w:rsidP="006A09CA">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54</w:t>
            </w:r>
          </w:p>
        </w:tc>
        <w:tc>
          <w:tcPr>
            <w:tcW w:w="1489" w:type="dxa"/>
            <w:gridSpan w:val="4"/>
            <w:vAlign w:val="bottom"/>
          </w:tcPr>
          <w:p w:rsidR="006A09CA" w:rsidRPr="00674662" w:rsidRDefault="006A09CA" w:rsidP="006A09CA">
            <w:pPr>
              <w:tabs>
                <w:tab w:val="left" w:pos="1134"/>
                <w:tab w:val="left" w:pos="1276"/>
                <w:tab w:val="center" w:pos="3402"/>
                <w:tab w:val="center" w:pos="4536"/>
                <w:tab w:val="center" w:pos="5670"/>
                <w:tab w:val="center" w:pos="6804"/>
                <w:tab w:val="right" w:pos="7655"/>
              </w:tabs>
              <w:jc w:val="right"/>
              <w:rPr>
                <w:sz w:val="22"/>
                <w:szCs w:val="22"/>
                <w:lang w:val="bg-BG"/>
              </w:rPr>
            </w:pPr>
            <w:r w:rsidRPr="00674662">
              <w:rPr>
                <w:sz w:val="22"/>
                <w:szCs w:val="22"/>
                <w:lang w:val="bg-BG"/>
              </w:rPr>
              <w:t>295</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 xml:space="preserve">Синергон </w:t>
            </w:r>
            <w:r>
              <w:rPr>
                <w:sz w:val="22"/>
                <w:szCs w:val="22"/>
                <w:lang w:val="bg-BG"/>
              </w:rPr>
              <w:t>Е</w:t>
            </w:r>
            <w:r w:rsidRPr="00674662">
              <w:rPr>
                <w:sz w:val="22"/>
                <w:szCs w:val="22"/>
                <w:lang w:val="bg-BG"/>
              </w:rPr>
              <w:t>нерджи ЕООД</w:t>
            </w:r>
          </w:p>
        </w:tc>
        <w:tc>
          <w:tcPr>
            <w:tcW w:w="1488" w:type="dxa"/>
            <w:gridSpan w:val="3"/>
            <w:shd w:val="clear" w:color="auto" w:fill="auto"/>
            <w:vAlign w:val="bottom"/>
          </w:tcPr>
          <w:p w:rsidR="00F63A81" w:rsidRPr="00A50EF0" w:rsidRDefault="00A50EF0" w:rsidP="00F63A81">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109</w:t>
            </w:r>
          </w:p>
        </w:tc>
        <w:tc>
          <w:tcPr>
            <w:tcW w:w="1489" w:type="dxa"/>
            <w:gridSpan w:val="4"/>
            <w:vAlign w:val="bottom"/>
          </w:tcPr>
          <w:p w:rsidR="00F63A81" w:rsidRPr="00674662" w:rsidRDefault="00F63A81" w:rsidP="00F63A81">
            <w:pPr>
              <w:tabs>
                <w:tab w:val="left" w:pos="1134"/>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101</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Синергон Петролеум ООД</w:t>
            </w:r>
          </w:p>
        </w:tc>
        <w:tc>
          <w:tcPr>
            <w:tcW w:w="1488" w:type="dxa"/>
            <w:gridSpan w:val="3"/>
            <w:shd w:val="clear" w:color="auto" w:fill="auto"/>
            <w:vAlign w:val="bottom"/>
          </w:tcPr>
          <w:p w:rsidR="00F63A81" w:rsidRPr="00A50EF0" w:rsidRDefault="00A50EF0" w:rsidP="00F63A81">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42</w:t>
            </w:r>
          </w:p>
        </w:tc>
        <w:tc>
          <w:tcPr>
            <w:tcW w:w="1489" w:type="dxa"/>
            <w:gridSpan w:val="4"/>
            <w:vAlign w:val="bottom"/>
          </w:tcPr>
          <w:p w:rsidR="00F63A81" w:rsidRPr="00674662" w:rsidRDefault="00F63A81" w:rsidP="00F63A81">
            <w:pPr>
              <w:tabs>
                <w:tab w:val="left" w:pos="1134"/>
                <w:tab w:val="left" w:pos="1276"/>
                <w:tab w:val="center" w:pos="3402"/>
                <w:tab w:val="center" w:pos="4536"/>
                <w:tab w:val="center" w:pos="5670"/>
                <w:tab w:val="center" w:pos="6804"/>
                <w:tab w:val="right" w:pos="7655"/>
              </w:tabs>
              <w:jc w:val="right"/>
              <w:rPr>
                <w:sz w:val="22"/>
                <w:szCs w:val="22"/>
                <w:lang w:val="bg-BG"/>
              </w:rPr>
            </w:pPr>
            <w:r w:rsidRPr="00674662">
              <w:rPr>
                <w:sz w:val="22"/>
                <w:szCs w:val="22"/>
                <w:lang w:val="bg-BG"/>
              </w:rPr>
              <w:t>110</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Топливо газ ЕООД</w:t>
            </w:r>
          </w:p>
        </w:tc>
        <w:tc>
          <w:tcPr>
            <w:tcW w:w="1488" w:type="dxa"/>
            <w:gridSpan w:val="3"/>
            <w:shd w:val="clear" w:color="auto" w:fill="auto"/>
            <w:vAlign w:val="bottom"/>
          </w:tcPr>
          <w:p w:rsidR="00F63A81" w:rsidRPr="00A50EF0" w:rsidRDefault="00A50EF0" w:rsidP="00F63A81">
            <w:pPr>
              <w:tabs>
                <w:tab w:val="left" w:pos="1134"/>
                <w:tab w:val="left" w:pos="1276"/>
                <w:tab w:val="center" w:pos="3402"/>
                <w:tab w:val="center" w:pos="4536"/>
                <w:tab w:val="center" w:pos="5670"/>
                <w:tab w:val="center" w:pos="6804"/>
                <w:tab w:val="right" w:pos="7655"/>
              </w:tabs>
              <w:jc w:val="right"/>
              <w:rPr>
                <w:sz w:val="22"/>
                <w:szCs w:val="22"/>
                <w:lang w:val="bg-BG"/>
              </w:rPr>
            </w:pPr>
            <w:r>
              <w:rPr>
                <w:sz w:val="22"/>
                <w:szCs w:val="22"/>
                <w:lang w:val="bg-BG"/>
              </w:rPr>
              <w:t>1,354</w:t>
            </w:r>
          </w:p>
        </w:tc>
        <w:tc>
          <w:tcPr>
            <w:tcW w:w="1489" w:type="dxa"/>
            <w:gridSpan w:val="4"/>
            <w:vAlign w:val="bottom"/>
          </w:tcPr>
          <w:p w:rsidR="00F63A81" w:rsidRPr="00674662" w:rsidRDefault="00F63A81" w:rsidP="00F63A81">
            <w:pPr>
              <w:tabs>
                <w:tab w:val="left" w:pos="1134"/>
                <w:tab w:val="left" w:pos="1276"/>
                <w:tab w:val="center" w:pos="3402"/>
                <w:tab w:val="center" w:pos="4536"/>
                <w:tab w:val="center" w:pos="5670"/>
                <w:tab w:val="center" w:pos="6804"/>
                <w:tab w:val="right" w:pos="7655"/>
              </w:tabs>
              <w:jc w:val="right"/>
              <w:rPr>
                <w:sz w:val="22"/>
                <w:szCs w:val="22"/>
                <w:lang w:val="bg-BG"/>
              </w:rPr>
            </w:pPr>
            <w:r w:rsidRPr="00674662">
              <w:rPr>
                <w:sz w:val="22"/>
                <w:szCs w:val="22"/>
                <w:lang w:val="bg-BG"/>
              </w:rPr>
              <w:t>34</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Лакпром АД</w:t>
            </w:r>
          </w:p>
        </w:tc>
        <w:tc>
          <w:tcPr>
            <w:tcW w:w="1488" w:type="dxa"/>
            <w:gridSpan w:val="3"/>
            <w:shd w:val="clear" w:color="auto" w:fill="auto"/>
            <w:vAlign w:val="bottom"/>
          </w:tcPr>
          <w:p w:rsidR="00F63A81" w:rsidRPr="00A50EF0" w:rsidRDefault="00A50EF0" w:rsidP="00F63A81">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5</w:t>
            </w:r>
          </w:p>
        </w:tc>
        <w:tc>
          <w:tcPr>
            <w:tcW w:w="1489" w:type="dxa"/>
            <w:gridSpan w:val="4"/>
            <w:vAlign w:val="bottom"/>
          </w:tcPr>
          <w:p w:rsidR="00F63A81" w:rsidRPr="00674662" w:rsidRDefault="00F63A81" w:rsidP="00F63A81">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20</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Синергон транспорт ЕООД</w:t>
            </w:r>
          </w:p>
        </w:tc>
        <w:tc>
          <w:tcPr>
            <w:tcW w:w="1488" w:type="dxa"/>
            <w:gridSpan w:val="3"/>
            <w:shd w:val="clear" w:color="auto" w:fill="auto"/>
            <w:vAlign w:val="bottom"/>
          </w:tcPr>
          <w:p w:rsidR="00F63A81" w:rsidRPr="00A50EF0" w:rsidRDefault="00F63A81" w:rsidP="00F63A81">
            <w:pPr>
              <w:tabs>
                <w:tab w:val="left" w:pos="567"/>
                <w:tab w:val="left" w:pos="1276"/>
                <w:tab w:val="center" w:pos="3402"/>
                <w:tab w:val="center" w:pos="4536"/>
                <w:tab w:val="center" w:pos="5670"/>
                <w:tab w:val="center" w:pos="6804"/>
                <w:tab w:val="right" w:pos="7655"/>
              </w:tabs>
              <w:jc w:val="right"/>
              <w:rPr>
                <w:sz w:val="22"/>
                <w:szCs w:val="22"/>
                <w:lang w:val="bg-BG"/>
              </w:rPr>
            </w:pPr>
          </w:p>
        </w:tc>
        <w:tc>
          <w:tcPr>
            <w:tcW w:w="1489" w:type="dxa"/>
            <w:gridSpan w:val="4"/>
            <w:vAlign w:val="bottom"/>
          </w:tcPr>
          <w:p w:rsidR="00F63A81" w:rsidRPr="00674662" w:rsidRDefault="00F63A81" w:rsidP="00F63A81">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6</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Премиер ПЛ АД</w:t>
            </w:r>
          </w:p>
        </w:tc>
        <w:tc>
          <w:tcPr>
            <w:tcW w:w="1488" w:type="dxa"/>
            <w:gridSpan w:val="3"/>
            <w:shd w:val="clear" w:color="auto" w:fill="auto"/>
            <w:vAlign w:val="bottom"/>
          </w:tcPr>
          <w:p w:rsidR="00F63A81" w:rsidRPr="00A50EF0" w:rsidRDefault="00A50EF0" w:rsidP="00F63A81">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3</w:t>
            </w:r>
          </w:p>
        </w:tc>
        <w:tc>
          <w:tcPr>
            <w:tcW w:w="1489" w:type="dxa"/>
            <w:gridSpan w:val="4"/>
            <w:vAlign w:val="bottom"/>
          </w:tcPr>
          <w:p w:rsidR="00F63A81" w:rsidRPr="00674662" w:rsidRDefault="00F63A81" w:rsidP="00F63A81">
            <w:pPr>
              <w:tabs>
                <w:tab w:val="left" w:pos="567"/>
                <w:tab w:val="left" w:pos="1276"/>
                <w:tab w:val="center" w:pos="3402"/>
                <w:tab w:val="center" w:pos="4536"/>
                <w:tab w:val="center" w:pos="5670"/>
                <w:tab w:val="center" w:pos="6804"/>
                <w:tab w:val="right" w:pos="7655"/>
              </w:tabs>
              <w:jc w:val="right"/>
              <w:rPr>
                <w:sz w:val="22"/>
                <w:szCs w:val="22"/>
                <w:lang w:val="en-US"/>
              </w:rPr>
            </w:pPr>
            <w:r w:rsidRPr="00674662">
              <w:rPr>
                <w:sz w:val="22"/>
                <w:szCs w:val="22"/>
                <w:lang w:val="bg-BG"/>
              </w:rPr>
              <w:t>3</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eastAsia="zh-CN"/>
              </w:rPr>
            </w:pPr>
            <w:r w:rsidRPr="00674662">
              <w:rPr>
                <w:sz w:val="22"/>
                <w:szCs w:val="22"/>
                <w:lang w:val="bg-BG"/>
              </w:rPr>
              <w:t>Ви Газ България ЕАД</w:t>
            </w:r>
          </w:p>
        </w:tc>
        <w:tc>
          <w:tcPr>
            <w:tcW w:w="1488" w:type="dxa"/>
            <w:gridSpan w:val="3"/>
            <w:shd w:val="clear" w:color="auto" w:fill="auto"/>
            <w:vAlign w:val="bottom"/>
          </w:tcPr>
          <w:p w:rsidR="00F63A81" w:rsidRPr="00A50EF0" w:rsidRDefault="00A50EF0" w:rsidP="00A50EF0">
            <w:pPr>
              <w:tabs>
                <w:tab w:val="left" w:pos="567"/>
                <w:tab w:val="left" w:pos="1276"/>
                <w:tab w:val="center" w:pos="3402"/>
                <w:tab w:val="center" w:pos="4536"/>
                <w:tab w:val="center" w:pos="5670"/>
                <w:tab w:val="center" w:pos="6804"/>
                <w:tab w:val="right" w:pos="7655"/>
              </w:tabs>
              <w:jc w:val="right"/>
              <w:rPr>
                <w:sz w:val="22"/>
                <w:szCs w:val="22"/>
                <w:lang w:val="bg-BG"/>
              </w:rPr>
            </w:pPr>
            <w:r>
              <w:rPr>
                <w:sz w:val="22"/>
                <w:szCs w:val="22"/>
                <w:lang w:val="bg-BG"/>
              </w:rPr>
              <w:t>3</w:t>
            </w:r>
          </w:p>
        </w:tc>
        <w:tc>
          <w:tcPr>
            <w:tcW w:w="1489" w:type="dxa"/>
            <w:gridSpan w:val="4"/>
            <w:vAlign w:val="bottom"/>
          </w:tcPr>
          <w:p w:rsidR="00F63A81" w:rsidRPr="00674662" w:rsidRDefault="00F63A81" w:rsidP="00F63A81">
            <w:pPr>
              <w:tabs>
                <w:tab w:val="left" w:pos="567"/>
                <w:tab w:val="left" w:pos="1276"/>
                <w:tab w:val="center" w:pos="3402"/>
                <w:tab w:val="center" w:pos="4536"/>
                <w:tab w:val="center" w:pos="5670"/>
                <w:tab w:val="center" w:pos="6804"/>
                <w:tab w:val="right" w:pos="7655"/>
              </w:tabs>
              <w:jc w:val="right"/>
              <w:rPr>
                <w:sz w:val="22"/>
                <w:szCs w:val="22"/>
                <w:lang w:val="bg-BG"/>
              </w:rPr>
            </w:pPr>
            <w:r w:rsidRPr="00674662">
              <w:rPr>
                <w:sz w:val="22"/>
                <w:szCs w:val="22"/>
                <w:lang w:val="bg-BG"/>
              </w:rPr>
              <w:t>2</w:t>
            </w:r>
          </w:p>
        </w:tc>
      </w:tr>
      <w:tr w:rsidR="00F63A81" w:rsidRPr="00674662" w:rsidTr="00513323">
        <w:trPr>
          <w:gridAfter w:val="2"/>
          <w:wAfter w:w="851" w:type="dxa"/>
        </w:trPr>
        <w:tc>
          <w:tcPr>
            <w:tcW w:w="6237" w:type="dxa"/>
            <w:gridSpan w:val="4"/>
          </w:tcPr>
          <w:p w:rsidR="00F63A81" w:rsidRPr="00674662" w:rsidRDefault="00F63A81" w:rsidP="00F63A81">
            <w:pPr>
              <w:pStyle w:val="Header"/>
              <w:tabs>
                <w:tab w:val="clear" w:pos="4320"/>
                <w:tab w:val="clear" w:pos="8640"/>
              </w:tabs>
              <w:ind w:left="-108"/>
              <w:rPr>
                <w:sz w:val="22"/>
                <w:szCs w:val="22"/>
                <w:lang w:val="bg-BG"/>
              </w:rPr>
            </w:pPr>
            <w:r w:rsidRPr="00674662">
              <w:rPr>
                <w:sz w:val="22"/>
                <w:szCs w:val="22"/>
                <w:lang w:val="bg-BG"/>
              </w:rPr>
              <w:t>Петър Караминчев АД</w:t>
            </w:r>
          </w:p>
        </w:tc>
        <w:tc>
          <w:tcPr>
            <w:tcW w:w="1488" w:type="dxa"/>
            <w:gridSpan w:val="3"/>
            <w:shd w:val="clear" w:color="auto" w:fill="auto"/>
            <w:vAlign w:val="bottom"/>
          </w:tcPr>
          <w:p w:rsidR="00F63A81" w:rsidRPr="00A50EF0" w:rsidRDefault="00F63A81" w:rsidP="00F63A81">
            <w:pPr>
              <w:tabs>
                <w:tab w:val="left" w:pos="1134"/>
                <w:tab w:val="left" w:pos="1276"/>
                <w:tab w:val="center" w:pos="3402"/>
                <w:tab w:val="center" w:pos="4536"/>
                <w:tab w:val="center" w:pos="5670"/>
                <w:tab w:val="center" w:pos="6804"/>
                <w:tab w:val="right" w:pos="7655"/>
              </w:tabs>
              <w:jc w:val="right"/>
              <w:rPr>
                <w:sz w:val="22"/>
                <w:szCs w:val="22"/>
                <w:lang w:val="bg-BG"/>
              </w:rPr>
            </w:pPr>
            <w:r w:rsidRPr="00A50EF0">
              <w:rPr>
                <w:sz w:val="22"/>
                <w:szCs w:val="22"/>
                <w:lang w:val="bg-BG"/>
              </w:rPr>
              <w:t>-</w:t>
            </w:r>
          </w:p>
        </w:tc>
        <w:tc>
          <w:tcPr>
            <w:tcW w:w="1489" w:type="dxa"/>
            <w:gridSpan w:val="4"/>
            <w:vAlign w:val="bottom"/>
          </w:tcPr>
          <w:p w:rsidR="00F63A81" w:rsidRPr="00674662" w:rsidRDefault="00F63A81" w:rsidP="00F63A81">
            <w:pPr>
              <w:tabs>
                <w:tab w:val="left" w:pos="1134"/>
                <w:tab w:val="left" w:pos="1276"/>
                <w:tab w:val="center" w:pos="3402"/>
                <w:tab w:val="center" w:pos="4536"/>
                <w:tab w:val="center" w:pos="5670"/>
                <w:tab w:val="center" w:pos="6804"/>
                <w:tab w:val="right" w:pos="7655"/>
              </w:tabs>
              <w:jc w:val="right"/>
              <w:rPr>
                <w:sz w:val="22"/>
                <w:szCs w:val="22"/>
                <w:lang w:val="bg-BG"/>
              </w:rPr>
            </w:pPr>
            <w:r w:rsidRPr="00674662">
              <w:rPr>
                <w:sz w:val="22"/>
                <w:szCs w:val="22"/>
                <w:lang w:val="bg-BG"/>
              </w:rPr>
              <w:t>260</w:t>
            </w:r>
          </w:p>
        </w:tc>
      </w:tr>
      <w:tr w:rsidR="00F63A81" w:rsidRPr="00674662" w:rsidTr="00513323">
        <w:trPr>
          <w:gridAfter w:val="2"/>
          <w:wAfter w:w="851" w:type="dxa"/>
        </w:trPr>
        <w:tc>
          <w:tcPr>
            <w:tcW w:w="6237" w:type="dxa"/>
            <w:gridSpan w:val="4"/>
          </w:tcPr>
          <w:p w:rsidR="00F63A81" w:rsidRPr="00674662" w:rsidRDefault="00F63A81" w:rsidP="00F63A81">
            <w:pPr>
              <w:rPr>
                <w:sz w:val="22"/>
                <w:szCs w:val="22"/>
                <w:lang w:val="bg-BG"/>
              </w:rPr>
            </w:pPr>
          </w:p>
        </w:tc>
        <w:tc>
          <w:tcPr>
            <w:tcW w:w="1488" w:type="dxa"/>
            <w:gridSpan w:val="3"/>
            <w:tcBorders>
              <w:top w:val="single" w:sz="4" w:space="0" w:color="auto"/>
              <w:bottom w:val="single" w:sz="4" w:space="0" w:color="auto"/>
            </w:tcBorders>
            <w:vAlign w:val="bottom"/>
          </w:tcPr>
          <w:p w:rsidR="00F63A81" w:rsidRPr="00A50EF0" w:rsidRDefault="00A50EF0" w:rsidP="00F63A81">
            <w:pPr>
              <w:tabs>
                <w:tab w:val="left" w:pos="567"/>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1,570</w:t>
            </w:r>
          </w:p>
        </w:tc>
        <w:tc>
          <w:tcPr>
            <w:tcW w:w="1489" w:type="dxa"/>
            <w:gridSpan w:val="4"/>
            <w:tcBorders>
              <w:top w:val="single" w:sz="4" w:space="0" w:color="auto"/>
              <w:bottom w:val="single" w:sz="4" w:space="0" w:color="auto"/>
            </w:tcBorders>
            <w:vAlign w:val="bottom"/>
          </w:tcPr>
          <w:p w:rsidR="00F63A81" w:rsidRPr="00674662" w:rsidRDefault="00F63A81" w:rsidP="00F63A81">
            <w:pPr>
              <w:tabs>
                <w:tab w:val="left" w:pos="567"/>
                <w:tab w:val="left" w:pos="1276"/>
                <w:tab w:val="center" w:pos="3402"/>
                <w:tab w:val="center" w:pos="4536"/>
                <w:tab w:val="center" w:pos="5670"/>
                <w:tab w:val="center" w:pos="6804"/>
                <w:tab w:val="right" w:pos="7655"/>
              </w:tabs>
              <w:jc w:val="right"/>
              <w:rPr>
                <w:b/>
                <w:sz w:val="22"/>
                <w:szCs w:val="22"/>
                <w:lang w:val="en-US"/>
              </w:rPr>
            </w:pPr>
            <w:r w:rsidRPr="00674662">
              <w:rPr>
                <w:b/>
                <w:sz w:val="22"/>
                <w:szCs w:val="22"/>
                <w:lang w:val="bg-BG"/>
              </w:rPr>
              <w:t>831</w:t>
            </w:r>
          </w:p>
        </w:tc>
      </w:tr>
      <w:tr w:rsidR="00336F6B" w:rsidRPr="00674662" w:rsidTr="00513323">
        <w:trPr>
          <w:gridAfter w:val="1"/>
          <w:wAfter w:w="176" w:type="dxa"/>
        </w:trPr>
        <w:tc>
          <w:tcPr>
            <w:tcW w:w="709" w:type="dxa"/>
            <w:gridSpan w:val="2"/>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9180" w:type="dxa"/>
            <w:gridSpan w:val="10"/>
          </w:tcPr>
          <w:p w:rsidR="00336F6B" w:rsidRPr="00674662" w:rsidRDefault="00336F6B" w:rsidP="00EF420C">
            <w:pPr>
              <w:tabs>
                <w:tab w:val="left" w:pos="567"/>
                <w:tab w:val="left" w:pos="1276"/>
                <w:tab w:val="center" w:pos="3402"/>
                <w:tab w:val="center" w:pos="4536"/>
                <w:tab w:val="center" w:pos="5670"/>
                <w:tab w:val="center" w:pos="6804"/>
                <w:tab w:val="right" w:pos="7655"/>
              </w:tabs>
              <w:ind w:left="-108"/>
              <w:rPr>
                <w:b/>
                <w:sz w:val="22"/>
                <w:szCs w:val="22"/>
                <w:lang w:val="bg-BG"/>
              </w:rPr>
            </w:pPr>
          </w:p>
        </w:tc>
      </w:tr>
      <w:tr w:rsidR="00336F6B" w:rsidRPr="00674662" w:rsidTr="00513323">
        <w:trPr>
          <w:gridAfter w:val="1"/>
          <w:wAfter w:w="176" w:type="dxa"/>
        </w:trPr>
        <w:tc>
          <w:tcPr>
            <w:tcW w:w="709" w:type="dxa"/>
            <w:gridSpan w:val="2"/>
          </w:tcPr>
          <w:p w:rsidR="00336F6B" w:rsidRPr="00674662" w:rsidRDefault="00336F6B" w:rsidP="00EF420C">
            <w:pPr>
              <w:tabs>
                <w:tab w:val="left" w:pos="567"/>
                <w:tab w:val="left" w:pos="1276"/>
                <w:tab w:val="center" w:pos="3402"/>
                <w:tab w:val="center" w:pos="4536"/>
                <w:tab w:val="center" w:pos="5670"/>
                <w:tab w:val="center" w:pos="6804"/>
                <w:tab w:val="right" w:pos="7655"/>
              </w:tabs>
              <w:rPr>
                <w:b/>
                <w:sz w:val="22"/>
                <w:szCs w:val="22"/>
                <w:lang w:val="en-US"/>
              </w:rPr>
            </w:pPr>
          </w:p>
        </w:tc>
        <w:tc>
          <w:tcPr>
            <w:tcW w:w="9180" w:type="dxa"/>
            <w:gridSpan w:val="10"/>
          </w:tcPr>
          <w:p w:rsidR="00336F6B" w:rsidRPr="00674662" w:rsidRDefault="00336F6B" w:rsidP="00EF420C">
            <w:pPr>
              <w:rPr>
                <w:b/>
                <w:sz w:val="22"/>
                <w:szCs w:val="22"/>
                <w:lang w:val="bg-BG"/>
              </w:rPr>
            </w:pPr>
          </w:p>
        </w:tc>
      </w:tr>
      <w:tr w:rsidR="00336F6B" w:rsidRPr="00674662" w:rsidTr="00513323">
        <w:tc>
          <w:tcPr>
            <w:tcW w:w="709" w:type="dxa"/>
            <w:gridSpan w:val="2"/>
          </w:tcPr>
          <w:p w:rsidR="00336F6B" w:rsidRPr="00674662" w:rsidRDefault="00336F6B" w:rsidP="00EF420C">
            <w:pPr>
              <w:tabs>
                <w:tab w:val="left" w:pos="1134"/>
                <w:tab w:val="left" w:pos="1276"/>
                <w:tab w:val="center" w:pos="3402"/>
                <w:tab w:val="center" w:pos="4536"/>
                <w:tab w:val="center" w:pos="5670"/>
                <w:tab w:val="center" w:pos="6804"/>
                <w:tab w:val="right" w:pos="7655"/>
              </w:tabs>
              <w:ind w:hanging="30"/>
              <w:rPr>
                <w:b/>
                <w:caps/>
                <w:sz w:val="22"/>
                <w:szCs w:val="22"/>
                <w:lang w:val="bg-BG"/>
              </w:rPr>
            </w:pPr>
          </w:p>
        </w:tc>
        <w:tc>
          <w:tcPr>
            <w:tcW w:w="9356" w:type="dxa"/>
            <w:gridSpan w:val="11"/>
          </w:tcPr>
          <w:p w:rsidR="00336F6B" w:rsidRPr="00674662" w:rsidRDefault="00336F6B" w:rsidP="00EF420C">
            <w:pPr>
              <w:pStyle w:val="Subject"/>
              <w:keepLines w:val="0"/>
              <w:spacing w:line="240" w:lineRule="auto"/>
              <w:ind w:left="-108"/>
              <w:rPr>
                <w:sz w:val="22"/>
                <w:szCs w:val="22"/>
                <w:lang w:val="bg-BG"/>
              </w:rPr>
            </w:pPr>
            <w:r w:rsidRPr="00674662">
              <w:rPr>
                <w:sz w:val="22"/>
                <w:szCs w:val="22"/>
                <w:lang w:val="bg-BG"/>
              </w:rPr>
              <w:t>Задължения по лизинг</w:t>
            </w:r>
          </w:p>
        </w:tc>
      </w:tr>
    </w:tbl>
    <w:p w:rsidR="00336F6B" w:rsidRPr="00674662" w:rsidRDefault="00336F6B" w:rsidP="00336F6B">
      <w:pPr>
        <w:jc w:val="both"/>
        <w:rPr>
          <w:sz w:val="22"/>
          <w:szCs w:val="22"/>
          <w:lang w:val="en-US"/>
        </w:rPr>
      </w:pPr>
    </w:p>
    <w:tbl>
      <w:tblPr>
        <w:tblW w:w="9356" w:type="dxa"/>
        <w:tblLayout w:type="fixed"/>
        <w:tblCellMar>
          <w:left w:w="0" w:type="dxa"/>
          <w:right w:w="0" w:type="dxa"/>
        </w:tblCellMar>
        <w:tblLook w:val="0000" w:firstRow="0" w:lastRow="0" w:firstColumn="0" w:lastColumn="0" w:noHBand="0" w:noVBand="0"/>
      </w:tblPr>
      <w:tblGrid>
        <w:gridCol w:w="6096"/>
        <w:gridCol w:w="1698"/>
        <w:gridCol w:w="1562"/>
      </w:tblGrid>
      <w:tr w:rsidR="00336F6B" w:rsidRPr="00674662" w:rsidTr="00EF420C">
        <w:trPr>
          <w:trHeight w:hRule="exact" w:val="503"/>
        </w:trPr>
        <w:tc>
          <w:tcPr>
            <w:tcW w:w="6096" w:type="dxa"/>
            <w:tcBorders>
              <w:top w:val="nil"/>
              <w:left w:val="nil"/>
              <w:bottom w:val="nil"/>
              <w:right w:val="nil"/>
            </w:tcBorders>
            <w:vAlign w:val="bottom"/>
          </w:tcPr>
          <w:p w:rsidR="00336F6B" w:rsidRPr="00674662" w:rsidRDefault="00336F6B" w:rsidP="00EF420C">
            <w:pPr>
              <w:jc w:val="both"/>
              <w:rPr>
                <w:sz w:val="22"/>
                <w:szCs w:val="22"/>
                <w:lang w:val="bg-BG"/>
              </w:rPr>
            </w:pPr>
            <w:bookmarkStart w:id="24" w:name="_Hlk67995712"/>
            <w:r w:rsidRPr="00674662">
              <w:rPr>
                <w:sz w:val="22"/>
                <w:szCs w:val="22"/>
                <w:lang w:val="bg-BG"/>
              </w:rPr>
              <w:t>Задължения по лизинг – минимални лизингови плащания</w:t>
            </w:r>
          </w:p>
        </w:tc>
        <w:tc>
          <w:tcPr>
            <w:tcW w:w="1698" w:type="dxa"/>
            <w:tcBorders>
              <w:top w:val="nil"/>
              <w:left w:val="nil"/>
              <w:bottom w:val="nil"/>
              <w:right w:val="nil"/>
            </w:tcBorders>
          </w:tcPr>
          <w:p w:rsidR="00336F6B" w:rsidRPr="00674662" w:rsidRDefault="00336F6B" w:rsidP="0051431D">
            <w:pPr>
              <w:ind w:right="97"/>
              <w:jc w:val="right"/>
              <w:rPr>
                <w:b/>
                <w:sz w:val="22"/>
                <w:szCs w:val="22"/>
                <w:lang w:val="bg-BG"/>
              </w:rPr>
            </w:pPr>
            <w:r>
              <w:rPr>
                <w:b/>
                <w:sz w:val="22"/>
                <w:szCs w:val="22"/>
                <w:lang w:val="bg-BG"/>
              </w:rPr>
              <w:t>30.0</w:t>
            </w:r>
            <w:r w:rsidR="0051431D">
              <w:rPr>
                <w:b/>
                <w:sz w:val="22"/>
                <w:szCs w:val="22"/>
                <w:lang w:val="bg-BG"/>
              </w:rPr>
              <w:t>9</w:t>
            </w:r>
            <w:r>
              <w:rPr>
                <w:b/>
                <w:sz w:val="22"/>
                <w:szCs w:val="22"/>
                <w:lang w:val="bg-BG"/>
              </w:rPr>
              <w:t>.</w:t>
            </w:r>
            <w:r w:rsidRPr="00674662">
              <w:rPr>
                <w:b/>
                <w:sz w:val="22"/>
                <w:szCs w:val="22"/>
                <w:lang w:val="bg-BG"/>
              </w:rPr>
              <w:t>20</w:t>
            </w:r>
            <w:r w:rsidRPr="00674662">
              <w:rPr>
                <w:b/>
                <w:sz w:val="22"/>
                <w:szCs w:val="22"/>
                <w:lang w:val="en-US"/>
              </w:rPr>
              <w:t>2</w:t>
            </w:r>
            <w:r>
              <w:rPr>
                <w:b/>
                <w:sz w:val="22"/>
                <w:szCs w:val="22"/>
                <w:lang w:val="bg-BG"/>
              </w:rPr>
              <w:t>1</w:t>
            </w:r>
            <w:r w:rsidRPr="00674662">
              <w:rPr>
                <w:b/>
                <w:sz w:val="22"/>
                <w:szCs w:val="22"/>
                <w:lang w:val="bg-BG"/>
              </w:rPr>
              <w:t xml:space="preserve"> г.</w:t>
            </w:r>
          </w:p>
        </w:tc>
        <w:tc>
          <w:tcPr>
            <w:tcW w:w="1562" w:type="dxa"/>
            <w:tcBorders>
              <w:top w:val="nil"/>
              <w:left w:val="nil"/>
              <w:bottom w:val="nil"/>
              <w:right w:val="nil"/>
            </w:tcBorders>
          </w:tcPr>
          <w:p w:rsidR="00336F6B" w:rsidRPr="00674662" w:rsidRDefault="00336F6B" w:rsidP="00EF420C">
            <w:pPr>
              <w:ind w:right="138"/>
              <w:jc w:val="right"/>
              <w:rPr>
                <w:b/>
                <w:sz w:val="22"/>
                <w:szCs w:val="22"/>
                <w:lang w:val="en-US"/>
              </w:rPr>
            </w:pPr>
            <w:r w:rsidRPr="00674662">
              <w:rPr>
                <w:b/>
                <w:sz w:val="22"/>
                <w:szCs w:val="22"/>
                <w:lang w:val="bg-BG"/>
              </w:rPr>
              <w:t>31.12.20</w:t>
            </w:r>
            <w:r w:rsidRPr="00674662">
              <w:rPr>
                <w:b/>
                <w:sz w:val="22"/>
                <w:szCs w:val="22"/>
                <w:lang w:val="en-US"/>
              </w:rPr>
              <w:t>20</w:t>
            </w:r>
            <w:r w:rsidRPr="00674662">
              <w:rPr>
                <w:b/>
                <w:sz w:val="22"/>
                <w:szCs w:val="22"/>
                <w:lang w:val="bg-BG"/>
              </w:rPr>
              <w:t xml:space="preserve"> г.</w:t>
            </w:r>
          </w:p>
        </w:tc>
      </w:tr>
      <w:tr w:rsidR="00336F6B" w:rsidRPr="00674662" w:rsidTr="00EF420C">
        <w:trPr>
          <w:trHeight w:hRule="exact" w:val="288"/>
        </w:trPr>
        <w:tc>
          <w:tcPr>
            <w:tcW w:w="6096" w:type="dxa"/>
            <w:tcBorders>
              <w:top w:val="nil"/>
              <w:left w:val="nil"/>
              <w:bottom w:val="nil"/>
              <w:right w:val="nil"/>
            </w:tcBorders>
            <w:vAlign w:val="bottom"/>
          </w:tcPr>
          <w:p w:rsidR="00336F6B" w:rsidRPr="00674662" w:rsidRDefault="00336F6B" w:rsidP="00EF420C">
            <w:pPr>
              <w:jc w:val="both"/>
              <w:rPr>
                <w:sz w:val="22"/>
                <w:szCs w:val="22"/>
                <w:lang w:val="bg-BG"/>
              </w:rPr>
            </w:pPr>
            <w:r w:rsidRPr="00674662">
              <w:rPr>
                <w:sz w:val="22"/>
                <w:szCs w:val="22"/>
                <w:lang w:val="bg-BG"/>
              </w:rPr>
              <w:t>Със срок до 1 година</w:t>
            </w:r>
          </w:p>
        </w:tc>
        <w:tc>
          <w:tcPr>
            <w:tcW w:w="1698" w:type="dxa"/>
            <w:tcBorders>
              <w:top w:val="nil"/>
              <w:left w:val="nil"/>
              <w:bottom w:val="nil"/>
              <w:right w:val="nil"/>
            </w:tcBorders>
            <w:vAlign w:val="bottom"/>
          </w:tcPr>
          <w:p w:rsidR="00336F6B" w:rsidRPr="00E85B3F" w:rsidRDefault="00E85B3F" w:rsidP="00EF420C">
            <w:pPr>
              <w:ind w:right="143"/>
              <w:jc w:val="right"/>
              <w:rPr>
                <w:sz w:val="22"/>
                <w:szCs w:val="22"/>
                <w:lang w:val="en-US"/>
              </w:rPr>
            </w:pPr>
            <w:r w:rsidRPr="00E85B3F">
              <w:rPr>
                <w:sz w:val="22"/>
                <w:szCs w:val="22"/>
                <w:lang w:val="en-US"/>
              </w:rPr>
              <w:t>33</w:t>
            </w:r>
          </w:p>
        </w:tc>
        <w:tc>
          <w:tcPr>
            <w:tcW w:w="1562" w:type="dxa"/>
            <w:tcBorders>
              <w:top w:val="nil"/>
              <w:left w:val="nil"/>
              <w:bottom w:val="nil"/>
              <w:right w:val="nil"/>
            </w:tcBorders>
            <w:vAlign w:val="bottom"/>
          </w:tcPr>
          <w:p w:rsidR="00336F6B" w:rsidRPr="00674662" w:rsidRDefault="00336F6B" w:rsidP="00EF420C">
            <w:pPr>
              <w:ind w:right="143"/>
              <w:jc w:val="right"/>
              <w:rPr>
                <w:sz w:val="22"/>
                <w:szCs w:val="22"/>
                <w:lang w:val="bg-BG"/>
              </w:rPr>
            </w:pPr>
            <w:r>
              <w:rPr>
                <w:sz w:val="22"/>
                <w:szCs w:val="22"/>
                <w:lang w:val="en-US"/>
              </w:rPr>
              <w:t>137</w:t>
            </w:r>
          </w:p>
        </w:tc>
      </w:tr>
      <w:tr w:rsidR="00336F6B" w:rsidRPr="00674662" w:rsidTr="00EF420C">
        <w:trPr>
          <w:trHeight w:hRule="exact" w:val="360"/>
        </w:trPr>
        <w:tc>
          <w:tcPr>
            <w:tcW w:w="6096" w:type="dxa"/>
            <w:tcBorders>
              <w:top w:val="nil"/>
              <w:left w:val="nil"/>
              <w:bottom w:val="nil"/>
              <w:right w:val="nil"/>
            </w:tcBorders>
            <w:vAlign w:val="bottom"/>
          </w:tcPr>
          <w:p w:rsidR="00336F6B" w:rsidRPr="00674662" w:rsidRDefault="00336F6B" w:rsidP="00EF420C">
            <w:pPr>
              <w:jc w:val="both"/>
              <w:rPr>
                <w:sz w:val="22"/>
                <w:szCs w:val="22"/>
                <w:lang w:val="bg-BG"/>
              </w:rPr>
            </w:pPr>
            <w:r w:rsidRPr="00674662">
              <w:rPr>
                <w:sz w:val="22"/>
                <w:szCs w:val="22"/>
                <w:lang w:val="bg-BG"/>
              </w:rPr>
              <w:t>Със срок от 2 до 5 години</w:t>
            </w:r>
          </w:p>
        </w:tc>
        <w:tc>
          <w:tcPr>
            <w:tcW w:w="1698" w:type="dxa"/>
            <w:tcBorders>
              <w:top w:val="nil"/>
              <w:left w:val="nil"/>
              <w:bottom w:val="single" w:sz="2" w:space="0" w:color="auto"/>
              <w:right w:val="nil"/>
            </w:tcBorders>
            <w:vAlign w:val="bottom"/>
          </w:tcPr>
          <w:p w:rsidR="00336F6B" w:rsidRPr="00E85B3F" w:rsidRDefault="00336F6B" w:rsidP="00EF420C">
            <w:pPr>
              <w:ind w:right="143"/>
              <w:jc w:val="right"/>
              <w:rPr>
                <w:sz w:val="22"/>
                <w:szCs w:val="22"/>
                <w:lang w:val="bg-BG"/>
              </w:rPr>
            </w:pPr>
            <w:r w:rsidRPr="00E85B3F">
              <w:rPr>
                <w:sz w:val="22"/>
                <w:szCs w:val="22"/>
                <w:lang w:val="bg-BG"/>
              </w:rPr>
              <w:t>340</w:t>
            </w:r>
          </w:p>
        </w:tc>
        <w:tc>
          <w:tcPr>
            <w:tcW w:w="1562" w:type="dxa"/>
            <w:tcBorders>
              <w:top w:val="nil"/>
              <w:left w:val="nil"/>
              <w:bottom w:val="single" w:sz="2" w:space="0" w:color="auto"/>
              <w:right w:val="nil"/>
            </w:tcBorders>
            <w:vAlign w:val="bottom"/>
          </w:tcPr>
          <w:p w:rsidR="00336F6B" w:rsidRPr="00674662" w:rsidRDefault="00336F6B" w:rsidP="00EF420C">
            <w:pPr>
              <w:ind w:right="143"/>
              <w:jc w:val="right"/>
              <w:rPr>
                <w:sz w:val="22"/>
                <w:szCs w:val="22"/>
                <w:lang w:val="bg-BG"/>
              </w:rPr>
            </w:pPr>
            <w:r w:rsidRPr="00674662">
              <w:rPr>
                <w:sz w:val="22"/>
                <w:szCs w:val="22"/>
                <w:lang w:val="bg-BG"/>
              </w:rPr>
              <w:t>3</w:t>
            </w:r>
            <w:r>
              <w:rPr>
                <w:sz w:val="22"/>
                <w:szCs w:val="22"/>
                <w:lang w:val="en-US"/>
              </w:rPr>
              <w:t>2</w:t>
            </w:r>
            <w:r w:rsidRPr="00674662">
              <w:rPr>
                <w:sz w:val="22"/>
                <w:szCs w:val="22"/>
                <w:lang w:val="bg-BG"/>
              </w:rPr>
              <w:t>0</w:t>
            </w:r>
          </w:p>
        </w:tc>
      </w:tr>
      <w:tr w:rsidR="00336F6B" w:rsidRPr="00674662" w:rsidTr="00EF420C">
        <w:trPr>
          <w:trHeight w:hRule="exact" w:val="278"/>
        </w:trPr>
        <w:tc>
          <w:tcPr>
            <w:tcW w:w="6096" w:type="dxa"/>
            <w:tcBorders>
              <w:top w:val="nil"/>
              <w:left w:val="nil"/>
              <w:bottom w:val="nil"/>
              <w:right w:val="nil"/>
            </w:tcBorders>
            <w:vAlign w:val="bottom"/>
          </w:tcPr>
          <w:p w:rsidR="00336F6B" w:rsidRPr="00674662" w:rsidRDefault="00336F6B" w:rsidP="00EF420C">
            <w:pPr>
              <w:jc w:val="both"/>
              <w:rPr>
                <w:b/>
                <w:sz w:val="22"/>
                <w:szCs w:val="22"/>
                <w:lang w:val="bg-BG"/>
              </w:rPr>
            </w:pPr>
          </w:p>
        </w:tc>
        <w:tc>
          <w:tcPr>
            <w:tcW w:w="1698" w:type="dxa"/>
            <w:tcBorders>
              <w:top w:val="single" w:sz="2" w:space="0" w:color="auto"/>
              <w:left w:val="nil"/>
              <w:bottom w:val="single" w:sz="4" w:space="0" w:color="auto"/>
              <w:right w:val="nil"/>
            </w:tcBorders>
            <w:vAlign w:val="bottom"/>
          </w:tcPr>
          <w:p w:rsidR="00336F6B" w:rsidRPr="00E85B3F" w:rsidRDefault="00E85B3F" w:rsidP="00EF420C">
            <w:pPr>
              <w:ind w:right="143"/>
              <w:jc w:val="right"/>
              <w:rPr>
                <w:b/>
                <w:sz w:val="22"/>
                <w:szCs w:val="22"/>
                <w:lang w:val="en-US"/>
              </w:rPr>
            </w:pPr>
            <w:r w:rsidRPr="00E85B3F">
              <w:rPr>
                <w:b/>
                <w:sz w:val="22"/>
                <w:szCs w:val="22"/>
                <w:lang w:val="en-US"/>
              </w:rPr>
              <w:t>373</w:t>
            </w:r>
          </w:p>
        </w:tc>
        <w:tc>
          <w:tcPr>
            <w:tcW w:w="1562" w:type="dxa"/>
            <w:tcBorders>
              <w:top w:val="single" w:sz="2" w:space="0" w:color="auto"/>
              <w:left w:val="nil"/>
              <w:bottom w:val="single" w:sz="4" w:space="0" w:color="auto"/>
              <w:right w:val="nil"/>
            </w:tcBorders>
            <w:vAlign w:val="bottom"/>
          </w:tcPr>
          <w:p w:rsidR="00336F6B" w:rsidRPr="00674662" w:rsidRDefault="00336F6B" w:rsidP="00EF420C">
            <w:pPr>
              <w:ind w:right="143"/>
              <w:jc w:val="right"/>
              <w:rPr>
                <w:b/>
                <w:sz w:val="22"/>
                <w:szCs w:val="22"/>
                <w:lang w:val="bg-BG"/>
              </w:rPr>
            </w:pPr>
            <w:r w:rsidRPr="00674662">
              <w:rPr>
                <w:b/>
                <w:sz w:val="22"/>
                <w:szCs w:val="22"/>
                <w:lang w:val="bg-BG"/>
              </w:rPr>
              <w:t>4</w:t>
            </w:r>
            <w:r>
              <w:rPr>
                <w:b/>
                <w:sz w:val="22"/>
                <w:szCs w:val="22"/>
                <w:lang w:val="en-US"/>
              </w:rPr>
              <w:t>57</w:t>
            </w:r>
          </w:p>
        </w:tc>
      </w:tr>
      <w:tr w:rsidR="00336F6B" w:rsidRPr="00674662" w:rsidTr="00EF420C">
        <w:trPr>
          <w:trHeight w:hRule="exact" w:val="212"/>
        </w:trPr>
        <w:tc>
          <w:tcPr>
            <w:tcW w:w="6096" w:type="dxa"/>
            <w:tcBorders>
              <w:top w:val="nil"/>
              <w:left w:val="nil"/>
              <w:bottom w:val="nil"/>
              <w:right w:val="nil"/>
            </w:tcBorders>
            <w:vAlign w:val="bottom"/>
          </w:tcPr>
          <w:p w:rsidR="00336F6B" w:rsidRPr="00674662" w:rsidRDefault="00336F6B" w:rsidP="00EF420C">
            <w:pPr>
              <w:jc w:val="both"/>
              <w:rPr>
                <w:sz w:val="22"/>
                <w:szCs w:val="22"/>
                <w:lang w:val="bg-BG"/>
              </w:rPr>
            </w:pPr>
          </w:p>
        </w:tc>
        <w:tc>
          <w:tcPr>
            <w:tcW w:w="1698" w:type="dxa"/>
            <w:tcBorders>
              <w:top w:val="single" w:sz="4" w:space="0" w:color="auto"/>
              <w:left w:val="nil"/>
              <w:right w:val="nil"/>
            </w:tcBorders>
            <w:vAlign w:val="bottom"/>
          </w:tcPr>
          <w:p w:rsidR="00336F6B" w:rsidRPr="0051431D" w:rsidRDefault="00336F6B" w:rsidP="00EF420C">
            <w:pPr>
              <w:jc w:val="right"/>
              <w:rPr>
                <w:sz w:val="22"/>
                <w:szCs w:val="22"/>
                <w:highlight w:val="yellow"/>
                <w:lang w:val="bg-BG"/>
              </w:rPr>
            </w:pPr>
          </w:p>
        </w:tc>
        <w:tc>
          <w:tcPr>
            <w:tcW w:w="1562" w:type="dxa"/>
            <w:tcBorders>
              <w:top w:val="single" w:sz="4" w:space="0" w:color="auto"/>
              <w:left w:val="nil"/>
              <w:right w:val="nil"/>
            </w:tcBorders>
            <w:vAlign w:val="bottom"/>
          </w:tcPr>
          <w:p w:rsidR="00336F6B" w:rsidRPr="00674662" w:rsidRDefault="00336F6B" w:rsidP="00EF420C">
            <w:pPr>
              <w:jc w:val="right"/>
              <w:rPr>
                <w:sz w:val="22"/>
                <w:szCs w:val="22"/>
                <w:lang w:val="bg-BG"/>
              </w:rPr>
            </w:pPr>
          </w:p>
        </w:tc>
      </w:tr>
      <w:tr w:rsidR="00336F6B" w:rsidRPr="00F818F3" w:rsidTr="00EF420C">
        <w:trPr>
          <w:trHeight w:hRule="exact" w:val="540"/>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r w:rsidRPr="00F818F3">
              <w:rPr>
                <w:sz w:val="22"/>
                <w:szCs w:val="22"/>
                <w:lang w:val="bg-BG"/>
              </w:rPr>
              <w:t>Бъдещи финансови разходи по финансов лизинг</w:t>
            </w:r>
          </w:p>
          <w:p w:rsidR="00336F6B" w:rsidRPr="00F818F3" w:rsidRDefault="00336F6B" w:rsidP="00EF420C">
            <w:pPr>
              <w:jc w:val="both"/>
              <w:rPr>
                <w:sz w:val="22"/>
                <w:szCs w:val="22"/>
                <w:lang w:val="bg-BG"/>
              </w:rPr>
            </w:pPr>
            <w:r w:rsidRPr="00F818F3">
              <w:rPr>
                <w:sz w:val="22"/>
                <w:szCs w:val="22"/>
                <w:lang w:val="bg-BG"/>
              </w:rPr>
              <w:t>Със срок до 1 година</w:t>
            </w:r>
          </w:p>
        </w:tc>
        <w:tc>
          <w:tcPr>
            <w:tcW w:w="1698" w:type="dxa"/>
            <w:tcBorders>
              <w:left w:val="nil"/>
              <w:right w:val="nil"/>
            </w:tcBorders>
            <w:vAlign w:val="bottom"/>
          </w:tcPr>
          <w:p w:rsidR="00336F6B" w:rsidRPr="00AD2067" w:rsidRDefault="00336F6B" w:rsidP="00AD2067">
            <w:pPr>
              <w:ind w:right="128"/>
              <w:jc w:val="right"/>
              <w:rPr>
                <w:sz w:val="22"/>
                <w:szCs w:val="22"/>
                <w:lang w:val="en-US"/>
              </w:rPr>
            </w:pPr>
            <w:r w:rsidRPr="00AD2067">
              <w:rPr>
                <w:sz w:val="22"/>
                <w:szCs w:val="22"/>
                <w:lang w:val="en-US"/>
              </w:rPr>
              <w:t>(</w:t>
            </w:r>
            <w:r w:rsidR="00AD2067" w:rsidRPr="00AD2067">
              <w:rPr>
                <w:sz w:val="22"/>
                <w:szCs w:val="22"/>
                <w:lang w:val="en-US"/>
              </w:rPr>
              <w:t>2</w:t>
            </w:r>
            <w:r w:rsidRPr="00AD2067">
              <w:rPr>
                <w:sz w:val="22"/>
                <w:szCs w:val="22"/>
                <w:lang w:val="en-US"/>
              </w:rPr>
              <w:t>)</w:t>
            </w:r>
          </w:p>
        </w:tc>
        <w:tc>
          <w:tcPr>
            <w:tcW w:w="1562" w:type="dxa"/>
            <w:tcBorders>
              <w:left w:val="nil"/>
              <w:right w:val="nil"/>
            </w:tcBorders>
            <w:vAlign w:val="bottom"/>
          </w:tcPr>
          <w:p w:rsidR="00336F6B" w:rsidRPr="00F818F3" w:rsidRDefault="00336F6B" w:rsidP="00EF420C">
            <w:pPr>
              <w:ind w:right="128"/>
              <w:jc w:val="right"/>
              <w:rPr>
                <w:sz w:val="22"/>
                <w:szCs w:val="22"/>
                <w:lang w:val="bg-BG"/>
              </w:rPr>
            </w:pPr>
            <w:r w:rsidRPr="00F818F3">
              <w:rPr>
                <w:sz w:val="22"/>
                <w:szCs w:val="22"/>
                <w:lang w:val="en-US"/>
              </w:rPr>
              <w:t>(11)</w:t>
            </w:r>
          </w:p>
        </w:tc>
      </w:tr>
      <w:tr w:rsidR="00336F6B" w:rsidRPr="00F818F3" w:rsidTr="00EF420C">
        <w:trPr>
          <w:trHeight w:hRule="exact" w:val="316"/>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r w:rsidRPr="00F818F3">
              <w:rPr>
                <w:sz w:val="22"/>
                <w:szCs w:val="22"/>
                <w:lang w:val="bg-BG"/>
              </w:rPr>
              <w:t>Със срок от 2 до 5 години</w:t>
            </w:r>
          </w:p>
        </w:tc>
        <w:tc>
          <w:tcPr>
            <w:tcW w:w="1698" w:type="dxa"/>
            <w:tcBorders>
              <w:left w:val="nil"/>
              <w:bottom w:val="single" w:sz="4" w:space="0" w:color="auto"/>
              <w:right w:val="nil"/>
            </w:tcBorders>
            <w:vAlign w:val="bottom"/>
          </w:tcPr>
          <w:p w:rsidR="00336F6B" w:rsidRPr="00AD2067" w:rsidRDefault="00336F6B" w:rsidP="00EF420C">
            <w:pPr>
              <w:ind w:right="128"/>
              <w:jc w:val="right"/>
              <w:rPr>
                <w:sz w:val="22"/>
                <w:szCs w:val="22"/>
                <w:lang w:val="en-US"/>
              </w:rPr>
            </w:pPr>
            <w:r w:rsidRPr="00AD2067">
              <w:rPr>
                <w:sz w:val="22"/>
                <w:szCs w:val="22"/>
                <w:lang w:val="en-US"/>
              </w:rPr>
              <w:t>(</w:t>
            </w:r>
            <w:r w:rsidRPr="00AD2067">
              <w:rPr>
                <w:sz w:val="22"/>
                <w:szCs w:val="22"/>
                <w:lang w:val="bg-BG"/>
              </w:rPr>
              <w:t>1</w:t>
            </w:r>
            <w:r w:rsidRPr="00AD2067">
              <w:rPr>
                <w:sz w:val="22"/>
                <w:szCs w:val="22"/>
                <w:lang w:val="en-US"/>
              </w:rPr>
              <w:t>1)</w:t>
            </w:r>
          </w:p>
        </w:tc>
        <w:tc>
          <w:tcPr>
            <w:tcW w:w="1562" w:type="dxa"/>
            <w:tcBorders>
              <w:left w:val="nil"/>
              <w:bottom w:val="single" w:sz="4" w:space="0" w:color="auto"/>
              <w:right w:val="nil"/>
            </w:tcBorders>
            <w:vAlign w:val="bottom"/>
          </w:tcPr>
          <w:p w:rsidR="00336F6B" w:rsidRPr="00F818F3" w:rsidRDefault="00336F6B" w:rsidP="00EF420C">
            <w:pPr>
              <w:ind w:right="128"/>
              <w:jc w:val="right"/>
              <w:rPr>
                <w:sz w:val="22"/>
                <w:szCs w:val="22"/>
                <w:lang w:val="bg-BG"/>
              </w:rPr>
            </w:pPr>
            <w:r w:rsidRPr="00F818F3">
              <w:rPr>
                <w:sz w:val="22"/>
                <w:szCs w:val="22"/>
                <w:lang w:val="en-US"/>
              </w:rPr>
              <w:t>(</w:t>
            </w:r>
            <w:r w:rsidRPr="00F818F3">
              <w:rPr>
                <w:sz w:val="22"/>
                <w:szCs w:val="22"/>
                <w:lang w:val="bg-BG"/>
              </w:rPr>
              <w:t>1</w:t>
            </w:r>
            <w:r w:rsidRPr="00F818F3">
              <w:rPr>
                <w:sz w:val="22"/>
                <w:szCs w:val="22"/>
                <w:lang w:val="en-US"/>
              </w:rPr>
              <w:t>1)</w:t>
            </w:r>
          </w:p>
        </w:tc>
      </w:tr>
      <w:tr w:rsidR="00336F6B" w:rsidRPr="00F818F3" w:rsidTr="00EF420C">
        <w:trPr>
          <w:trHeight w:hRule="exact" w:val="288"/>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p>
        </w:tc>
        <w:tc>
          <w:tcPr>
            <w:tcW w:w="1698" w:type="dxa"/>
            <w:tcBorders>
              <w:top w:val="single" w:sz="4" w:space="0" w:color="auto"/>
              <w:left w:val="nil"/>
              <w:bottom w:val="single" w:sz="4" w:space="0" w:color="auto"/>
              <w:right w:val="nil"/>
            </w:tcBorders>
            <w:vAlign w:val="bottom"/>
          </w:tcPr>
          <w:p w:rsidR="00336F6B" w:rsidRPr="00AD2067" w:rsidRDefault="00336F6B" w:rsidP="00AD2067">
            <w:pPr>
              <w:ind w:right="128"/>
              <w:jc w:val="right"/>
              <w:rPr>
                <w:b/>
                <w:sz w:val="22"/>
                <w:szCs w:val="22"/>
                <w:lang w:val="en-US"/>
              </w:rPr>
            </w:pPr>
            <w:r w:rsidRPr="00AD2067">
              <w:rPr>
                <w:b/>
                <w:sz w:val="22"/>
                <w:szCs w:val="22"/>
                <w:lang w:val="en-US"/>
              </w:rPr>
              <w:t>(</w:t>
            </w:r>
            <w:r w:rsidRPr="00AD2067">
              <w:rPr>
                <w:b/>
                <w:sz w:val="22"/>
                <w:szCs w:val="22"/>
                <w:lang w:val="bg-BG"/>
              </w:rPr>
              <w:t>1</w:t>
            </w:r>
            <w:r w:rsidR="00AD2067" w:rsidRPr="00AD2067">
              <w:rPr>
                <w:b/>
                <w:sz w:val="22"/>
                <w:szCs w:val="22"/>
                <w:lang w:val="en-US"/>
              </w:rPr>
              <w:t>3</w:t>
            </w:r>
            <w:r w:rsidRPr="00AD2067">
              <w:rPr>
                <w:b/>
                <w:sz w:val="22"/>
                <w:szCs w:val="22"/>
                <w:lang w:val="en-US"/>
              </w:rPr>
              <w:t>)</w:t>
            </w:r>
          </w:p>
        </w:tc>
        <w:tc>
          <w:tcPr>
            <w:tcW w:w="1562" w:type="dxa"/>
            <w:tcBorders>
              <w:top w:val="single" w:sz="4" w:space="0" w:color="auto"/>
              <w:left w:val="nil"/>
              <w:bottom w:val="single" w:sz="4" w:space="0" w:color="auto"/>
              <w:right w:val="nil"/>
            </w:tcBorders>
            <w:vAlign w:val="bottom"/>
          </w:tcPr>
          <w:p w:rsidR="00336F6B" w:rsidRPr="00F818F3" w:rsidRDefault="00336F6B" w:rsidP="00EF420C">
            <w:pPr>
              <w:ind w:right="128"/>
              <w:jc w:val="right"/>
              <w:rPr>
                <w:b/>
                <w:sz w:val="22"/>
                <w:szCs w:val="22"/>
                <w:lang w:val="bg-BG"/>
              </w:rPr>
            </w:pPr>
            <w:r w:rsidRPr="00F818F3">
              <w:rPr>
                <w:b/>
                <w:sz w:val="22"/>
                <w:szCs w:val="22"/>
                <w:lang w:val="en-US"/>
              </w:rPr>
              <w:t>(22)</w:t>
            </w:r>
          </w:p>
        </w:tc>
      </w:tr>
      <w:tr w:rsidR="00336F6B" w:rsidRPr="00F818F3" w:rsidTr="00EF420C">
        <w:trPr>
          <w:trHeight w:hRule="exact" w:val="278"/>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p>
        </w:tc>
        <w:tc>
          <w:tcPr>
            <w:tcW w:w="1698" w:type="dxa"/>
            <w:tcBorders>
              <w:left w:val="nil"/>
              <w:right w:val="nil"/>
            </w:tcBorders>
            <w:vAlign w:val="bottom"/>
          </w:tcPr>
          <w:p w:rsidR="00336F6B" w:rsidRPr="0051431D" w:rsidRDefault="00336F6B" w:rsidP="00EF420C">
            <w:pPr>
              <w:ind w:right="128"/>
              <w:jc w:val="right"/>
              <w:rPr>
                <w:sz w:val="22"/>
                <w:szCs w:val="22"/>
                <w:highlight w:val="yellow"/>
                <w:lang w:val="bg-BG"/>
              </w:rPr>
            </w:pPr>
          </w:p>
        </w:tc>
        <w:tc>
          <w:tcPr>
            <w:tcW w:w="1562" w:type="dxa"/>
            <w:tcBorders>
              <w:left w:val="nil"/>
              <w:right w:val="nil"/>
            </w:tcBorders>
            <w:vAlign w:val="bottom"/>
          </w:tcPr>
          <w:p w:rsidR="00336F6B" w:rsidRPr="00F818F3" w:rsidRDefault="00336F6B" w:rsidP="00EF420C">
            <w:pPr>
              <w:ind w:right="128"/>
              <w:jc w:val="right"/>
              <w:rPr>
                <w:sz w:val="22"/>
                <w:szCs w:val="22"/>
                <w:lang w:val="bg-BG"/>
              </w:rPr>
            </w:pPr>
          </w:p>
        </w:tc>
      </w:tr>
      <w:tr w:rsidR="00336F6B" w:rsidRPr="00F818F3" w:rsidTr="00EF420C">
        <w:trPr>
          <w:trHeight w:hRule="exact" w:val="610"/>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r w:rsidRPr="00F818F3">
              <w:rPr>
                <w:sz w:val="22"/>
                <w:szCs w:val="22"/>
                <w:lang w:val="bg-BG"/>
              </w:rPr>
              <w:t>Настоящата стойност на задълженията по финансов лизинг е както следва:</w:t>
            </w:r>
          </w:p>
          <w:p w:rsidR="00336F6B" w:rsidRPr="00F818F3" w:rsidRDefault="00336F6B" w:rsidP="00EF420C">
            <w:pPr>
              <w:jc w:val="both"/>
              <w:rPr>
                <w:sz w:val="22"/>
                <w:szCs w:val="22"/>
                <w:lang w:val="bg-BG"/>
              </w:rPr>
            </w:pPr>
          </w:p>
          <w:p w:rsidR="00336F6B" w:rsidRPr="00F818F3" w:rsidRDefault="00336F6B" w:rsidP="00EF420C">
            <w:pPr>
              <w:jc w:val="both"/>
              <w:rPr>
                <w:sz w:val="22"/>
                <w:szCs w:val="22"/>
                <w:lang w:val="bg-BG"/>
              </w:rPr>
            </w:pPr>
          </w:p>
        </w:tc>
        <w:tc>
          <w:tcPr>
            <w:tcW w:w="1698" w:type="dxa"/>
            <w:tcBorders>
              <w:left w:val="nil"/>
              <w:bottom w:val="nil"/>
              <w:right w:val="nil"/>
            </w:tcBorders>
            <w:vAlign w:val="bottom"/>
          </w:tcPr>
          <w:p w:rsidR="00336F6B" w:rsidRPr="0051431D" w:rsidRDefault="00336F6B" w:rsidP="00EF420C">
            <w:pPr>
              <w:ind w:right="128"/>
              <w:jc w:val="right"/>
              <w:rPr>
                <w:sz w:val="22"/>
                <w:szCs w:val="22"/>
                <w:highlight w:val="yellow"/>
                <w:lang w:val="bg-BG"/>
              </w:rPr>
            </w:pPr>
          </w:p>
        </w:tc>
        <w:tc>
          <w:tcPr>
            <w:tcW w:w="1562" w:type="dxa"/>
            <w:tcBorders>
              <w:left w:val="nil"/>
              <w:bottom w:val="nil"/>
              <w:right w:val="nil"/>
            </w:tcBorders>
            <w:vAlign w:val="bottom"/>
          </w:tcPr>
          <w:p w:rsidR="00336F6B" w:rsidRPr="00F818F3" w:rsidRDefault="00336F6B" w:rsidP="00EF420C">
            <w:pPr>
              <w:ind w:right="128"/>
              <w:jc w:val="right"/>
              <w:rPr>
                <w:sz w:val="22"/>
                <w:szCs w:val="22"/>
                <w:lang w:val="bg-BG"/>
              </w:rPr>
            </w:pPr>
          </w:p>
        </w:tc>
      </w:tr>
      <w:tr w:rsidR="00336F6B" w:rsidRPr="00F818F3" w:rsidTr="00EF420C">
        <w:trPr>
          <w:trHeight w:hRule="exact" w:val="249"/>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r w:rsidRPr="00F818F3">
              <w:rPr>
                <w:sz w:val="22"/>
                <w:szCs w:val="22"/>
                <w:lang w:val="bg-BG"/>
              </w:rPr>
              <w:t>Със срок до 1 година</w:t>
            </w:r>
          </w:p>
        </w:tc>
        <w:tc>
          <w:tcPr>
            <w:tcW w:w="1698" w:type="dxa"/>
            <w:tcBorders>
              <w:top w:val="nil"/>
              <w:left w:val="nil"/>
              <w:bottom w:val="nil"/>
              <w:right w:val="nil"/>
            </w:tcBorders>
            <w:vAlign w:val="bottom"/>
          </w:tcPr>
          <w:p w:rsidR="00336F6B" w:rsidRPr="00AD2067" w:rsidRDefault="00D3161E" w:rsidP="00EF420C">
            <w:pPr>
              <w:ind w:right="128"/>
              <w:jc w:val="right"/>
              <w:rPr>
                <w:sz w:val="22"/>
                <w:szCs w:val="22"/>
                <w:lang w:val="en-US"/>
              </w:rPr>
            </w:pPr>
            <w:r w:rsidRPr="00AD2067">
              <w:rPr>
                <w:sz w:val="22"/>
                <w:szCs w:val="22"/>
                <w:lang w:val="en-US"/>
              </w:rPr>
              <w:t>31</w:t>
            </w:r>
          </w:p>
        </w:tc>
        <w:tc>
          <w:tcPr>
            <w:tcW w:w="1562" w:type="dxa"/>
            <w:tcBorders>
              <w:top w:val="nil"/>
              <w:left w:val="nil"/>
              <w:bottom w:val="nil"/>
              <w:right w:val="nil"/>
            </w:tcBorders>
            <w:vAlign w:val="bottom"/>
          </w:tcPr>
          <w:p w:rsidR="00336F6B" w:rsidRPr="00F818F3" w:rsidRDefault="00336F6B" w:rsidP="00EF420C">
            <w:pPr>
              <w:ind w:right="128"/>
              <w:jc w:val="right"/>
              <w:rPr>
                <w:sz w:val="22"/>
                <w:szCs w:val="22"/>
                <w:lang w:val="bg-BG"/>
              </w:rPr>
            </w:pPr>
            <w:r w:rsidRPr="00F818F3">
              <w:rPr>
                <w:sz w:val="22"/>
                <w:szCs w:val="22"/>
                <w:lang w:val="en-US"/>
              </w:rPr>
              <w:t>126</w:t>
            </w:r>
          </w:p>
        </w:tc>
      </w:tr>
      <w:tr w:rsidR="00336F6B" w:rsidRPr="00F818F3" w:rsidTr="00EF420C">
        <w:trPr>
          <w:trHeight w:hRule="exact" w:val="281"/>
        </w:trPr>
        <w:tc>
          <w:tcPr>
            <w:tcW w:w="6096" w:type="dxa"/>
            <w:tcBorders>
              <w:top w:val="nil"/>
              <w:left w:val="nil"/>
              <w:bottom w:val="nil"/>
              <w:right w:val="nil"/>
            </w:tcBorders>
            <w:vAlign w:val="bottom"/>
          </w:tcPr>
          <w:p w:rsidR="00336F6B" w:rsidRPr="00F818F3" w:rsidRDefault="00336F6B" w:rsidP="00EF420C">
            <w:pPr>
              <w:jc w:val="both"/>
              <w:rPr>
                <w:sz w:val="22"/>
                <w:szCs w:val="22"/>
                <w:lang w:val="bg-BG"/>
              </w:rPr>
            </w:pPr>
            <w:r w:rsidRPr="00F818F3">
              <w:rPr>
                <w:sz w:val="22"/>
                <w:szCs w:val="22"/>
                <w:lang w:val="bg-BG"/>
              </w:rPr>
              <w:t>Със срок от 2 до 5 години</w:t>
            </w:r>
          </w:p>
        </w:tc>
        <w:tc>
          <w:tcPr>
            <w:tcW w:w="1698" w:type="dxa"/>
            <w:tcBorders>
              <w:top w:val="nil"/>
              <w:left w:val="nil"/>
              <w:bottom w:val="single" w:sz="2" w:space="0" w:color="auto"/>
              <w:right w:val="nil"/>
            </w:tcBorders>
            <w:vAlign w:val="bottom"/>
          </w:tcPr>
          <w:p w:rsidR="00336F6B" w:rsidRPr="00AD2067" w:rsidRDefault="00336F6B" w:rsidP="00EF420C">
            <w:pPr>
              <w:ind w:right="128"/>
              <w:jc w:val="right"/>
              <w:rPr>
                <w:sz w:val="22"/>
                <w:szCs w:val="22"/>
                <w:lang w:val="en-US"/>
              </w:rPr>
            </w:pPr>
            <w:r w:rsidRPr="00AD2067">
              <w:rPr>
                <w:sz w:val="22"/>
                <w:szCs w:val="22"/>
                <w:lang w:val="bg-BG"/>
              </w:rPr>
              <w:t>329</w:t>
            </w:r>
          </w:p>
        </w:tc>
        <w:tc>
          <w:tcPr>
            <w:tcW w:w="1562" w:type="dxa"/>
            <w:tcBorders>
              <w:top w:val="nil"/>
              <w:left w:val="nil"/>
              <w:bottom w:val="single" w:sz="2" w:space="0" w:color="auto"/>
              <w:right w:val="nil"/>
            </w:tcBorders>
            <w:vAlign w:val="bottom"/>
          </w:tcPr>
          <w:p w:rsidR="00336F6B" w:rsidRPr="00F818F3" w:rsidRDefault="00336F6B" w:rsidP="00EF420C">
            <w:pPr>
              <w:ind w:right="128"/>
              <w:jc w:val="right"/>
              <w:rPr>
                <w:sz w:val="22"/>
                <w:szCs w:val="22"/>
                <w:lang w:val="bg-BG"/>
              </w:rPr>
            </w:pPr>
            <w:r w:rsidRPr="00F818F3">
              <w:rPr>
                <w:sz w:val="22"/>
                <w:szCs w:val="22"/>
                <w:lang w:val="bg-BG"/>
              </w:rPr>
              <w:t>3</w:t>
            </w:r>
            <w:r w:rsidRPr="00F818F3">
              <w:rPr>
                <w:sz w:val="22"/>
                <w:szCs w:val="22"/>
                <w:lang w:val="en-US"/>
              </w:rPr>
              <w:t>09</w:t>
            </w:r>
          </w:p>
        </w:tc>
      </w:tr>
      <w:tr w:rsidR="00336F6B" w:rsidRPr="00F818F3" w:rsidTr="00EF420C">
        <w:trPr>
          <w:trHeight w:hRule="exact" w:val="265"/>
        </w:trPr>
        <w:tc>
          <w:tcPr>
            <w:tcW w:w="6096" w:type="dxa"/>
            <w:tcBorders>
              <w:top w:val="nil"/>
              <w:left w:val="nil"/>
              <w:bottom w:val="nil"/>
              <w:right w:val="nil"/>
            </w:tcBorders>
            <w:vAlign w:val="bottom"/>
          </w:tcPr>
          <w:p w:rsidR="00336F6B" w:rsidRPr="00F818F3" w:rsidRDefault="00336F6B" w:rsidP="00EF420C">
            <w:pPr>
              <w:jc w:val="right"/>
              <w:rPr>
                <w:b/>
                <w:sz w:val="22"/>
                <w:szCs w:val="22"/>
                <w:lang w:val="bg-BG"/>
              </w:rPr>
            </w:pPr>
            <w:r w:rsidRPr="00F818F3">
              <w:rPr>
                <w:b/>
                <w:sz w:val="22"/>
                <w:szCs w:val="22"/>
                <w:lang w:val="bg-BG"/>
              </w:rPr>
              <w:t xml:space="preserve">  </w:t>
            </w:r>
          </w:p>
        </w:tc>
        <w:tc>
          <w:tcPr>
            <w:tcW w:w="1698" w:type="dxa"/>
            <w:tcBorders>
              <w:top w:val="single" w:sz="2" w:space="0" w:color="auto"/>
              <w:left w:val="nil"/>
              <w:bottom w:val="single" w:sz="2" w:space="0" w:color="auto"/>
              <w:right w:val="nil"/>
            </w:tcBorders>
            <w:vAlign w:val="bottom"/>
          </w:tcPr>
          <w:p w:rsidR="00336F6B" w:rsidRPr="00AD2067" w:rsidRDefault="00F63A81" w:rsidP="00D3161E">
            <w:pPr>
              <w:ind w:right="128"/>
              <w:jc w:val="right"/>
              <w:rPr>
                <w:b/>
                <w:sz w:val="22"/>
                <w:szCs w:val="22"/>
                <w:lang w:val="en-US"/>
              </w:rPr>
            </w:pPr>
            <w:r w:rsidRPr="00AD2067">
              <w:rPr>
                <w:b/>
                <w:sz w:val="22"/>
                <w:szCs w:val="22"/>
                <w:lang w:val="bg-BG"/>
              </w:rPr>
              <w:t>3</w:t>
            </w:r>
            <w:r w:rsidR="00D3161E" w:rsidRPr="00AD2067">
              <w:rPr>
                <w:b/>
                <w:sz w:val="22"/>
                <w:szCs w:val="22"/>
                <w:lang w:val="en-US"/>
              </w:rPr>
              <w:t>60</w:t>
            </w:r>
          </w:p>
        </w:tc>
        <w:tc>
          <w:tcPr>
            <w:tcW w:w="1562" w:type="dxa"/>
            <w:tcBorders>
              <w:top w:val="single" w:sz="2" w:space="0" w:color="auto"/>
              <w:left w:val="nil"/>
              <w:bottom w:val="single" w:sz="2" w:space="0" w:color="auto"/>
              <w:right w:val="nil"/>
            </w:tcBorders>
            <w:vAlign w:val="bottom"/>
          </w:tcPr>
          <w:p w:rsidR="00336F6B" w:rsidRPr="00F818F3" w:rsidRDefault="00336F6B" w:rsidP="00EF420C">
            <w:pPr>
              <w:ind w:right="128"/>
              <w:jc w:val="right"/>
              <w:rPr>
                <w:b/>
                <w:sz w:val="22"/>
                <w:szCs w:val="22"/>
                <w:lang w:val="bg-BG"/>
              </w:rPr>
            </w:pPr>
            <w:r w:rsidRPr="00F818F3">
              <w:rPr>
                <w:b/>
                <w:sz w:val="22"/>
                <w:szCs w:val="22"/>
                <w:lang w:val="bg-BG"/>
              </w:rPr>
              <w:t>4</w:t>
            </w:r>
            <w:r w:rsidRPr="00F818F3">
              <w:rPr>
                <w:b/>
                <w:sz w:val="22"/>
                <w:szCs w:val="22"/>
                <w:lang w:val="en-US"/>
              </w:rPr>
              <w:t>35</w:t>
            </w:r>
          </w:p>
        </w:tc>
      </w:tr>
    </w:tbl>
    <w:p w:rsidR="00336F6B" w:rsidRDefault="00336F6B" w:rsidP="00336F6B">
      <w:pPr>
        <w:jc w:val="both"/>
        <w:rPr>
          <w:sz w:val="22"/>
          <w:szCs w:val="22"/>
          <w:lang w:val="en-US"/>
        </w:rPr>
      </w:pPr>
    </w:p>
    <w:p w:rsidR="00D3161E" w:rsidRDefault="00D3161E" w:rsidP="00336F6B">
      <w:pPr>
        <w:jc w:val="both"/>
        <w:rPr>
          <w:sz w:val="22"/>
          <w:szCs w:val="22"/>
          <w:lang w:val="en-US"/>
        </w:rPr>
      </w:pPr>
    </w:p>
    <w:bookmarkEnd w:id="24"/>
    <w:p w:rsidR="00336F6B" w:rsidRPr="00F818F3" w:rsidRDefault="00336F6B" w:rsidP="00336F6B">
      <w:pPr>
        <w:ind w:right="-142"/>
        <w:jc w:val="both"/>
        <w:rPr>
          <w:b/>
          <w:sz w:val="22"/>
          <w:szCs w:val="22"/>
          <w:lang w:val="bg-BG"/>
        </w:rPr>
      </w:pPr>
      <w:r w:rsidRPr="00F818F3">
        <w:rPr>
          <w:b/>
          <w:sz w:val="22"/>
          <w:szCs w:val="22"/>
          <w:lang w:val="bg-BG"/>
        </w:rPr>
        <w:t>Лизинг</w:t>
      </w:r>
    </w:p>
    <w:tbl>
      <w:tblPr>
        <w:tblW w:w="9957" w:type="dxa"/>
        <w:tblInd w:w="-601" w:type="dxa"/>
        <w:tblLayout w:type="fixed"/>
        <w:tblCellMar>
          <w:left w:w="0" w:type="dxa"/>
          <w:right w:w="0" w:type="dxa"/>
        </w:tblCellMar>
        <w:tblLook w:val="0000" w:firstRow="0" w:lastRow="0" w:firstColumn="0" w:lastColumn="0" w:noHBand="0" w:noVBand="0"/>
      </w:tblPr>
      <w:tblGrid>
        <w:gridCol w:w="6697"/>
        <w:gridCol w:w="1701"/>
        <w:gridCol w:w="1559"/>
      </w:tblGrid>
      <w:tr w:rsidR="00336F6B" w:rsidRPr="00F818F3" w:rsidTr="00EF420C">
        <w:trPr>
          <w:trHeight w:val="283"/>
        </w:trPr>
        <w:tc>
          <w:tcPr>
            <w:tcW w:w="6697" w:type="dxa"/>
          </w:tcPr>
          <w:p w:rsidR="00336F6B" w:rsidRPr="00F818F3" w:rsidRDefault="00336F6B" w:rsidP="00EF420C">
            <w:pPr>
              <w:ind w:left="601"/>
              <w:jc w:val="both"/>
              <w:rPr>
                <w:iCs/>
                <w:sz w:val="22"/>
                <w:szCs w:val="22"/>
                <w:lang w:val="bg-BG"/>
              </w:rPr>
            </w:pPr>
          </w:p>
        </w:tc>
        <w:tc>
          <w:tcPr>
            <w:tcW w:w="1701" w:type="dxa"/>
          </w:tcPr>
          <w:p w:rsidR="00336F6B" w:rsidRPr="00F818F3" w:rsidRDefault="00336F6B" w:rsidP="0051431D">
            <w:pPr>
              <w:jc w:val="right"/>
              <w:rPr>
                <w:iCs/>
                <w:sz w:val="22"/>
                <w:szCs w:val="22"/>
                <w:lang w:val="bg-BG"/>
              </w:rPr>
            </w:pPr>
            <w:r w:rsidRPr="00F818F3">
              <w:rPr>
                <w:b/>
                <w:sz w:val="22"/>
                <w:szCs w:val="22"/>
                <w:lang w:val="bg-BG"/>
              </w:rPr>
              <w:t>30.0</w:t>
            </w:r>
            <w:r w:rsidR="0051431D">
              <w:rPr>
                <w:b/>
                <w:sz w:val="22"/>
                <w:szCs w:val="22"/>
                <w:lang w:val="bg-BG"/>
              </w:rPr>
              <w:t>9</w:t>
            </w:r>
            <w:r w:rsidRPr="00F818F3">
              <w:rPr>
                <w:b/>
                <w:sz w:val="22"/>
                <w:szCs w:val="22"/>
                <w:lang w:val="bg-BG"/>
              </w:rPr>
              <w:t>.20</w:t>
            </w:r>
            <w:r w:rsidRPr="00F818F3">
              <w:rPr>
                <w:b/>
                <w:sz w:val="22"/>
                <w:szCs w:val="22"/>
                <w:lang w:val="en-US"/>
              </w:rPr>
              <w:t>2</w:t>
            </w:r>
            <w:r w:rsidRPr="00F818F3">
              <w:rPr>
                <w:b/>
                <w:sz w:val="22"/>
                <w:szCs w:val="22"/>
                <w:lang w:val="bg-BG"/>
              </w:rPr>
              <w:t>1 г.</w:t>
            </w:r>
          </w:p>
        </w:tc>
        <w:tc>
          <w:tcPr>
            <w:tcW w:w="1559" w:type="dxa"/>
          </w:tcPr>
          <w:p w:rsidR="00336F6B" w:rsidRPr="00F818F3" w:rsidRDefault="00336F6B" w:rsidP="00EF420C">
            <w:pPr>
              <w:jc w:val="right"/>
              <w:rPr>
                <w:b/>
                <w:sz w:val="22"/>
                <w:szCs w:val="22"/>
                <w:lang w:val="bg-BG"/>
              </w:rPr>
            </w:pPr>
            <w:r w:rsidRPr="00F818F3">
              <w:rPr>
                <w:b/>
                <w:sz w:val="22"/>
                <w:szCs w:val="22"/>
                <w:lang w:val="bg-BG"/>
              </w:rPr>
              <w:t>31.12.20</w:t>
            </w:r>
            <w:r w:rsidRPr="00F818F3">
              <w:rPr>
                <w:b/>
                <w:sz w:val="22"/>
                <w:szCs w:val="22"/>
                <w:lang w:val="en-US"/>
              </w:rPr>
              <w:t>20</w:t>
            </w:r>
            <w:r w:rsidRPr="00F818F3">
              <w:rPr>
                <w:b/>
                <w:sz w:val="22"/>
                <w:szCs w:val="22"/>
                <w:lang w:val="bg-BG"/>
              </w:rPr>
              <w:t xml:space="preserve"> г.</w:t>
            </w:r>
          </w:p>
        </w:tc>
      </w:tr>
      <w:tr w:rsidR="00336F6B" w:rsidRPr="00F818F3" w:rsidTr="00EF420C">
        <w:trPr>
          <w:trHeight w:val="283"/>
        </w:trPr>
        <w:tc>
          <w:tcPr>
            <w:tcW w:w="6697" w:type="dxa"/>
          </w:tcPr>
          <w:p w:rsidR="00336F6B" w:rsidRPr="00F818F3" w:rsidRDefault="00336F6B" w:rsidP="00EF420C">
            <w:pPr>
              <w:ind w:left="601"/>
              <w:jc w:val="both"/>
              <w:rPr>
                <w:iCs/>
                <w:sz w:val="22"/>
                <w:szCs w:val="22"/>
                <w:lang w:val="bg-BG"/>
              </w:rPr>
            </w:pPr>
            <w:r w:rsidRPr="00F818F3">
              <w:rPr>
                <w:iCs/>
                <w:sz w:val="22"/>
                <w:szCs w:val="22"/>
                <w:lang w:val="bg-BG"/>
              </w:rPr>
              <w:t>В началото на годината</w:t>
            </w:r>
          </w:p>
        </w:tc>
        <w:tc>
          <w:tcPr>
            <w:tcW w:w="1701" w:type="dxa"/>
            <w:vAlign w:val="bottom"/>
          </w:tcPr>
          <w:p w:rsidR="00336F6B" w:rsidRPr="00AD2067" w:rsidRDefault="00336F6B" w:rsidP="00EF420C">
            <w:pPr>
              <w:jc w:val="right"/>
              <w:rPr>
                <w:iCs/>
                <w:sz w:val="22"/>
                <w:szCs w:val="22"/>
                <w:lang w:val="bg-BG"/>
              </w:rPr>
            </w:pPr>
            <w:r w:rsidRPr="00AD2067">
              <w:rPr>
                <w:iCs/>
                <w:sz w:val="22"/>
                <w:szCs w:val="22"/>
                <w:lang w:val="bg-BG"/>
              </w:rPr>
              <w:t>435</w:t>
            </w:r>
          </w:p>
        </w:tc>
        <w:tc>
          <w:tcPr>
            <w:tcW w:w="1559" w:type="dxa"/>
            <w:vAlign w:val="bottom"/>
          </w:tcPr>
          <w:p w:rsidR="00336F6B" w:rsidRPr="00F818F3" w:rsidRDefault="00336F6B" w:rsidP="00EF420C">
            <w:pPr>
              <w:jc w:val="right"/>
              <w:rPr>
                <w:iCs/>
                <w:sz w:val="22"/>
                <w:szCs w:val="22"/>
                <w:lang w:val="bg-BG"/>
              </w:rPr>
            </w:pPr>
            <w:r w:rsidRPr="00F818F3">
              <w:rPr>
                <w:iCs/>
                <w:sz w:val="22"/>
                <w:szCs w:val="22"/>
                <w:lang w:val="bg-BG"/>
              </w:rPr>
              <w:t>572</w:t>
            </w:r>
          </w:p>
        </w:tc>
      </w:tr>
      <w:tr w:rsidR="00336F6B" w:rsidRPr="00F818F3" w:rsidTr="00EF420C">
        <w:trPr>
          <w:trHeight w:val="283"/>
        </w:trPr>
        <w:tc>
          <w:tcPr>
            <w:tcW w:w="6697" w:type="dxa"/>
            <w:vAlign w:val="center"/>
          </w:tcPr>
          <w:p w:rsidR="00336F6B" w:rsidRPr="00F818F3" w:rsidRDefault="00336F6B" w:rsidP="00EF420C">
            <w:pPr>
              <w:ind w:firstLine="601"/>
              <w:jc w:val="both"/>
              <w:rPr>
                <w:iCs/>
                <w:sz w:val="22"/>
                <w:szCs w:val="22"/>
                <w:lang w:val="bg-BG"/>
              </w:rPr>
            </w:pPr>
            <w:r w:rsidRPr="00F818F3">
              <w:rPr>
                <w:iCs/>
                <w:sz w:val="22"/>
                <w:szCs w:val="22"/>
                <w:lang w:val="bg-BG"/>
              </w:rPr>
              <w:t>Ефект от прилагане на МСФО 16</w:t>
            </w:r>
          </w:p>
        </w:tc>
        <w:tc>
          <w:tcPr>
            <w:tcW w:w="1701" w:type="dxa"/>
            <w:vAlign w:val="bottom"/>
          </w:tcPr>
          <w:p w:rsidR="00336F6B" w:rsidRPr="00AD2067" w:rsidRDefault="00336F6B" w:rsidP="00EF420C">
            <w:pPr>
              <w:jc w:val="right"/>
              <w:rPr>
                <w:iCs/>
                <w:sz w:val="22"/>
                <w:szCs w:val="22"/>
                <w:lang w:val="bg-BG"/>
              </w:rPr>
            </w:pPr>
            <w:r w:rsidRPr="00AD2067">
              <w:rPr>
                <w:iCs/>
                <w:sz w:val="22"/>
                <w:szCs w:val="22"/>
                <w:lang w:val="bg-BG"/>
              </w:rPr>
              <w:t>18</w:t>
            </w:r>
          </w:p>
        </w:tc>
        <w:tc>
          <w:tcPr>
            <w:tcW w:w="1559" w:type="dxa"/>
            <w:vAlign w:val="bottom"/>
          </w:tcPr>
          <w:p w:rsidR="00336F6B" w:rsidRPr="00F818F3" w:rsidRDefault="00336F6B" w:rsidP="00EF420C">
            <w:pPr>
              <w:jc w:val="right"/>
              <w:rPr>
                <w:iCs/>
                <w:sz w:val="22"/>
                <w:szCs w:val="22"/>
                <w:lang w:val="bg-BG"/>
              </w:rPr>
            </w:pPr>
            <w:r w:rsidRPr="00F818F3">
              <w:rPr>
                <w:iCs/>
                <w:sz w:val="22"/>
                <w:szCs w:val="22"/>
                <w:lang w:val="en-US"/>
              </w:rPr>
              <w:t>-</w:t>
            </w:r>
          </w:p>
        </w:tc>
      </w:tr>
      <w:tr w:rsidR="00336F6B" w:rsidRPr="00F818F3" w:rsidTr="00EF420C">
        <w:trPr>
          <w:trHeight w:val="283"/>
        </w:trPr>
        <w:tc>
          <w:tcPr>
            <w:tcW w:w="6697" w:type="dxa"/>
            <w:vAlign w:val="center"/>
          </w:tcPr>
          <w:p w:rsidR="00336F6B" w:rsidRPr="00F818F3" w:rsidRDefault="00336F6B" w:rsidP="00EF420C">
            <w:pPr>
              <w:ind w:firstLine="601"/>
              <w:jc w:val="both"/>
              <w:rPr>
                <w:iCs/>
                <w:sz w:val="22"/>
                <w:szCs w:val="22"/>
                <w:lang w:val="bg-BG"/>
              </w:rPr>
            </w:pPr>
            <w:r w:rsidRPr="00F818F3">
              <w:rPr>
                <w:iCs/>
                <w:sz w:val="22"/>
                <w:szCs w:val="22"/>
                <w:lang w:val="bg-BG"/>
              </w:rPr>
              <w:t>Начислени лихви</w:t>
            </w:r>
          </w:p>
        </w:tc>
        <w:tc>
          <w:tcPr>
            <w:tcW w:w="1701" w:type="dxa"/>
            <w:vAlign w:val="bottom"/>
          </w:tcPr>
          <w:p w:rsidR="00336F6B" w:rsidRPr="00AD2067" w:rsidRDefault="00AD2067" w:rsidP="00EF420C">
            <w:pPr>
              <w:jc w:val="right"/>
              <w:rPr>
                <w:iCs/>
                <w:sz w:val="22"/>
                <w:szCs w:val="22"/>
                <w:lang w:val="en-US"/>
              </w:rPr>
            </w:pPr>
            <w:r w:rsidRPr="00AD2067">
              <w:rPr>
                <w:iCs/>
                <w:sz w:val="22"/>
                <w:szCs w:val="22"/>
                <w:lang w:val="en-US"/>
              </w:rPr>
              <w:t>9</w:t>
            </w:r>
          </w:p>
        </w:tc>
        <w:tc>
          <w:tcPr>
            <w:tcW w:w="1559" w:type="dxa"/>
            <w:vAlign w:val="bottom"/>
          </w:tcPr>
          <w:p w:rsidR="00336F6B" w:rsidRPr="00F818F3" w:rsidRDefault="00336F6B" w:rsidP="00EF420C">
            <w:pPr>
              <w:jc w:val="right"/>
              <w:rPr>
                <w:iCs/>
                <w:sz w:val="22"/>
                <w:szCs w:val="22"/>
                <w:lang w:val="bg-BG"/>
              </w:rPr>
            </w:pPr>
            <w:r w:rsidRPr="00F818F3">
              <w:rPr>
                <w:iCs/>
                <w:sz w:val="22"/>
                <w:szCs w:val="22"/>
                <w:lang w:val="en-US"/>
              </w:rPr>
              <w:t>14</w:t>
            </w:r>
          </w:p>
        </w:tc>
      </w:tr>
      <w:tr w:rsidR="00336F6B" w:rsidRPr="00F818F3" w:rsidTr="00EF420C">
        <w:trPr>
          <w:trHeight w:val="283"/>
        </w:trPr>
        <w:tc>
          <w:tcPr>
            <w:tcW w:w="6697" w:type="dxa"/>
            <w:vAlign w:val="center"/>
          </w:tcPr>
          <w:p w:rsidR="00336F6B" w:rsidRPr="00F818F3" w:rsidRDefault="00336F6B" w:rsidP="00EF420C">
            <w:pPr>
              <w:ind w:firstLine="601"/>
              <w:jc w:val="both"/>
              <w:rPr>
                <w:iCs/>
                <w:sz w:val="22"/>
                <w:szCs w:val="22"/>
                <w:lang w:val="bg-BG"/>
              </w:rPr>
            </w:pPr>
            <w:r w:rsidRPr="00F818F3">
              <w:rPr>
                <w:iCs/>
                <w:sz w:val="22"/>
                <w:szCs w:val="22"/>
                <w:lang w:val="bg-BG"/>
              </w:rPr>
              <w:t>Платени главници по лизингови договори</w:t>
            </w:r>
          </w:p>
        </w:tc>
        <w:tc>
          <w:tcPr>
            <w:tcW w:w="1701" w:type="dxa"/>
            <w:vAlign w:val="bottom"/>
          </w:tcPr>
          <w:p w:rsidR="00336F6B" w:rsidRPr="00AD2067" w:rsidRDefault="00336F6B" w:rsidP="00AD2067">
            <w:pPr>
              <w:jc w:val="right"/>
              <w:rPr>
                <w:iCs/>
                <w:sz w:val="22"/>
                <w:szCs w:val="22"/>
                <w:lang w:val="en-US"/>
              </w:rPr>
            </w:pPr>
            <w:r w:rsidRPr="00AD2067">
              <w:rPr>
                <w:iCs/>
                <w:sz w:val="22"/>
                <w:szCs w:val="22"/>
                <w:lang w:val="en-US"/>
              </w:rPr>
              <w:t>(</w:t>
            </w:r>
            <w:r w:rsidR="00AD2067" w:rsidRPr="00AD2067">
              <w:rPr>
                <w:iCs/>
                <w:sz w:val="22"/>
                <w:szCs w:val="22"/>
                <w:lang w:val="en-US"/>
              </w:rPr>
              <w:t>93</w:t>
            </w:r>
            <w:r w:rsidRPr="00AD2067">
              <w:rPr>
                <w:iCs/>
                <w:sz w:val="22"/>
                <w:szCs w:val="22"/>
                <w:lang w:val="en-US"/>
              </w:rPr>
              <w:t>)</w:t>
            </w:r>
          </w:p>
        </w:tc>
        <w:tc>
          <w:tcPr>
            <w:tcW w:w="1559" w:type="dxa"/>
            <w:vAlign w:val="bottom"/>
          </w:tcPr>
          <w:p w:rsidR="00336F6B" w:rsidRPr="00F818F3" w:rsidRDefault="00336F6B" w:rsidP="00EF420C">
            <w:pPr>
              <w:jc w:val="right"/>
              <w:rPr>
                <w:iCs/>
                <w:sz w:val="22"/>
                <w:szCs w:val="22"/>
                <w:lang w:val="bg-BG"/>
              </w:rPr>
            </w:pPr>
            <w:r w:rsidRPr="00F818F3">
              <w:rPr>
                <w:iCs/>
                <w:sz w:val="22"/>
                <w:szCs w:val="22"/>
                <w:lang w:val="en-US"/>
              </w:rPr>
              <w:t>(137)</w:t>
            </w:r>
          </w:p>
        </w:tc>
      </w:tr>
      <w:tr w:rsidR="00336F6B" w:rsidRPr="00F818F3" w:rsidTr="00EF420C">
        <w:trPr>
          <w:trHeight w:val="283"/>
        </w:trPr>
        <w:tc>
          <w:tcPr>
            <w:tcW w:w="6697" w:type="dxa"/>
          </w:tcPr>
          <w:p w:rsidR="00336F6B" w:rsidRPr="00F818F3" w:rsidRDefault="00336F6B" w:rsidP="00EF420C">
            <w:pPr>
              <w:ind w:firstLine="601"/>
              <w:jc w:val="both"/>
              <w:rPr>
                <w:iCs/>
                <w:sz w:val="22"/>
                <w:szCs w:val="22"/>
                <w:lang w:val="bg-BG"/>
              </w:rPr>
            </w:pPr>
            <w:r w:rsidRPr="00F818F3">
              <w:rPr>
                <w:iCs/>
                <w:sz w:val="22"/>
                <w:szCs w:val="22"/>
                <w:lang w:val="bg-BG"/>
              </w:rPr>
              <w:t>Платени лихви по лизингови договори</w:t>
            </w:r>
          </w:p>
        </w:tc>
        <w:tc>
          <w:tcPr>
            <w:tcW w:w="1701" w:type="dxa"/>
            <w:vAlign w:val="bottom"/>
          </w:tcPr>
          <w:p w:rsidR="00336F6B" w:rsidRPr="00AD2067" w:rsidRDefault="00336F6B" w:rsidP="00AD2067">
            <w:pPr>
              <w:jc w:val="right"/>
              <w:rPr>
                <w:iCs/>
                <w:sz w:val="22"/>
                <w:szCs w:val="22"/>
                <w:lang w:val="en-US"/>
              </w:rPr>
            </w:pPr>
            <w:r w:rsidRPr="00AD2067">
              <w:rPr>
                <w:iCs/>
                <w:sz w:val="22"/>
                <w:szCs w:val="22"/>
                <w:lang w:val="en-US"/>
              </w:rPr>
              <w:t>(</w:t>
            </w:r>
            <w:r w:rsidR="00AD2067" w:rsidRPr="00AD2067">
              <w:rPr>
                <w:iCs/>
                <w:sz w:val="22"/>
                <w:szCs w:val="22"/>
                <w:lang w:val="en-US"/>
              </w:rPr>
              <w:t>9</w:t>
            </w:r>
            <w:r w:rsidRPr="00AD2067">
              <w:rPr>
                <w:iCs/>
                <w:sz w:val="22"/>
                <w:szCs w:val="22"/>
                <w:lang w:val="en-US"/>
              </w:rPr>
              <w:t>)</w:t>
            </w:r>
          </w:p>
        </w:tc>
        <w:tc>
          <w:tcPr>
            <w:tcW w:w="1559" w:type="dxa"/>
            <w:vAlign w:val="bottom"/>
          </w:tcPr>
          <w:p w:rsidR="00336F6B" w:rsidRPr="00F818F3" w:rsidRDefault="00336F6B" w:rsidP="00EF420C">
            <w:pPr>
              <w:jc w:val="right"/>
              <w:rPr>
                <w:iCs/>
                <w:sz w:val="22"/>
                <w:szCs w:val="22"/>
                <w:lang w:val="bg-BG"/>
              </w:rPr>
            </w:pPr>
            <w:r w:rsidRPr="00F818F3">
              <w:rPr>
                <w:iCs/>
                <w:sz w:val="22"/>
                <w:szCs w:val="22"/>
                <w:lang w:val="en-US"/>
              </w:rPr>
              <w:t>(14)</w:t>
            </w:r>
          </w:p>
        </w:tc>
      </w:tr>
      <w:tr w:rsidR="00336F6B" w:rsidRPr="00674662" w:rsidTr="00EF420C">
        <w:trPr>
          <w:trHeight w:val="288"/>
        </w:trPr>
        <w:tc>
          <w:tcPr>
            <w:tcW w:w="6697" w:type="dxa"/>
          </w:tcPr>
          <w:p w:rsidR="00336F6B" w:rsidRPr="00F818F3" w:rsidRDefault="00336F6B" w:rsidP="00EF420C">
            <w:pPr>
              <w:ind w:firstLine="601"/>
              <w:jc w:val="both"/>
              <w:rPr>
                <w:iCs/>
                <w:sz w:val="22"/>
                <w:szCs w:val="22"/>
                <w:lang w:val="bg-BG"/>
              </w:rPr>
            </w:pPr>
            <w:r w:rsidRPr="00F818F3">
              <w:rPr>
                <w:iCs/>
                <w:sz w:val="22"/>
                <w:szCs w:val="22"/>
                <w:lang w:val="bg-BG"/>
              </w:rPr>
              <w:t>В края на годината</w:t>
            </w:r>
          </w:p>
        </w:tc>
        <w:tc>
          <w:tcPr>
            <w:tcW w:w="1701" w:type="dxa"/>
            <w:tcBorders>
              <w:top w:val="single" w:sz="4" w:space="0" w:color="auto"/>
              <w:bottom w:val="single" w:sz="4" w:space="0" w:color="auto"/>
            </w:tcBorders>
            <w:vAlign w:val="bottom"/>
          </w:tcPr>
          <w:p w:rsidR="00336F6B" w:rsidRPr="00AD2067" w:rsidRDefault="00F63A81" w:rsidP="00AD2067">
            <w:pPr>
              <w:jc w:val="right"/>
              <w:rPr>
                <w:b/>
                <w:iCs/>
                <w:sz w:val="22"/>
                <w:szCs w:val="22"/>
                <w:lang w:val="en-US"/>
              </w:rPr>
            </w:pPr>
            <w:r w:rsidRPr="00AD2067">
              <w:rPr>
                <w:b/>
                <w:iCs/>
                <w:sz w:val="22"/>
                <w:szCs w:val="22"/>
                <w:lang w:val="bg-BG"/>
              </w:rPr>
              <w:t>3</w:t>
            </w:r>
            <w:r w:rsidR="00AD2067" w:rsidRPr="00AD2067">
              <w:rPr>
                <w:b/>
                <w:iCs/>
                <w:sz w:val="22"/>
                <w:szCs w:val="22"/>
                <w:lang w:val="en-US"/>
              </w:rPr>
              <w:t>60</w:t>
            </w:r>
          </w:p>
        </w:tc>
        <w:tc>
          <w:tcPr>
            <w:tcW w:w="1559" w:type="dxa"/>
            <w:tcBorders>
              <w:top w:val="single" w:sz="4" w:space="0" w:color="auto"/>
              <w:bottom w:val="single" w:sz="4" w:space="0" w:color="auto"/>
            </w:tcBorders>
            <w:vAlign w:val="bottom"/>
          </w:tcPr>
          <w:p w:rsidR="00336F6B" w:rsidRPr="003D2459" w:rsidRDefault="00336F6B" w:rsidP="00EF420C">
            <w:pPr>
              <w:jc w:val="right"/>
              <w:rPr>
                <w:b/>
                <w:iCs/>
                <w:sz w:val="22"/>
                <w:szCs w:val="22"/>
                <w:lang w:val="bg-BG"/>
              </w:rPr>
            </w:pPr>
            <w:r w:rsidRPr="00F818F3">
              <w:rPr>
                <w:b/>
                <w:iCs/>
                <w:sz w:val="22"/>
                <w:szCs w:val="22"/>
                <w:lang w:val="en-US"/>
              </w:rPr>
              <w:t>435</w:t>
            </w:r>
          </w:p>
        </w:tc>
      </w:tr>
    </w:tbl>
    <w:p w:rsidR="00336F6B" w:rsidRPr="00674662" w:rsidRDefault="00336F6B" w:rsidP="00336F6B">
      <w:pPr>
        <w:jc w:val="both"/>
        <w:rPr>
          <w:iCs/>
          <w:sz w:val="22"/>
          <w:szCs w:val="22"/>
          <w:lang w:val="bg-BG"/>
        </w:rPr>
      </w:pPr>
    </w:p>
    <w:tbl>
      <w:tblPr>
        <w:tblW w:w="9923" w:type="dxa"/>
        <w:tblInd w:w="-601" w:type="dxa"/>
        <w:tblLayout w:type="fixed"/>
        <w:tblLook w:val="0000" w:firstRow="0" w:lastRow="0" w:firstColumn="0" w:lastColumn="0" w:noHBand="0" w:noVBand="0"/>
      </w:tblPr>
      <w:tblGrid>
        <w:gridCol w:w="709"/>
        <w:gridCol w:w="6237"/>
        <w:gridCol w:w="1488"/>
        <w:gridCol w:w="1489"/>
      </w:tblGrid>
      <w:tr w:rsidR="00336F6B" w:rsidRPr="00674662" w:rsidTr="00EF420C">
        <w:tc>
          <w:tcPr>
            <w:tcW w:w="709" w:type="dxa"/>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rsidR="00336F6B" w:rsidRPr="00674662" w:rsidRDefault="00336F6B" w:rsidP="00EF420C">
            <w:pPr>
              <w:ind w:left="-108"/>
              <w:rPr>
                <w:b/>
                <w:sz w:val="22"/>
                <w:szCs w:val="22"/>
                <w:lang w:val="bg-BG"/>
              </w:rPr>
            </w:pPr>
            <w:r w:rsidRPr="00674662">
              <w:rPr>
                <w:b/>
                <w:sz w:val="22"/>
                <w:szCs w:val="22"/>
              </w:rPr>
              <w:t>(</w:t>
            </w:r>
            <w:r w:rsidRPr="00674662">
              <w:rPr>
                <w:b/>
                <w:sz w:val="22"/>
                <w:szCs w:val="22"/>
                <w:lang w:val="bg-BG"/>
              </w:rPr>
              <w:t>г) Възнаграждение на ръководството</w:t>
            </w:r>
          </w:p>
        </w:tc>
        <w:tc>
          <w:tcPr>
            <w:tcW w:w="1488" w:type="dxa"/>
            <w:vAlign w:val="bottom"/>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c>
          <w:tcPr>
            <w:tcW w:w="1489" w:type="dxa"/>
            <w:vAlign w:val="bottom"/>
          </w:tcPr>
          <w:p w:rsidR="00336F6B" w:rsidRPr="00674662" w:rsidRDefault="00336F6B" w:rsidP="00EF420C">
            <w:pPr>
              <w:tabs>
                <w:tab w:val="left" w:pos="567"/>
                <w:tab w:val="left" w:pos="1276"/>
                <w:tab w:val="center" w:pos="3402"/>
                <w:tab w:val="center" w:pos="4536"/>
                <w:tab w:val="center" w:pos="5670"/>
                <w:tab w:val="center" w:pos="6804"/>
                <w:tab w:val="right" w:pos="7655"/>
              </w:tabs>
              <w:jc w:val="right"/>
              <w:rPr>
                <w:b/>
                <w:sz w:val="22"/>
                <w:szCs w:val="22"/>
                <w:lang w:val="bg-BG"/>
              </w:rPr>
            </w:pPr>
          </w:p>
        </w:tc>
      </w:tr>
      <w:tr w:rsidR="00336F6B" w:rsidRPr="00674662" w:rsidTr="00EF420C">
        <w:tc>
          <w:tcPr>
            <w:tcW w:w="709" w:type="dxa"/>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rsidR="00336F6B" w:rsidRPr="00674662" w:rsidRDefault="00336F6B" w:rsidP="00EF420C">
            <w:pPr>
              <w:pStyle w:val="Subject"/>
              <w:keepLines w:val="0"/>
              <w:spacing w:line="240" w:lineRule="auto"/>
              <w:ind w:left="-108" w:firstLine="58"/>
              <w:rPr>
                <w:sz w:val="22"/>
                <w:szCs w:val="22"/>
                <w:lang w:val="bg-BG"/>
              </w:rPr>
            </w:pPr>
          </w:p>
        </w:tc>
        <w:tc>
          <w:tcPr>
            <w:tcW w:w="1488" w:type="dxa"/>
          </w:tcPr>
          <w:p w:rsidR="00336F6B" w:rsidRPr="00674662" w:rsidRDefault="00336F6B" w:rsidP="0051431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w:t>
            </w:r>
            <w:r w:rsidR="0051431D">
              <w:rPr>
                <w:b/>
                <w:sz w:val="22"/>
                <w:szCs w:val="22"/>
                <w:lang w:val="bg-BG"/>
              </w:rPr>
              <w:t>9</w:t>
            </w:r>
            <w:r>
              <w:rPr>
                <w:b/>
                <w:sz w:val="22"/>
                <w:szCs w:val="22"/>
                <w:lang w:val="bg-BG"/>
              </w:rPr>
              <w:t>.</w:t>
            </w:r>
            <w:r w:rsidRPr="00674662">
              <w:rPr>
                <w:b/>
                <w:sz w:val="22"/>
                <w:szCs w:val="22"/>
                <w:lang w:val="bg-BG"/>
              </w:rPr>
              <w:t>20</w:t>
            </w:r>
            <w:r w:rsidRPr="00674662">
              <w:rPr>
                <w:b/>
                <w:sz w:val="22"/>
                <w:szCs w:val="22"/>
                <w:lang w:val="en-US"/>
              </w:rPr>
              <w:t>2</w:t>
            </w:r>
            <w:r>
              <w:rPr>
                <w:b/>
                <w:sz w:val="22"/>
                <w:szCs w:val="22"/>
                <w:lang w:val="bg-BG"/>
              </w:rPr>
              <w:t>1</w:t>
            </w:r>
            <w:r w:rsidRPr="00674662">
              <w:rPr>
                <w:b/>
                <w:sz w:val="22"/>
                <w:szCs w:val="22"/>
                <w:lang w:val="bg-BG"/>
              </w:rPr>
              <w:t xml:space="preserve"> г.</w:t>
            </w:r>
          </w:p>
        </w:tc>
        <w:tc>
          <w:tcPr>
            <w:tcW w:w="1489" w:type="dxa"/>
            <w:vAlign w:val="bottom"/>
          </w:tcPr>
          <w:p w:rsidR="00336F6B" w:rsidRPr="00674662" w:rsidRDefault="00336F6B" w:rsidP="0051431D">
            <w:pPr>
              <w:tabs>
                <w:tab w:val="left" w:pos="1134"/>
                <w:tab w:val="left" w:pos="1276"/>
                <w:tab w:val="center" w:pos="3402"/>
                <w:tab w:val="center" w:pos="4536"/>
                <w:tab w:val="center" w:pos="5670"/>
                <w:tab w:val="center" w:pos="6804"/>
                <w:tab w:val="right" w:pos="7655"/>
              </w:tabs>
              <w:jc w:val="right"/>
              <w:rPr>
                <w:b/>
                <w:sz w:val="22"/>
                <w:szCs w:val="22"/>
                <w:lang w:val="bg-BG"/>
              </w:rPr>
            </w:pPr>
            <w:r>
              <w:rPr>
                <w:b/>
                <w:sz w:val="22"/>
                <w:szCs w:val="22"/>
                <w:lang w:val="bg-BG"/>
              </w:rPr>
              <w:t>30.0</w:t>
            </w:r>
            <w:r w:rsidR="0051431D">
              <w:rPr>
                <w:b/>
                <w:sz w:val="22"/>
                <w:szCs w:val="22"/>
                <w:lang w:val="bg-BG"/>
              </w:rPr>
              <w:t>9</w:t>
            </w:r>
            <w:r>
              <w:rPr>
                <w:b/>
                <w:sz w:val="22"/>
                <w:szCs w:val="22"/>
                <w:lang w:val="bg-BG"/>
              </w:rPr>
              <w:t>.2020 г.</w:t>
            </w:r>
          </w:p>
        </w:tc>
      </w:tr>
      <w:tr w:rsidR="00336F6B" w:rsidRPr="00674662" w:rsidTr="00EF420C">
        <w:tc>
          <w:tcPr>
            <w:tcW w:w="709" w:type="dxa"/>
          </w:tcPr>
          <w:p w:rsidR="00336F6B" w:rsidRPr="00674662" w:rsidRDefault="00336F6B"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sz w:val="22"/>
                <w:szCs w:val="22"/>
                <w:lang w:val="bg-BG"/>
              </w:rPr>
            </w:pPr>
          </w:p>
        </w:tc>
        <w:tc>
          <w:tcPr>
            <w:tcW w:w="6237" w:type="dxa"/>
          </w:tcPr>
          <w:p w:rsidR="00336F6B" w:rsidRPr="00674662" w:rsidRDefault="00336F6B" w:rsidP="00EF420C">
            <w:pPr>
              <w:pStyle w:val="Subject"/>
              <w:keepLines w:val="0"/>
              <w:spacing w:line="240" w:lineRule="auto"/>
              <w:ind w:left="-108" w:firstLine="58"/>
              <w:rPr>
                <w:sz w:val="22"/>
                <w:szCs w:val="22"/>
                <w:lang w:val="bg-BG"/>
              </w:rPr>
            </w:pPr>
          </w:p>
        </w:tc>
        <w:tc>
          <w:tcPr>
            <w:tcW w:w="1488" w:type="dxa"/>
            <w:vAlign w:val="bottom"/>
          </w:tcPr>
          <w:p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c>
          <w:tcPr>
            <w:tcW w:w="1489" w:type="dxa"/>
            <w:vAlign w:val="bottom"/>
          </w:tcPr>
          <w:p w:rsidR="00336F6B" w:rsidRPr="00674662" w:rsidRDefault="00336F6B" w:rsidP="00EF420C">
            <w:pPr>
              <w:tabs>
                <w:tab w:val="left" w:pos="1134"/>
                <w:tab w:val="left" w:pos="1276"/>
                <w:tab w:val="center" w:pos="3402"/>
                <w:tab w:val="center" w:pos="4536"/>
                <w:tab w:val="center" w:pos="5670"/>
                <w:tab w:val="center" w:pos="6804"/>
                <w:tab w:val="right" w:pos="7655"/>
              </w:tabs>
              <w:jc w:val="right"/>
              <w:rPr>
                <w:b/>
                <w:sz w:val="22"/>
                <w:szCs w:val="22"/>
                <w:lang w:val="bg-BG"/>
              </w:rPr>
            </w:pPr>
          </w:p>
        </w:tc>
      </w:tr>
      <w:tr w:rsidR="00831F7D" w:rsidRPr="00674662" w:rsidTr="00EF420C">
        <w:tc>
          <w:tcPr>
            <w:tcW w:w="709" w:type="dxa"/>
          </w:tcPr>
          <w:p w:rsidR="00831F7D" w:rsidRPr="00674662" w:rsidRDefault="00831F7D"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tcPr>
          <w:p w:rsidR="00831F7D" w:rsidRPr="00674662" w:rsidRDefault="00831F7D" w:rsidP="00EF420C">
            <w:pPr>
              <w:pStyle w:val="Subject"/>
              <w:keepLines w:val="0"/>
              <w:spacing w:line="240" w:lineRule="auto"/>
              <w:ind w:left="-108" w:firstLine="58"/>
              <w:rPr>
                <w:b w:val="0"/>
                <w:sz w:val="22"/>
                <w:szCs w:val="22"/>
                <w:lang w:val="bg-BG"/>
              </w:rPr>
            </w:pPr>
            <w:r w:rsidRPr="00674662">
              <w:rPr>
                <w:b w:val="0"/>
                <w:sz w:val="22"/>
                <w:szCs w:val="22"/>
                <w:lang w:val="bg-BG"/>
              </w:rPr>
              <w:t>Размер на възнаграждението</w:t>
            </w:r>
          </w:p>
        </w:tc>
        <w:tc>
          <w:tcPr>
            <w:tcW w:w="1488" w:type="dxa"/>
            <w:shd w:val="clear" w:color="auto" w:fill="auto"/>
            <w:vAlign w:val="bottom"/>
          </w:tcPr>
          <w:p w:rsidR="00831F7D" w:rsidRPr="00831F7D" w:rsidRDefault="00831F7D" w:rsidP="00EF420C">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(175)</w:t>
            </w:r>
          </w:p>
        </w:tc>
        <w:tc>
          <w:tcPr>
            <w:tcW w:w="1489" w:type="dxa"/>
            <w:shd w:val="clear" w:color="auto" w:fill="auto"/>
            <w:vAlign w:val="bottom"/>
          </w:tcPr>
          <w:p w:rsidR="00831F7D" w:rsidRPr="007E3451" w:rsidRDefault="00831F7D" w:rsidP="008A5041">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r w:rsidRPr="007E3451">
              <w:rPr>
                <w:sz w:val="22"/>
                <w:szCs w:val="22"/>
                <w:lang w:val="en-US"/>
              </w:rPr>
              <w:t>174</w:t>
            </w:r>
            <w:r>
              <w:rPr>
                <w:sz w:val="22"/>
                <w:szCs w:val="22"/>
                <w:lang w:val="en-US"/>
              </w:rPr>
              <w:t>)</w:t>
            </w:r>
          </w:p>
        </w:tc>
      </w:tr>
      <w:tr w:rsidR="00831F7D" w:rsidRPr="00D211E1" w:rsidTr="00EF420C">
        <w:tc>
          <w:tcPr>
            <w:tcW w:w="709" w:type="dxa"/>
          </w:tcPr>
          <w:p w:rsidR="00831F7D" w:rsidRPr="00674662" w:rsidRDefault="00831F7D"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tcPr>
          <w:p w:rsidR="00831F7D" w:rsidRPr="00674662" w:rsidRDefault="00831F7D" w:rsidP="00EF420C">
            <w:pPr>
              <w:pStyle w:val="Header"/>
              <w:tabs>
                <w:tab w:val="clear" w:pos="4320"/>
                <w:tab w:val="clear" w:pos="8640"/>
              </w:tabs>
              <w:ind w:left="-108" w:firstLine="58"/>
              <w:rPr>
                <w:sz w:val="22"/>
                <w:szCs w:val="22"/>
                <w:lang w:val="bg-BG"/>
              </w:rPr>
            </w:pPr>
            <w:r w:rsidRPr="00674662">
              <w:rPr>
                <w:sz w:val="22"/>
                <w:szCs w:val="22"/>
                <w:lang w:val="bg-BG"/>
              </w:rPr>
              <w:t>Размер на осигуровките</w:t>
            </w:r>
          </w:p>
        </w:tc>
        <w:tc>
          <w:tcPr>
            <w:tcW w:w="1488" w:type="dxa"/>
            <w:tcBorders>
              <w:bottom w:val="single" w:sz="4" w:space="0" w:color="auto"/>
            </w:tcBorders>
            <w:shd w:val="clear" w:color="auto" w:fill="auto"/>
            <w:vAlign w:val="bottom"/>
          </w:tcPr>
          <w:p w:rsidR="00831F7D" w:rsidRPr="00831F7D" w:rsidRDefault="00831F7D" w:rsidP="00EF420C">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(13)</w:t>
            </w:r>
          </w:p>
        </w:tc>
        <w:tc>
          <w:tcPr>
            <w:tcW w:w="1489" w:type="dxa"/>
            <w:tcBorders>
              <w:bottom w:val="single" w:sz="4" w:space="0" w:color="auto"/>
            </w:tcBorders>
            <w:shd w:val="clear" w:color="auto" w:fill="auto"/>
          </w:tcPr>
          <w:p w:rsidR="00831F7D" w:rsidRPr="007E3451" w:rsidRDefault="00831F7D" w:rsidP="008A5041">
            <w:pPr>
              <w:tabs>
                <w:tab w:val="left" w:pos="567"/>
                <w:tab w:val="left" w:pos="1276"/>
                <w:tab w:val="center" w:pos="3402"/>
                <w:tab w:val="center" w:pos="4536"/>
                <w:tab w:val="center" w:pos="5670"/>
                <w:tab w:val="center" w:pos="6804"/>
                <w:tab w:val="right" w:pos="7655"/>
              </w:tabs>
              <w:jc w:val="right"/>
              <w:rPr>
                <w:sz w:val="22"/>
                <w:szCs w:val="22"/>
                <w:lang w:val="en-US"/>
              </w:rPr>
            </w:pPr>
            <w:r>
              <w:rPr>
                <w:sz w:val="22"/>
                <w:szCs w:val="22"/>
                <w:lang w:val="en-US"/>
              </w:rPr>
              <w:t>(</w:t>
            </w:r>
            <w:r w:rsidRPr="007E3451">
              <w:rPr>
                <w:sz w:val="22"/>
                <w:szCs w:val="22"/>
                <w:lang w:val="en-US"/>
              </w:rPr>
              <w:t>13</w:t>
            </w:r>
            <w:r>
              <w:rPr>
                <w:sz w:val="22"/>
                <w:szCs w:val="22"/>
                <w:lang w:val="en-US"/>
              </w:rPr>
              <w:t>)</w:t>
            </w:r>
          </w:p>
        </w:tc>
      </w:tr>
      <w:tr w:rsidR="00831F7D" w:rsidRPr="00D211E1" w:rsidTr="00EF420C">
        <w:tc>
          <w:tcPr>
            <w:tcW w:w="709" w:type="dxa"/>
          </w:tcPr>
          <w:p w:rsidR="00831F7D" w:rsidRPr="00674662" w:rsidRDefault="00831F7D" w:rsidP="00EF420C">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pPr>
          </w:p>
        </w:tc>
        <w:tc>
          <w:tcPr>
            <w:tcW w:w="6237" w:type="dxa"/>
          </w:tcPr>
          <w:p w:rsidR="00831F7D" w:rsidRPr="00674662" w:rsidRDefault="00831F7D" w:rsidP="00EF420C">
            <w:pPr>
              <w:pStyle w:val="Header"/>
              <w:tabs>
                <w:tab w:val="clear" w:pos="4320"/>
                <w:tab w:val="clear" w:pos="8640"/>
              </w:tabs>
              <w:ind w:left="-108" w:firstLine="58"/>
              <w:rPr>
                <w:sz w:val="22"/>
                <w:szCs w:val="22"/>
                <w:lang w:val="bg-BG"/>
              </w:rPr>
            </w:pPr>
          </w:p>
        </w:tc>
        <w:tc>
          <w:tcPr>
            <w:tcW w:w="1488" w:type="dxa"/>
            <w:tcBorders>
              <w:top w:val="single" w:sz="4" w:space="0" w:color="auto"/>
            </w:tcBorders>
            <w:shd w:val="clear" w:color="auto" w:fill="auto"/>
            <w:vAlign w:val="bottom"/>
          </w:tcPr>
          <w:p w:rsidR="00831F7D" w:rsidRPr="00831F7D" w:rsidRDefault="00831F7D" w:rsidP="00EF420C">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(188)</w:t>
            </w:r>
          </w:p>
        </w:tc>
        <w:tc>
          <w:tcPr>
            <w:tcW w:w="1489" w:type="dxa"/>
            <w:tcBorders>
              <w:top w:val="single" w:sz="4" w:space="0" w:color="auto"/>
            </w:tcBorders>
            <w:shd w:val="clear" w:color="auto" w:fill="auto"/>
          </w:tcPr>
          <w:p w:rsidR="00831F7D" w:rsidRPr="00831F7D" w:rsidRDefault="00831F7D" w:rsidP="00831F7D">
            <w:pPr>
              <w:tabs>
                <w:tab w:val="left" w:pos="567"/>
                <w:tab w:val="left" w:pos="1276"/>
                <w:tab w:val="center" w:pos="3402"/>
                <w:tab w:val="center" w:pos="4536"/>
                <w:tab w:val="center" w:pos="5670"/>
                <w:tab w:val="center" w:pos="6804"/>
                <w:tab w:val="right" w:pos="7655"/>
              </w:tabs>
              <w:jc w:val="right"/>
              <w:rPr>
                <w:b/>
                <w:sz w:val="22"/>
                <w:szCs w:val="22"/>
                <w:lang w:val="en-US"/>
              </w:rPr>
            </w:pPr>
            <w:r>
              <w:rPr>
                <w:b/>
                <w:sz w:val="22"/>
                <w:szCs w:val="22"/>
                <w:lang w:val="en-US"/>
              </w:rPr>
              <w:t>(</w:t>
            </w:r>
            <w:r w:rsidRPr="00831F7D">
              <w:rPr>
                <w:b/>
                <w:sz w:val="22"/>
                <w:szCs w:val="22"/>
                <w:lang w:val="bg-BG"/>
              </w:rPr>
              <w:t>187</w:t>
            </w:r>
            <w:r>
              <w:rPr>
                <w:b/>
                <w:sz w:val="22"/>
                <w:szCs w:val="22"/>
                <w:lang w:val="en-US"/>
              </w:rPr>
              <w:t>)</w:t>
            </w:r>
          </w:p>
        </w:tc>
      </w:tr>
    </w:tbl>
    <w:p w:rsidR="00336F6B" w:rsidRDefault="00336F6B" w:rsidP="00336F6B">
      <w:pPr>
        <w:pStyle w:val="Subject"/>
        <w:keepNext w:val="0"/>
        <w:keepLines w:val="0"/>
        <w:tabs>
          <w:tab w:val="left" w:pos="567"/>
          <w:tab w:val="left" w:pos="1276"/>
          <w:tab w:val="center" w:pos="3402"/>
          <w:tab w:val="center" w:pos="4536"/>
          <w:tab w:val="center" w:pos="5670"/>
          <w:tab w:val="center" w:pos="6804"/>
          <w:tab w:val="right" w:pos="7655"/>
        </w:tabs>
        <w:spacing w:line="240" w:lineRule="auto"/>
        <w:rPr>
          <w:b w:val="0"/>
          <w:sz w:val="22"/>
          <w:szCs w:val="22"/>
          <w:lang w:val="bg-BG"/>
        </w:rPr>
        <w:sectPr w:rsidR="00336F6B" w:rsidSect="00EF420C">
          <w:footerReference w:type="default" r:id="rId27"/>
          <w:pgSz w:w="11907" w:h="16840" w:code="9"/>
          <w:pgMar w:top="1417" w:right="1417" w:bottom="1417" w:left="1417" w:header="567" w:footer="567" w:gutter="0"/>
          <w:cols w:space="708"/>
          <w:docGrid w:linePitch="326"/>
        </w:sectPr>
      </w:pPr>
    </w:p>
    <w:tbl>
      <w:tblPr>
        <w:tblW w:w="13470" w:type="dxa"/>
        <w:tblInd w:w="-601" w:type="dxa"/>
        <w:tblLayout w:type="fixed"/>
        <w:tblLook w:val="0000" w:firstRow="0" w:lastRow="0" w:firstColumn="0" w:lastColumn="0" w:noHBand="0" w:noVBand="0"/>
      </w:tblPr>
      <w:tblGrid>
        <w:gridCol w:w="743"/>
        <w:gridCol w:w="4600"/>
        <w:gridCol w:w="2487"/>
        <w:gridCol w:w="1984"/>
        <w:gridCol w:w="1418"/>
        <w:gridCol w:w="2126"/>
        <w:gridCol w:w="112"/>
      </w:tblGrid>
      <w:tr w:rsidR="00336F6B" w:rsidRPr="00D211E1" w:rsidTr="00EF420C">
        <w:trPr>
          <w:gridAfter w:val="1"/>
          <w:wAfter w:w="112" w:type="dxa"/>
          <w:cantSplit/>
        </w:trPr>
        <w:tc>
          <w:tcPr>
            <w:tcW w:w="743" w:type="dxa"/>
          </w:tcPr>
          <w:p w:rsidR="00336F6B" w:rsidRPr="00D211E1" w:rsidRDefault="00336F6B" w:rsidP="00EF420C">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r w:rsidRPr="00D211E1">
              <w:rPr>
                <w:sz w:val="22"/>
                <w:szCs w:val="22"/>
                <w:lang w:val="bg-BG"/>
              </w:rPr>
              <w:lastRenderedPageBreak/>
              <w:t>28</w:t>
            </w:r>
          </w:p>
        </w:tc>
        <w:tc>
          <w:tcPr>
            <w:tcW w:w="12615" w:type="dxa"/>
            <w:gridSpan w:val="5"/>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rPr>
                <w:b/>
                <w:sz w:val="22"/>
                <w:szCs w:val="22"/>
                <w:lang w:val="bg-BG"/>
              </w:rPr>
            </w:pPr>
            <w:r w:rsidRPr="00D211E1">
              <w:rPr>
                <w:b/>
                <w:sz w:val="22"/>
                <w:szCs w:val="22"/>
                <w:lang w:val="bg-BG"/>
              </w:rPr>
              <w:t xml:space="preserve">Инвестиции в асоциирани предприятия </w:t>
            </w:r>
          </w:p>
        </w:tc>
      </w:tr>
      <w:tr w:rsidR="00336F6B" w:rsidRPr="00D211E1" w:rsidTr="00EF420C">
        <w:trPr>
          <w:gridAfter w:val="1"/>
          <w:wAfter w:w="112" w:type="dxa"/>
          <w:cantSplit/>
        </w:trPr>
        <w:tc>
          <w:tcPr>
            <w:tcW w:w="743"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12615" w:type="dxa"/>
            <w:gridSpan w:val="5"/>
          </w:tcPr>
          <w:p w:rsidR="00336F6B" w:rsidRPr="00D211E1" w:rsidRDefault="00336F6B" w:rsidP="00EF420C">
            <w:pPr>
              <w:tabs>
                <w:tab w:val="left" w:pos="1134"/>
                <w:tab w:val="left" w:pos="1276"/>
                <w:tab w:val="center" w:pos="3402"/>
                <w:tab w:val="center" w:pos="4536"/>
                <w:tab w:val="center" w:pos="5670"/>
                <w:tab w:val="center" w:pos="6804"/>
                <w:tab w:val="right" w:pos="7655"/>
              </w:tabs>
              <w:ind w:left="-108"/>
              <w:jc w:val="both"/>
              <w:rPr>
                <w:sz w:val="22"/>
                <w:szCs w:val="22"/>
                <w:lang w:val="bg-BG"/>
              </w:rPr>
            </w:pPr>
          </w:p>
        </w:tc>
      </w:tr>
      <w:tr w:rsidR="00336F6B" w:rsidRPr="00D211E1"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b/>
                <w:sz w:val="22"/>
                <w:szCs w:val="22"/>
                <w:lang w:val="bg-BG"/>
              </w:rPr>
            </w:pPr>
          </w:p>
        </w:tc>
        <w:tc>
          <w:tcPr>
            <w:tcW w:w="7087" w:type="dxa"/>
            <w:gridSpan w:val="2"/>
          </w:tcPr>
          <w:p w:rsidR="00336F6B" w:rsidRPr="00D211E1" w:rsidRDefault="00336F6B" w:rsidP="00EF420C">
            <w:pPr>
              <w:pStyle w:val="EndnoteText"/>
              <w:spacing w:after="0"/>
              <w:ind w:left="-108"/>
              <w:jc w:val="both"/>
              <w:rPr>
                <w:rFonts w:ascii="Times New Roman" w:hAnsi="Times New Roman"/>
                <w:b/>
                <w:sz w:val="22"/>
                <w:szCs w:val="22"/>
                <w:lang w:val="bg-BG"/>
              </w:rPr>
            </w:pPr>
            <w:r w:rsidRPr="00D211E1">
              <w:rPr>
                <w:rFonts w:ascii="Times New Roman" w:hAnsi="Times New Roman"/>
                <w:b/>
                <w:sz w:val="22"/>
                <w:szCs w:val="22"/>
                <w:lang w:val="bg-BG"/>
              </w:rPr>
              <w:t>Дружество</w:t>
            </w:r>
          </w:p>
        </w:tc>
        <w:tc>
          <w:tcPr>
            <w:tcW w:w="1984" w:type="dxa"/>
          </w:tcPr>
          <w:p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Основен капитал</w:t>
            </w:r>
          </w:p>
          <w:p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в хил. лева</w:t>
            </w:r>
          </w:p>
        </w:tc>
        <w:tc>
          <w:tcPr>
            <w:tcW w:w="1418" w:type="dxa"/>
          </w:tcPr>
          <w:p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Процентно участие</w:t>
            </w:r>
          </w:p>
        </w:tc>
        <w:tc>
          <w:tcPr>
            <w:tcW w:w="2126" w:type="dxa"/>
          </w:tcPr>
          <w:p w:rsidR="00336F6B" w:rsidRPr="00D211E1" w:rsidRDefault="00336F6B" w:rsidP="00EF420C">
            <w:pPr>
              <w:pStyle w:val="EndnoteText"/>
              <w:spacing w:after="0"/>
              <w:jc w:val="right"/>
              <w:rPr>
                <w:rFonts w:ascii="Times New Roman" w:hAnsi="Times New Roman"/>
                <w:b/>
                <w:sz w:val="22"/>
                <w:szCs w:val="22"/>
                <w:lang w:val="bg-BG"/>
              </w:rPr>
            </w:pPr>
            <w:r w:rsidRPr="00D211E1">
              <w:rPr>
                <w:rFonts w:ascii="Times New Roman" w:hAnsi="Times New Roman"/>
                <w:b/>
                <w:sz w:val="22"/>
                <w:szCs w:val="22"/>
                <w:lang w:val="bg-BG"/>
              </w:rPr>
              <w:t>Балансова стойност в хил.</w:t>
            </w:r>
            <w:r>
              <w:rPr>
                <w:rFonts w:ascii="Times New Roman" w:hAnsi="Times New Roman"/>
                <w:b/>
                <w:sz w:val="22"/>
                <w:szCs w:val="22"/>
                <w:lang w:val="bg-BG"/>
              </w:rPr>
              <w:t xml:space="preserve"> </w:t>
            </w:r>
            <w:r w:rsidRPr="00D211E1">
              <w:rPr>
                <w:rFonts w:ascii="Times New Roman" w:hAnsi="Times New Roman"/>
                <w:b/>
                <w:sz w:val="22"/>
                <w:szCs w:val="22"/>
                <w:lang w:val="bg-BG"/>
              </w:rPr>
              <w:t xml:space="preserve">лв. </w:t>
            </w:r>
          </w:p>
        </w:tc>
      </w:tr>
      <w:tr w:rsidR="00336F6B" w:rsidRPr="00CE1C3A" w:rsidTr="00EF420C">
        <w:trPr>
          <w:gridAfter w:val="1"/>
          <w:wAfter w:w="112" w:type="dxa"/>
        </w:trPr>
        <w:tc>
          <w:tcPr>
            <w:tcW w:w="743" w:type="dxa"/>
          </w:tcPr>
          <w:p w:rsidR="00336F6B" w:rsidRPr="00A10A64" w:rsidRDefault="00336F6B" w:rsidP="00EF420C">
            <w:pPr>
              <w:pStyle w:val="EndnoteText"/>
              <w:spacing w:after="0"/>
              <w:jc w:val="both"/>
              <w:rPr>
                <w:rFonts w:ascii="Times New Roman" w:hAnsi="Times New Roman"/>
                <w:sz w:val="22"/>
                <w:szCs w:val="22"/>
                <w:lang w:val="en-US"/>
              </w:rPr>
            </w:pPr>
          </w:p>
        </w:tc>
        <w:tc>
          <w:tcPr>
            <w:tcW w:w="7087" w:type="dxa"/>
            <w:gridSpan w:val="2"/>
          </w:tcPr>
          <w:p w:rsidR="00336F6B" w:rsidRPr="000C5434" w:rsidRDefault="00336F6B" w:rsidP="00E377C2">
            <w:pPr>
              <w:pStyle w:val="EndnoteText"/>
              <w:spacing w:after="0"/>
              <w:ind w:left="-108"/>
              <w:jc w:val="both"/>
              <w:rPr>
                <w:rFonts w:ascii="Times New Roman" w:hAnsi="Times New Roman"/>
                <w:b/>
                <w:bCs/>
                <w:sz w:val="22"/>
                <w:szCs w:val="22"/>
                <w:lang w:val="bg-BG"/>
              </w:rPr>
            </w:pPr>
            <w:r>
              <w:rPr>
                <w:rFonts w:ascii="Times New Roman" w:hAnsi="Times New Roman"/>
                <w:b/>
                <w:bCs/>
                <w:sz w:val="22"/>
                <w:szCs w:val="22"/>
                <w:lang w:val="en-US"/>
              </w:rPr>
              <w:t>3</w:t>
            </w:r>
            <w:r>
              <w:rPr>
                <w:rFonts w:ascii="Times New Roman" w:hAnsi="Times New Roman"/>
                <w:b/>
                <w:bCs/>
                <w:sz w:val="22"/>
                <w:szCs w:val="22"/>
                <w:lang w:val="bg-BG"/>
              </w:rPr>
              <w:t>0</w:t>
            </w:r>
            <w:r>
              <w:rPr>
                <w:rFonts w:ascii="Times New Roman" w:hAnsi="Times New Roman"/>
                <w:b/>
                <w:bCs/>
                <w:sz w:val="22"/>
                <w:szCs w:val="22"/>
                <w:lang w:val="en-US"/>
              </w:rPr>
              <w:t>.0</w:t>
            </w:r>
            <w:r w:rsidR="00E377C2">
              <w:rPr>
                <w:rFonts w:ascii="Times New Roman" w:hAnsi="Times New Roman"/>
                <w:b/>
                <w:bCs/>
                <w:sz w:val="22"/>
                <w:szCs w:val="22"/>
                <w:lang w:val="en-US"/>
              </w:rPr>
              <w:t>9</w:t>
            </w:r>
            <w:r>
              <w:rPr>
                <w:rFonts w:ascii="Times New Roman" w:hAnsi="Times New Roman"/>
                <w:b/>
                <w:bCs/>
                <w:sz w:val="22"/>
                <w:szCs w:val="22"/>
                <w:lang w:val="en-US"/>
              </w:rPr>
              <w:t>.</w:t>
            </w:r>
            <w:r>
              <w:rPr>
                <w:rFonts w:ascii="Times New Roman" w:hAnsi="Times New Roman"/>
                <w:b/>
                <w:bCs/>
                <w:sz w:val="22"/>
                <w:szCs w:val="22"/>
                <w:lang w:val="bg-BG"/>
              </w:rPr>
              <w:t>202</w:t>
            </w:r>
            <w:r>
              <w:rPr>
                <w:rFonts w:ascii="Times New Roman" w:hAnsi="Times New Roman"/>
                <w:b/>
                <w:bCs/>
                <w:sz w:val="22"/>
                <w:szCs w:val="22"/>
                <w:lang w:val="en-US"/>
              </w:rPr>
              <w:t>1</w:t>
            </w:r>
            <w:r>
              <w:rPr>
                <w:rFonts w:ascii="Times New Roman" w:hAnsi="Times New Roman"/>
                <w:b/>
                <w:bCs/>
                <w:sz w:val="22"/>
                <w:szCs w:val="22"/>
                <w:lang w:val="bg-BG"/>
              </w:rPr>
              <w:t xml:space="preserve"> г.</w:t>
            </w:r>
          </w:p>
        </w:tc>
        <w:tc>
          <w:tcPr>
            <w:tcW w:w="1984" w:type="dxa"/>
            <w:vAlign w:val="bottom"/>
          </w:tcPr>
          <w:p w:rsidR="00336F6B" w:rsidRPr="00CE1C3A" w:rsidRDefault="00336F6B" w:rsidP="00EF420C">
            <w:pPr>
              <w:pStyle w:val="BodyTextIndent3"/>
              <w:spacing w:line="240" w:lineRule="auto"/>
              <w:jc w:val="right"/>
              <w:rPr>
                <w:sz w:val="22"/>
                <w:szCs w:val="22"/>
                <w:lang w:val="bg-BG"/>
              </w:rPr>
            </w:pPr>
          </w:p>
        </w:tc>
        <w:tc>
          <w:tcPr>
            <w:tcW w:w="1418" w:type="dxa"/>
            <w:vAlign w:val="bottom"/>
          </w:tcPr>
          <w:p w:rsidR="00336F6B" w:rsidRPr="00CE1C3A" w:rsidRDefault="00336F6B" w:rsidP="00EF420C">
            <w:pPr>
              <w:pStyle w:val="BodyTextIndent3"/>
              <w:spacing w:line="240" w:lineRule="auto"/>
              <w:jc w:val="right"/>
              <w:rPr>
                <w:sz w:val="22"/>
                <w:szCs w:val="22"/>
              </w:rPr>
            </w:pPr>
          </w:p>
        </w:tc>
        <w:tc>
          <w:tcPr>
            <w:tcW w:w="2126" w:type="dxa"/>
            <w:vAlign w:val="bottom"/>
          </w:tcPr>
          <w:p w:rsidR="00336F6B" w:rsidRPr="00CE1C3A" w:rsidRDefault="00336F6B" w:rsidP="00EF420C">
            <w:pPr>
              <w:pStyle w:val="EndnoteText"/>
              <w:spacing w:after="0"/>
              <w:jc w:val="right"/>
              <w:rPr>
                <w:rFonts w:ascii="Times New Roman" w:hAnsi="Times New Roman"/>
                <w:sz w:val="22"/>
                <w:szCs w:val="22"/>
                <w:lang w:val="bg-BG"/>
              </w:rPr>
            </w:pPr>
          </w:p>
        </w:tc>
      </w:tr>
      <w:tr w:rsidR="00336F6B" w:rsidRPr="00CE1C3A"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sz w:val="22"/>
                <w:szCs w:val="22"/>
                <w:lang w:val="bg-BG"/>
              </w:rPr>
            </w:pPr>
          </w:p>
        </w:tc>
        <w:tc>
          <w:tcPr>
            <w:tcW w:w="7087" w:type="dxa"/>
            <w:gridSpan w:val="2"/>
          </w:tcPr>
          <w:p w:rsidR="00336F6B" w:rsidRPr="00235F8B" w:rsidRDefault="00336F6B" w:rsidP="00EF420C">
            <w:pPr>
              <w:pStyle w:val="EndnoteText"/>
              <w:spacing w:after="0"/>
              <w:ind w:left="-108"/>
              <w:jc w:val="both"/>
              <w:rPr>
                <w:rFonts w:ascii="Times New Roman" w:hAnsi="Times New Roman"/>
                <w:sz w:val="22"/>
                <w:szCs w:val="22"/>
                <w:lang w:val="bg-BG"/>
              </w:rPr>
            </w:pPr>
            <w:r w:rsidRPr="00D211E1">
              <w:rPr>
                <w:rFonts w:ascii="Times New Roman" w:hAnsi="Times New Roman"/>
                <w:sz w:val="22"/>
                <w:szCs w:val="22"/>
                <w:lang w:val="bg-BG"/>
              </w:rPr>
              <w:t xml:space="preserve">Синергон Петролеум ООД </w:t>
            </w:r>
          </w:p>
        </w:tc>
        <w:tc>
          <w:tcPr>
            <w:tcW w:w="1984" w:type="dxa"/>
            <w:vAlign w:val="bottom"/>
          </w:tcPr>
          <w:p w:rsidR="00336F6B" w:rsidRPr="00285F99" w:rsidRDefault="00336F6B" w:rsidP="00EF420C">
            <w:pPr>
              <w:pStyle w:val="BodyTextIndent3"/>
              <w:spacing w:line="240" w:lineRule="auto"/>
              <w:jc w:val="right"/>
              <w:rPr>
                <w:sz w:val="22"/>
                <w:szCs w:val="22"/>
                <w:lang w:val="bg-BG"/>
              </w:rPr>
            </w:pPr>
            <w:r w:rsidRPr="00285F99">
              <w:rPr>
                <w:sz w:val="22"/>
                <w:szCs w:val="22"/>
                <w:lang w:val="bg-BG"/>
              </w:rPr>
              <w:t>29,000</w:t>
            </w:r>
          </w:p>
        </w:tc>
        <w:tc>
          <w:tcPr>
            <w:tcW w:w="1418" w:type="dxa"/>
            <w:vAlign w:val="bottom"/>
          </w:tcPr>
          <w:p w:rsidR="00336F6B" w:rsidRPr="00285F99" w:rsidRDefault="00336F6B" w:rsidP="00EF420C">
            <w:pPr>
              <w:pStyle w:val="BodyTextIndent3"/>
              <w:spacing w:line="240" w:lineRule="auto"/>
              <w:jc w:val="right"/>
              <w:rPr>
                <w:sz w:val="22"/>
                <w:szCs w:val="22"/>
                <w:lang w:val="bg-BG"/>
              </w:rPr>
            </w:pPr>
            <w:r w:rsidRPr="00285F99">
              <w:rPr>
                <w:sz w:val="22"/>
                <w:szCs w:val="22"/>
                <w:lang w:val="bg-BG"/>
              </w:rPr>
              <w:t xml:space="preserve">10,36% </w:t>
            </w:r>
          </w:p>
        </w:tc>
        <w:tc>
          <w:tcPr>
            <w:tcW w:w="2126" w:type="dxa"/>
            <w:vAlign w:val="bottom"/>
          </w:tcPr>
          <w:p w:rsidR="00336F6B" w:rsidRPr="00285F99" w:rsidRDefault="00336F6B" w:rsidP="00EF420C">
            <w:pPr>
              <w:pStyle w:val="EndnoteText"/>
              <w:spacing w:after="0"/>
              <w:jc w:val="right"/>
              <w:rPr>
                <w:rFonts w:ascii="Times New Roman" w:hAnsi="Times New Roman"/>
                <w:sz w:val="22"/>
                <w:szCs w:val="22"/>
                <w:lang w:val="bg-BG"/>
              </w:rPr>
            </w:pPr>
            <w:r w:rsidRPr="00285F99">
              <w:rPr>
                <w:rFonts w:ascii="Times New Roman" w:hAnsi="Times New Roman"/>
                <w:sz w:val="22"/>
                <w:szCs w:val="22"/>
                <w:lang w:val="bg-BG"/>
              </w:rPr>
              <w:t>3,372</w:t>
            </w:r>
          </w:p>
        </w:tc>
      </w:tr>
      <w:tr w:rsidR="00336F6B" w:rsidRPr="00D211E1"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sz w:val="22"/>
                <w:szCs w:val="22"/>
                <w:lang w:val="bg-BG"/>
              </w:rPr>
            </w:pPr>
          </w:p>
        </w:tc>
        <w:tc>
          <w:tcPr>
            <w:tcW w:w="7087" w:type="dxa"/>
            <w:gridSpan w:val="2"/>
          </w:tcPr>
          <w:p w:rsidR="00336F6B" w:rsidRPr="00202302" w:rsidRDefault="00336F6B" w:rsidP="00EF420C">
            <w:pPr>
              <w:pStyle w:val="EndnoteText"/>
              <w:spacing w:after="0"/>
              <w:ind w:left="-108"/>
              <w:rPr>
                <w:rFonts w:ascii="Times New Roman" w:hAnsi="Times New Roman"/>
                <w:sz w:val="22"/>
                <w:szCs w:val="22"/>
                <w:lang w:val="en-US"/>
              </w:rPr>
            </w:pPr>
            <w:r>
              <w:rPr>
                <w:rFonts w:ascii="Times New Roman" w:hAnsi="Times New Roman"/>
                <w:sz w:val="22"/>
                <w:szCs w:val="22"/>
                <w:lang w:val="bg-BG"/>
              </w:rPr>
              <w:t>Обезценка на инвестиция</w:t>
            </w:r>
          </w:p>
        </w:tc>
        <w:tc>
          <w:tcPr>
            <w:tcW w:w="1984" w:type="dxa"/>
            <w:vAlign w:val="bottom"/>
          </w:tcPr>
          <w:p w:rsidR="00336F6B" w:rsidRPr="00285F99" w:rsidRDefault="00336F6B" w:rsidP="00EF420C">
            <w:pPr>
              <w:pStyle w:val="BodyTextIndent3"/>
              <w:spacing w:line="240" w:lineRule="auto"/>
              <w:jc w:val="right"/>
              <w:rPr>
                <w:sz w:val="22"/>
                <w:szCs w:val="22"/>
                <w:lang w:val="bg-BG"/>
              </w:rPr>
            </w:pPr>
          </w:p>
        </w:tc>
        <w:tc>
          <w:tcPr>
            <w:tcW w:w="1418" w:type="dxa"/>
            <w:vAlign w:val="bottom"/>
          </w:tcPr>
          <w:p w:rsidR="00336F6B" w:rsidRPr="00285F99" w:rsidRDefault="00336F6B" w:rsidP="00EF420C">
            <w:pPr>
              <w:pStyle w:val="BodyTextIndent3"/>
              <w:spacing w:line="240" w:lineRule="auto"/>
              <w:jc w:val="right"/>
              <w:rPr>
                <w:sz w:val="22"/>
                <w:szCs w:val="22"/>
                <w:lang w:val="bg-BG"/>
              </w:rPr>
            </w:pPr>
          </w:p>
        </w:tc>
        <w:tc>
          <w:tcPr>
            <w:tcW w:w="2126" w:type="dxa"/>
            <w:tcBorders>
              <w:bottom w:val="single" w:sz="2" w:space="0" w:color="auto"/>
            </w:tcBorders>
            <w:vAlign w:val="bottom"/>
          </w:tcPr>
          <w:p w:rsidR="00336F6B" w:rsidRPr="00285F99" w:rsidRDefault="00336F6B" w:rsidP="00EF420C">
            <w:pPr>
              <w:pStyle w:val="EndnoteText"/>
              <w:spacing w:after="0"/>
              <w:jc w:val="right"/>
              <w:rPr>
                <w:rFonts w:ascii="Times New Roman" w:hAnsi="Times New Roman"/>
                <w:sz w:val="22"/>
                <w:szCs w:val="22"/>
                <w:lang w:val="en-US"/>
              </w:rPr>
            </w:pPr>
            <w:r w:rsidRPr="00285F99">
              <w:rPr>
                <w:rFonts w:ascii="Times New Roman" w:hAnsi="Times New Roman"/>
                <w:sz w:val="22"/>
                <w:szCs w:val="22"/>
                <w:lang w:val="en-US"/>
              </w:rPr>
              <w:t>(862)</w:t>
            </w:r>
          </w:p>
        </w:tc>
      </w:tr>
      <w:tr w:rsidR="00336F6B" w:rsidRPr="00880E52"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sz w:val="22"/>
                <w:szCs w:val="22"/>
                <w:lang w:val="bg-BG"/>
              </w:rPr>
            </w:pPr>
          </w:p>
        </w:tc>
        <w:tc>
          <w:tcPr>
            <w:tcW w:w="7087" w:type="dxa"/>
            <w:gridSpan w:val="2"/>
          </w:tcPr>
          <w:p w:rsidR="00336F6B" w:rsidRPr="00235F8B" w:rsidRDefault="00336F6B" w:rsidP="00EF420C">
            <w:pPr>
              <w:pStyle w:val="EndnoteText"/>
              <w:spacing w:after="0"/>
              <w:ind w:left="-108"/>
              <w:rPr>
                <w:rFonts w:ascii="Times New Roman" w:hAnsi="Times New Roman"/>
                <w:sz w:val="22"/>
                <w:szCs w:val="22"/>
                <w:lang w:val="bg-BG"/>
              </w:rPr>
            </w:pPr>
            <w:r>
              <w:rPr>
                <w:rFonts w:ascii="Times New Roman" w:hAnsi="Times New Roman"/>
                <w:sz w:val="22"/>
                <w:szCs w:val="22"/>
                <w:lang w:val="bg-BG"/>
              </w:rPr>
              <w:t>Инвестиция в Синергон Петролеум ООД (към 30.06</w:t>
            </w:r>
            <w:r w:rsidRPr="00D211E1">
              <w:rPr>
                <w:rFonts w:ascii="Times New Roman" w:hAnsi="Times New Roman"/>
                <w:sz w:val="22"/>
                <w:szCs w:val="22"/>
                <w:lang w:val="bg-BG"/>
              </w:rPr>
              <w:t>.20</w:t>
            </w:r>
            <w:r>
              <w:rPr>
                <w:rFonts w:ascii="Times New Roman" w:hAnsi="Times New Roman"/>
                <w:sz w:val="22"/>
                <w:szCs w:val="22"/>
                <w:lang w:val="bg-BG"/>
              </w:rPr>
              <w:t>20</w:t>
            </w:r>
            <w:r w:rsidRPr="00D211E1">
              <w:rPr>
                <w:rFonts w:ascii="Times New Roman" w:hAnsi="Times New Roman"/>
                <w:sz w:val="22"/>
                <w:szCs w:val="22"/>
                <w:lang w:val="bg-BG"/>
              </w:rPr>
              <w:t xml:space="preserve"> г.)</w:t>
            </w:r>
          </w:p>
        </w:tc>
        <w:tc>
          <w:tcPr>
            <w:tcW w:w="1984" w:type="dxa"/>
            <w:vAlign w:val="bottom"/>
          </w:tcPr>
          <w:p w:rsidR="00336F6B" w:rsidRPr="00285F99" w:rsidRDefault="00336F6B" w:rsidP="00EF420C">
            <w:pPr>
              <w:pStyle w:val="BodyTextIndent3"/>
              <w:spacing w:line="240" w:lineRule="auto"/>
              <w:jc w:val="right"/>
              <w:rPr>
                <w:sz w:val="22"/>
                <w:szCs w:val="22"/>
                <w:lang w:val="bg-BG"/>
              </w:rPr>
            </w:pPr>
          </w:p>
        </w:tc>
        <w:tc>
          <w:tcPr>
            <w:tcW w:w="1418" w:type="dxa"/>
            <w:vAlign w:val="bottom"/>
          </w:tcPr>
          <w:p w:rsidR="00336F6B" w:rsidRPr="00285F99" w:rsidRDefault="00336F6B" w:rsidP="00EF420C">
            <w:pPr>
              <w:pStyle w:val="BodyTextIndent3"/>
              <w:spacing w:line="240" w:lineRule="auto"/>
              <w:jc w:val="right"/>
              <w:rPr>
                <w:sz w:val="22"/>
                <w:szCs w:val="22"/>
                <w:lang w:val="bg-BG"/>
              </w:rPr>
            </w:pPr>
          </w:p>
        </w:tc>
        <w:tc>
          <w:tcPr>
            <w:tcW w:w="2126" w:type="dxa"/>
            <w:tcBorders>
              <w:top w:val="single" w:sz="2" w:space="0" w:color="auto"/>
              <w:bottom w:val="single" w:sz="2" w:space="0" w:color="auto"/>
            </w:tcBorders>
            <w:vAlign w:val="bottom"/>
          </w:tcPr>
          <w:p w:rsidR="00336F6B" w:rsidRPr="00285F99" w:rsidRDefault="00336F6B" w:rsidP="00EF420C">
            <w:pPr>
              <w:pStyle w:val="EndnoteText"/>
              <w:spacing w:after="0"/>
              <w:jc w:val="right"/>
              <w:rPr>
                <w:rFonts w:ascii="Times New Roman" w:hAnsi="Times New Roman"/>
                <w:b/>
                <w:bCs/>
                <w:sz w:val="22"/>
                <w:szCs w:val="22"/>
                <w:lang w:val="en-US"/>
              </w:rPr>
            </w:pPr>
            <w:r w:rsidRPr="00285F99">
              <w:rPr>
                <w:rFonts w:ascii="Times New Roman" w:hAnsi="Times New Roman"/>
                <w:b/>
                <w:bCs/>
                <w:sz w:val="22"/>
                <w:szCs w:val="22"/>
                <w:lang w:val="bg-BG"/>
              </w:rPr>
              <w:t>2,510</w:t>
            </w:r>
          </w:p>
        </w:tc>
      </w:tr>
      <w:tr w:rsidR="00336F6B" w:rsidRPr="00D211E1"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sz w:val="22"/>
                <w:szCs w:val="22"/>
                <w:lang w:val="bg-BG"/>
              </w:rPr>
            </w:pPr>
          </w:p>
        </w:tc>
        <w:tc>
          <w:tcPr>
            <w:tcW w:w="7087" w:type="dxa"/>
            <w:gridSpan w:val="2"/>
          </w:tcPr>
          <w:p w:rsidR="00336F6B" w:rsidRPr="00D211E1" w:rsidRDefault="00336F6B" w:rsidP="00EF420C">
            <w:pPr>
              <w:pStyle w:val="EndnoteText"/>
              <w:spacing w:after="0"/>
              <w:ind w:left="-108"/>
              <w:rPr>
                <w:rFonts w:ascii="Times New Roman" w:hAnsi="Times New Roman"/>
                <w:sz w:val="22"/>
                <w:szCs w:val="22"/>
                <w:lang w:val="bg-BG"/>
              </w:rPr>
            </w:pPr>
            <w:r w:rsidRPr="00202302">
              <w:rPr>
                <w:rFonts w:ascii="Times New Roman" w:hAnsi="Times New Roman"/>
                <w:sz w:val="22"/>
                <w:szCs w:val="22"/>
                <w:lang w:val="en-US"/>
              </w:rPr>
              <w:t xml:space="preserve">TOO "РАМА Петролеум", Казахстан </w:t>
            </w:r>
            <w:r w:rsidRPr="00D211E1">
              <w:rPr>
                <w:rFonts w:ascii="Times New Roman" w:hAnsi="Times New Roman"/>
                <w:sz w:val="22"/>
                <w:szCs w:val="22"/>
                <w:lang w:val="bg-BG"/>
              </w:rPr>
              <w:t xml:space="preserve"> </w:t>
            </w:r>
          </w:p>
        </w:tc>
        <w:tc>
          <w:tcPr>
            <w:tcW w:w="1984" w:type="dxa"/>
            <w:vAlign w:val="bottom"/>
          </w:tcPr>
          <w:p w:rsidR="00336F6B" w:rsidRPr="00285F99" w:rsidRDefault="00336F6B" w:rsidP="00EF420C">
            <w:pPr>
              <w:pStyle w:val="BodyTextIndent3"/>
              <w:spacing w:line="240" w:lineRule="auto"/>
              <w:jc w:val="right"/>
              <w:rPr>
                <w:sz w:val="22"/>
                <w:szCs w:val="22"/>
                <w:lang w:val="bg-BG"/>
              </w:rPr>
            </w:pPr>
            <w:r w:rsidRPr="00285F99">
              <w:rPr>
                <w:sz w:val="22"/>
                <w:szCs w:val="22"/>
                <w:lang w:val="bg-BG"/>
              </w:rPr>
              <w:t>2,050</w:t>
            </w:r>
          </w:p>
        </w:tc>
        <w:tc>
          <w:tcPr>
            <w:tcW w:w="1418" w:type="dxa"/>
            <w:vAlign w:val="bottom"/>
          </w:tcPr>
          <w:p w:rsidR="00336F6B" w:rsidRPr="00285F99" w:rsidRDefault="00336F6B" w:rsidP="00EF420C">
            <w:pPr>
              <w:pStyle w:val="BodyTextIndent3"/>
              <w:spacing w:line="240" w:lineRule="auto"/>
              <w:jc w:val="right"/>
              <w:rPr>
                <w:sz w:val="22"/>
                <w:szCs w:val="22"/>
                <w:lang w:val="bg-BG"/>
              </w:rPr>
            </w:pPr>
            <w:r w:rsidRPr="00285F99">
              <w:rPr>
                <w:sz w:val="22"/>
                <w:szCs w:val="22"/>
                <w:lang w:val="bg-BG"/>
              </w:rPr>
              <w:t>5</w:t>
            </w:r>
            <w:r w:rsidRPr="00285F99">
              <w:rPr>
                <w:sz w:val="22"/>
                <w:szCs w:val="22"/>
              </w:rPr>
              <w:t>0</w:t>
            </w:r>
            <w:r w:rsidRPr="00285F99">
              <w:rPr>
                <w:sz w:val="22"/>
                <w:szCs w:val="22"/>
                <w:lang w:val="bg-BG"/>
              </w:rPr>
              <w:t>%</w:t>
            </w:r>
          </w:p>
        </w:tc>
        <w:tc>
          <w:tcPr>
            <w:tcW w:w="2126" w:type="dxa"/>
            <w:tcBorders>
              <w:top w:val="single" w:sz="2" w:space="0" w:color="auto"/>
            </w:tcBorders>
            <w:vAlign w:val="bottom"/>
          </w:tcPr>
          <w:p w:rsidR="00336F6B" w:rsidRPr="00285F99" w:rsidRDefault="00336F6B" w:rsidP="00EF420C">
            <w:pPr>
              <w:pStyle w:val="EndnoteText"/>
              <w:spacing w:after="0"/>
              <w:jc w:val="right"/>
              <w:rPr>
                <w:rFonts w:ascii="Times New Roman" w:hAnsi="Times New Roman"/>
                <w:sz w:val="22"/>
                <w:szCs w:val="22"/>
                <w:lang w:val="bg-BG"/>
              </w:rPr>
            </w:pPr>
            <w:r w:rsidRPr="00285F99">
              <w:rPr>
                <w:rFonts w:ascii="Times New Roman" w:hAnsi="Times New Roman"/>
                <w:sz w:val="22"/>
                <w:szCs w:val="22"/>
                <w:lang w:val="bg-BG"/>
              </w:rPr>
              <w:t>2,823</w:t>
            </w:r>
          </w:p>
        </w:tc>
      </w:tr>
      <w:tr w:rsidR="00336F6B" w:rsidRPr="00D211E1"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sz w:val="22"/>
                <w:szCs w:val="22"/>
                <w:lang w:val="bg-BG"/>
              </w:rPr>
            </w:pPr>
          </w:p>
        </w:tc>
        <w:tc>
          <w:tcPr>
            <w:tcW w:w="7087" w:type="dxa"/>
            <w:gridSpan w:val="2"/>
          </w:tcPr>
          <w:p w:rsidR="00336F6B" w:rsidRDefault="00336F6B" w:rsidP="00EF420C">
            <w:pPr>
              <w:pStyle w:val="EndnoteText"/>
              <w:spacing w:after="0"/>
              <w:rPr>
                <w:rFonts w:ascii="Times New Roman" w:hAnsi="Times New Roman"/>
                <w:sz w:val="22"/>
                <w:szCs w:val="22"/>
                <w:lang w:val="bg-BG"/>
              </w:rPr>
            </w:pPr>
            <w:r>
              <w:rPr>
                <w:rFonts w:ascii="Times New Roman" w:hAnsi="Times New Roman"/>
                <w:sz w:val="22"/>
                <w:szCs w:val="22"/>
                <w:lang w:val="bg-BG"/>
              </w:rPr>
              <w:t>Обезценка на инвестиция</w:t>
            </w:r>
          </w:p>
        </w:tc>
        <w:tc>
          <w:tcPr>
            <w:tcW w:w="1984" w:type="dxa"/>
            <w:vAlign w:val="bottom"/>
          </w:tcPr>
          <w:p w:rsidR="00336F6B" w:rsidRPr="00285F99" w:rsidRDefault="00336F6B" w:rsidP="00EF420C">
            <w:pPr>
              <w:pStyle w:val="BodyTextIndent3"/>
              <w:spacing w:line="240" w:lineRule="auto"/>
              <w:jc w:val="right"/>
              <w:rPr>
                <w:sz w:val="22"/>
                <w:szCs w:val="22"/>
                <w:lang w:val="bg-BG"/>
              </w:rPr>
            </w:pPr>
          </w:p>
        </w:tc>
        <w:tc>
          <w:tcPr>
            <w:tcW w:w="1418" w:type="dxa"/>
            <w:vAlign w:val="bottom"/>
          </w:tcPr>
          <w:p w:rsidR="00336F6B" w:rsidRPr="00285F99" w:rsidRDefault="00336F6B" w:rsidP="00EF420C">
            <w:pPr>
              <w:pStyle w:val="BodyTextIndent3"/>
              <w:spacing w:line="240" w:lineRule="auto"/>
              <w:jc w:val="right"/>
              <w:rPr>
                <w:sz w:val="22"/>
                <w:szCs w:val="22"/>
                <w:lang w:val="bg-BG"/>
              </w:rPr>
            </w:pPr>
          </w:p>
        </w:tc>
        <w:tc>
          <w:tcPr>
            <w:tcW w:w="2126" w:type="dxa"/>
            <w:tcBorders>
              <w:bottom w:val="single" w:sz="4" w:space="0" w:color="auto"/>
            </w:tcBorders>
            <w:vAlign w:val="bottom"/>
          </w:tcPr>
          <w:p w:rsidR="00336F6B" w:rsidRPr="00285F99" w:rsidRDefault="00336F6B" w:rsidP="00EF420C">
            <w:pPr>
              <w:pStyle w:val="EndnoteText"/>
              <w:spacing w:after="0"/>
              <w:jc w:val="right"/>
              <w:rPr>
                <w:rFonts w:ascii="Times New Roman" w:hAnsi="Times New Roman"/>
                <w:sz w:val="22"/>
                <w:szCs w:val="22"/>
                <w:lang w:val="en-US"/>
              </w:rPr>
            </w:pPr>
            <w:r w:rsidRPr="00285F99">
              <w:rPr>
                <w:rFonts w:ascii="Times New Roman" w:hAnsi="Times New Roman"/>
                <w:sz w:val="22"/>
                <w:szCs w:val="22"/>
                <w:lang w:val="en-US"/>
              </w:rPr>
              <w:t>(2</w:t>
            </w:r>
            <w:r w:rsidRPr="00285F99">
              <w:rPr>
                <w:rFonts w:ascii="Times New Roman" w:hAnsi="Times New Roman"/>
                <w:sz w:val="22"/>
                <w:szCs w:val="22"/>
                <w:lang w:val="bg-BG"/>
              </w:rPr>
              <w:t>,</w:t>
            </w:r>
            <w:r w:rsidRPr="00285F99">
              <w:rPr>
                <w:rFonts w:ascii="Times New Roman" w:hAnsi="Times New Roman"/>
                <w:sz w:val="22"/>
                <w:szCs w:val="22"/>
                <w:lang w:val="en-US"/>
              </w:rPr>
              <w:t>823)</w:t>
            </w:r>
          </w:p>
        </w:tc>
      </w:tr>
      <w:tr w:rsidR="00336F6B" w:rsidRPr="00DB2893" w:rsidTr="00EF420C">
        <w:trPr>
          <w:gridAfter w:val="1"/>
          <w:wAfter w:w="112" w:type="dxa"/>
        </w:trPr>
        <w:tc>
          <w:tcPr>
            <w:tcW w:w="743" w:type="dxa"/>
          </w:tcPr>
          <w:p w:rsidR="00336F6B" w:rsidRPr="00D211E1" w:rsidRDefault="00336F6B" w:rsidP="00EF420C">
            <w:pPr>
              <w:pStyle w:val="EndnoteText"/>
              <w:spacing w:after="0"/>
              <w:jc w:val="both"/>
              <w:rPr>
                <w:rFonts w:ascii="Times New Roman" w:hAnsi="Times New Roman"/>
                <w:sz w:val="22"/>
                <w:szCs w:val="22"/>
                <w:lang w:val="bg-BG"/>
              </w:rPr>
            </w:pPr>
          </w:p>
        </w:tc>
        <w:tc>
          <w:tcPr>
            <w:tcW w:w="7087" w:type="dxa"/>
            <w:gridSpan w:val="2"/>
          </w:tcPr>
          <w:p w:rsidR="00336F6B" w:rsidRDefault="00336F6B" w:rsidP="00EF420C">
            <w:pPr>
              <w:pStyle w:val="EndnoteText"/>
              <w:spacing w:after="0"/>
              <w:rPr>
                <w:rFonts w:ascii="Times New Roman" w:hAnsi="Times New Roman"/>
                <w:sz w:val="22"/>
                <w:szCs w:val="22"/>
                <w:lang w:val="bg-BG"/>
              </w:rPr>
            </w:pPr>
            <w:r>
              <w:rPr>
                <w:rFonts w:ascii="Times New Roman" w:hAnsi="Times New Roman"/>
                <w:sz w:val="22"/>
                <w:szCs w:val="22"/>
                <w:lang w:val="bg-BG"/>
              </w:rPr>
              <w:t xml:space="preserve">Инвестиция в </w:t>
            </w:r>
            <w:r w:rsidRPr="00202302">
              <w:rPr>
                <w:rFonts w:ascii="Times New Roman" w:hAnsi="Times New Roman"/>
                <w:sz w:val="22"/>
                <w:szCs w:val="22"/>
                <w:lang w:val="en-US"/>
              </w:rPr>
              <w:t xml:space="preserve">TOO "РАМА Петролеум", Казахстан </w:t>
            </w:r>
            <w:r>
              <w:rPr>
                <w:rFonts w:ascii="Times New Roman" w:hAnsi="Times New Roman"/>
                <w:sz w:val="22"/>
                <w:szCs w:val="22"/>
                <w:lang w:val="bg-BG"/>
              </w:rPr>
              <w:t>– (към 30.06</w:t>
            </w:r>
            <w:r w:rsidRPr="00D211E1">
              <w:rPr>
                <w:rFonts w:ascii="Times New Roman" w:hAnsi="Times New Roman"/>
                <w:sz w:val="22"/>
                <w:szCs w:val="22"/>
                <w:lang w:val="bg-BG"/>
              </w:rPr>
              <w:t>.20</w:t>
            </w:r>
            <w:r>
              <w:rPr>
                <w:rFonts w:ascii="Times New Roman" w:hAnsi="Times New Roman"/>
                <w:sz w:val="22"/>
                <w:szCs w:val="22"/>
                <w:lang w:val="en-US"/>
              </w:rPr>
              <w:t>20</w:t>
            </w:r>
            <w:r w:rsidRPr="00D211E1">
              <w:rPr>
                <w:rFonts w:ascii="Times New Roman" w:hAnsi="Times New Roman"/>
                <w:sz w:val="22"/>
                <w:szCs w:val="22"/>
                <w:lang w:val="bg-BG"/>
              </w:rPr>
              <w:t xml:space="preserve"> г.)</w:t>
            </w:r>
            <w:r>
              <w:rPr>
                <w:rFonts w:ascii="Times New Roman" w:hAnsi="Times New Roman"/>
                <w:sz w:val="22"/>
                <w:szCs w:val="22"/>
                <w:lang w:val="bg-BG"/>
              </w:rPr>
              <w:t xml:space="preserve"> </w:t>
            </w:r>
          </w:p>
        </w:tc>
        <w:tc>
          <w:tcPr>
            <w:tcW w:w="1984" w:type="dxa"/>
            <w:vAlign w:val="bottom"/>
          </w:tcPr>
          <w:p w:rsidR="00336F6B" w:rsidRPr="00285F99" w:rsidRDefault="00336F6B" w:rsidP="00EF420C">
            <w:pPr>
              <w:pStyle w:val="BodyTextIndent3"/>
              <w:spacing w:line="240" w:lineRule="auto"/>
              <w:jc w:val="right"/>
              <w:rPr>
                <w:sz w:val="22"/>
                <w:szCs w:val="22"/>
                <w:lang w:val="bg-BG"/>
              </w:rPr>
            </w:pPr>
          </w:p>
        </w:tc>
        <w:tc>
          <w:tcPr>
            <w:tcW w:w="1418" w:type="dxa"/>
            <w:vAlign w:val="bottom"/>
          </w:tcPr>
          <w:p w:rsidR="00336F6B" w:rsidRPr="00285F99" w:rsidRDefault="00336F6B" w:rsidP="00EF420C">
            <w:pPr>
              <w:pStyle w:val="BodyTextIndent3"/>
              <w:spacing w:line="240" w:lineRule="auto"/>
              <w:jc w:val="right"/>
              <w:rPr>
                <w:sz w:val="22"/>
                <w:szCs w:val="22"/>
              </w:rPr>
            </w:pPr>
          </w:p>
        </w:tc>
        <w:tc>
          <w:tcPr>
            <w:tcW w:w="2126" w:type="dxa"/>
            <w:tcBorders>
              <w:bottom w:val="single" w:sz="4" w:space="0" w:color="auto"/>
            </w:tcBorders>
            <w:vAlign w:val="bottom"/>
          </w:tcPr>
          <w:p w:rsidR="00336F6B" w:rsidRPr="00285F99" w:rsidRDefault="00336F6B" w:rsidP="00EF420C">
            <w:pPr>
              <w:pStyle w:val="EndnoteText"/>
              <w:spacing w:after="0"/>
              <w:jc w:val="right"/>
              <w:rPr>
                <w:rFonts w:ascii="Times New Roman" w:hAnsi="Times New Roman"/>
                <w:sz w:val="22"/>
                <w:szCs w:val="22"/>
                <w:lang w:val="bg-BG"/>
              </w:rPr>
            </w:pPr>
            <w:r w:rsidRPr="00285F99">
              <w:rPr>
                <w:rFonts w:ascii="Times New Roman" w:hAnsi="Times New Roman"/>
                <w:sz w:val="22"/>
                <w:szCs w:val="22"/>
                <w:lang w:val="bg-BG"/>
              </w:rPr>
              <w:t>-</w:t>
            </w:r>
          </w:p>
        </w:tc>
      </w:tr>
      <w:tr w:rsidR="00F37CB7" w:rsidRPr="00D211E1" w:rsidTr="00EF420C">
        <w:trPr>
          <w:gridAfter w:val="1"/>
          <w:wAfter w:w="112" w:type="dxa"/>
        </w:trPr>
        <w:tc>
          <w:tcPr>
            <w:tcW w:w="743" w:type="dxa"/>
          </w:tcPr>
          <w:p w:rsidR="00F37CB7" w:rsidRPr="00D211E1" w:rsidRDefault="00F37CB7" w:rsidP="00EF420C">
            <w:pPr>
              <w:pStyle w:val="EndnoteText"/>
              <w:spacing w:after="0"/>
              <w:jc w:val="both"/>
              <w:rPr>
                <w:rFonts w:ascii="Times New Roman" w:hAnsi="Times New Roman"/>
                <w:sz w:val="22"/>
                <w:szCs w:val="22"/>
                <w:lang w:val="bg-BG"/>
              </w:rPr>
            </w:pPr>
          </w:p>
        </w:tc>
        <w:tc>
          <w:tcPr>
            <w:tcW w:w="7087" w:type="dxa"/>
            <w:gridSpan w:val="2"/>
          </w:tcPr>
          <w:p w:rsidR="00F37CB7" w:rsidRPr="00D211E1" w:rsidRDefault="00F37CB7" w:rsidP="00EF420C">
            <w:pPr>
              <w:pStyle w:val="EndnoteText"/>
              <w:spacing w:after="0"/>
              <w:rPr>
                <w:rFonts w:ascii="Times New Roman" w:hAnsi="Times New Roman"/>
                <w:sz w:val="22"/>
                <w:szCs w:val="22"/>
                <w:lang w:val="bg-BG"/>
              </w:rPr>
            </w:pPr>
            <w:r>
              <w:rPr>
                <w:rFonts w:ascii="Times New Roman" w:hAnsi="Times New Roman"/>
                <w:sz w:val="22"/>
                <w:szCs w:val="22"/>
                <w:lang w:val="bg-BG"/>
              </w:rPr>
              <w:t>Инвестиция в „Синергон Имоти“ ООД</w:t>
            </w:r>
          </w:p>
        </w:tc>
        <w:tc>
          <w:tcPr>
            <w:tcW w:w="1984" w:type="dxa"/>
            <w:vAlign w:val="bottom"/>
          </w:tcPr>
          <w:p w:rsidR="00F37CB7" w:rsidRPr="00042240" w:rsidRDefault="00F37CB7" w:rsidP="008A5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67"/>
              <w:jc w:val="right"/>
              <w:rPr>
                <w:sz w:val="22"/>
                <w:szCs w:val="22"/>
                <w:lang w:val="bg-BG"/>
              </w:rPr>
            </w:pPr>
            <w:r w:rsidRPr="002B00DD">
              <w:rPr>
                <w:sz w:val="22"/>
                <w:szCs w:val="22"/>
                <w:lang w:val="bg-BG"/>
              </w:rPr>
              <w:t>2</w:t>
            </w:r>
            <w:r>
              <w:rPr>
                <w:sz w:val="22"/>
                <w:szCs w:val="22"/>
                <w:lang w:val="bg-BG"/>
              </w:rPr>
              <w:t>9</w:t>
            </w:r>
            <w:r w:rsidRPr="002B00DD">
              <w:rPr>
                <w:sz w:val="22"/>
                <w:szCs w:val="22"/>
                <w:lang w:val="bg-BG"/>
              </w:rPr>
              <w:t>,</w:t>
            </w:r>
            <w:r>
              <w:rPr>
                <w:sz w:val="22"/>
                <w:szCs w:val="22"/>
                <w:lang w:val="bg-BG"/>
              </w:rPr>
              <w:t>172</w:t>
            </w:r>
          </w:p>
        </w:tc>
        <w:tc>
          <w:tcPr>
            <w:tcW w:w="1418" w:type="dxa"/>
            <w:vAlign w:val="bottom"/>
          </w:tcPr>
          <w:p w:rsidR="00F37CB7" w:rsidRPr="00042240" w:rsidRDefault="00F37CB7" w:rsidP="008A5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67"/>
              <w:jc w:val="right"/>
              <w:rPr>
                <w:sz w:val="22"/>
                <w:szCs w:val="22"/>
                <w:lang w:val="bg-BG"/>
              </w:rPr>
            </w:pPr>
            <w:r>
              <w:rPr>
                <w:sz w:val="22"/>
                <w:szCs w:val="22"/>
                <w:lang w:val="bg-BG"/>
              </w:rPr>
              <w:t>27,07%</w:t>
            </w:r>
          </w:p>
        </w:tc>
        <w:tc>
          <w:tcPr>
            <w:tcW w:w="2126" w:type="dxa"/>
            <w:tcBorders>
              <w:bottom w:val="single" w:sz="4" w:space="0" w:color="auto"/>
            </w:tcBorders>
            <w:vAlign w:val="bottom"/>
          </w:tcPr>
          <w:p w:rsidR="00F37CB7" w:rsidRPr="000B1C82" w:rsidRDefault="00F37CB7" w:rsidP="008A5041">
            <w:pPr>
              <w:tabs>
                <w:tab w:val="left" w:pos="709"/>
                <w:tab w:val="left" w:pos="1418"/>
                <w:tab w:val="left" w:pos="2127"/>
                <w:tab w:val="right" w:pos="5954"/>
                <w:tab w:val="right" w:pos="7371"/>
                <w:tab w:val="right" w:pos="8789"/>
              </w:tabs>
              <w:jc w:val="right"/>
              <w:rPr>
                <w:sz w:val="22"/>
                <w:szCs w:val="22"/>
                <w:lang w:val="bg-BG"/>
              </w:rPr>
            </w:pPr>
            <w:r>
              <w:rPr>
                <w:sz w:val="22"/>
                <w:szCs w:val="22"/>
                <w:lang w:val="bg-BG"/>
              </w:rPr>
              <w:t>7,898</w:t>
            </w:r>
          </w:p>
        </w:tc>
      </w:tr>
      <w:tr w:rsidR="00F37CB7" w:rsidRPr="00D211E1" w:rsidTr="00EF420C">
        <w:trPr>
          <w:gridAfter w:val="1"/>
          <w:wAfter w:w="112" w:type="dxa"/>
        </w:trPr>
        <w:tc>
          <w:tcPr>
            <w:tcW w:w="743" w:type="dxa"/>
          </w:tcPr>
          <w:p w:rsidR="00F37CB7" w:rsidRPr="00D211E1" w:rsidRDefault="00F37CB7" w:rsidP="00EF420C">
            <w:pPr>
              <w:pStyle w:val="EndnoteText"/>
              <w:spacing w:after="0"/>
              <w:jc w:val="both"/>
              <w:rPr>
                <w:rFonts w:ascii="Times New Roman" w:hAnsi="Times New Roman"/>
                <w:sz w:val="22"/>
                <w:szCs w:val="22"/>
                <w:lang w:val="bg-BG"/>
              </w:rPr>
            </w:pPr>
          </w:p>
        </w:tc>
        <w:tc>
          <w:tcPr>
            <w:tcW w:w="7087" w:type="dxa"/>
            <w:gridSpan w:val="2"/>
          </w:tcPr>
          <w:p w:rsidR="00F37CB7" w:rsidRPr="00D211E1" w:rsidRDefault="00F37CB7" w:rsidP="00EF420C">
            <w:pPr>
              <w:pStyle w:val="EndnoteText"/>
              <w:spacing w:after="0"/>
              <w:rPr>
                <w:rFonts w:ascii="Times New Roman" w:hAnsi="Times New Roman"/>
                <w:sz w:val="22"/>
                <w:szCs w:val="22"/>
                <w:lang w:val="bg-BG"/>
              </w:rPr>
            </w:pPr>
          </w:p>
        </w:tc>
        <w:tc>
          <w:tcPr>
            <w:tcW w:w="1984" w:type="dxa"/>
            <w:vAlign w:val="bottom"/>
          </w:tcPr>
          <w:p w:rsidR="00F37CB7" w:rsidRPr="00285F99" w:rsidRDefault="00F37CB7" w:rsidP="00EF420C">
            <w:pPr>
              <w:pStyle w:val="BodyTextIndent3"/>
              <w:spacing w:line="240" w:lineRule="auto"/>
              <w:jc w:val="right"/>
              <w:rPr>
                <w:sz w:val="22"/>
                <w:szCs w:val="22"/>
                <w:lang w:val="bg-BG"/>
              </w:rPr>
            </w:pPr>
          </w:p>
        </w:tc>
        <w:tc>
          <w:tcPr>
            <w:tcW w:w="1418" w:type="dxa"/>
            <w:vAlign w:val="bottom"/>
          </w:tcPr>
          <w:p w:rsidR="00F37CB7" w:rsidRPr="00285F99" w:rsidRDefault="00F37CB7" w:rsidP="00EF420C">
            <w:pPr>
              <w:pStyle w:val="BodyTextIndent3"/>
              <w:spacing w:line="240" w:lineRule="auto"/>
              <w:jc w:val="right"/>
              <w:rPr>
                <w:sz w:val="22"/>
                <w:szCs w:val="22"/>
                <w:lang w:val="bg-BG"/>
              </w:rPr>
            </w:pPr>
          </w:p>
        </w:tc>
        <w:tc>
          <w:tcPr>
            <w:tcW w:w="2126" w:type="dxa"/>
            <w:tcBorders>
              <w:bottom w:val="single" w:sz="4" w:space="0" w:color="auto"/>
            </w:tcBorders>
            <w:vAlign w:val="bottom"/>
          </w:tcPr>
          <w:p w:rsidR="00F37CB7" w:rsidRPr="00285F99" w:rsidRDefault="00F37CB7" w:rsidP="00EF420C">
            <w:pPr>
              <w:pStyle w:val="EndnoteText"/>
              <w:spacing w:after="0"/>
              <w:jc w:val="right"/>
              <w:rPr>
                <w:rFonts w:ascii="Times New Roman" w:hAnsi="Times New Roman"/>
                <w:b/>
                <w:sz w:val="22"/>
                <w:szCs w:val="22"/>
                <w:lang w:val="bg-BG"/>
              </w:rPr>
            </w:pPr>
            <w:r w:rsidRPr="00F37CB7">
              <w:rPr>
                <w:rFonts w:ascii="Times New Roman" w:hAnsi="Times New Roman"/>
                <w:b/>
                <w:sz w:val="22"/>
                <w:szCs w:val="22"/>
                <w:lang w:val="bg-BG"/>
              </w:rPr>
              <w:t>10,408</w:t>
            </w:r>
          </w:p>
        </w:tc>
      </w:tr>
      <w:tr w:rsidR="00F37CB7" w:rsidRPr="00D211E1" w:rsidTr="00EF420C">
        <w:trPr>
          <w:gridAfter w:val="1"/>
          <w:wAfter w:w="112" w:type="dxa"/>
        </w:trPr>
        <w:tc>
          <w:tcPr>
            <w:tcW w:w="743" w:type="dxa"/>
          </w:tcPr>
          <w:p w:rsidR="00F37CB7" w:rsidRPr="00D211E1" w:rsidRDefault="00F37CB7" w:rsidP="00EF420C">
            <w:pPr>
              <w:pStyle w:val="EndnoteText"/>
              <w:spacing w:after="0"/>
              <w:jc w:val="both"/>
              <w:rPr>
                <w:rFonts w:ascii="Times New Roman" w:hAnsi="Times New Roman"/>
                <w:sz w:val="22"/>
                <w:szCs w:val="22"/>
                <w:lang w:val="bg-BG"/>
              </w:rPr>
            </w:pPr>
          </w:p>
        </w:tc>
        <w:tc>
          <w:tcPr>
            <w:tcW w:w="12615" w:type="dxa"/>
            <w:gridSpan w:val="5"/>
          </w:tcPr>
          <w:p w:rsidR="00F37CB7" w:rsidRPr="00D211E1" w:rsidRDefault="00F37CB7" w:rsidP="00EF420C">
            <w:pPr>
              <w:pStyle w:val="EndnoteText"/>
              <w:spacing w:after="0"/>
              <w:ind w:left="-108"/>
              <w:rPr>
                <w:rFonts w:ascii="Times New Roman" w:hAnsi="Times New Roman"/>
                <w:b/>
                <w:sz w:val="22"/>
                <w:szCs w:val="22"/>
                <w:lang w:val="bg-BG"/>
              </w:rPr>
            </w:pPr>
          </w:p>
        </w:tc>
      </w:tr>
      <w:tr w:rsidR="00F37CB7" w:rsidRPr="00D211E1" w:rsidTr="00EF420C">
        <w:trPr>
          <w:gridBefore w:val="1"/>
          <w:wBefore w:w="743" w:type="dxa"/>
        </w:trPr>
        <w:tc>
          <w:tcPr>
            <w:tcW w:w="4600" w:type="dxa"/>
          </w:tcPr>
          <w:p w:rsidR="00F37CB7" w:rsidRPr="00D211E1" w:rsidRDefault="00F37CB7" w:rsidP="00EF420C">
            <w:pPr>
              <w:pStyle w:val="EndnoteText"/>
              <w:spacing w:after="0"/>
              <w:ind w:left="-108"/>
              <w:jc w:val="both"/>
              <w:rPr>
                <w:rFonts w:ascii="Times New Roman" w:hAnsi="Times New Roman"/>
                <w:b/>
                <w:sz w:val="22"/>
                <w:szCs w:val="22"/>
                <w:lang w:val="bg-BG"/>
              </w:rPr>
            </w:pPr>
            <w:r>
              <w:rPr>
                <w:rFonts w:ascii="Times New Roman" w:hAnsi="Times New Roman"/>
                <w:b/>
                <w:sz w:val="22"/>
                <w:szCs w:val="22"/>
                <w:lang w:val="en-US"/>
              </w:rPr>
              <w:t>31.12.</w:t>
            </w:r>
            <w:r>
              <w:rPr>
                <w:rFonts w:ascii="Times New Roman" w:hAnsi="Times New Roman"/>
                <w:b/>
                <w:sz w:val="22"/>
                <w:szCs w:val="22"/>
                <w:lang w:val="bg-BG"/>
              </w:rPr>
              <w:t>2020 г.</w:t>
            </w:r>
          </w:p>
        </w:tc>
        <w:tc>
          <w:tcPr>
            <w:tcW w:w="4471" w:type="dxa"/>
            <w:gridSpan w:val="2"/>
            <w:vAlign w:val="bottom"/>
          </w:tcPr>
          <w:p w:rsidR="00F37CB7" w:rsidRPr="00C75491" w:rsidRDefault="00F37CB7" w:rsidP="00EF420C">
            <w:pPr>
              <w:pStyle w:val="BodyTextIndent3"/>
              <w:spacing w:line="240" w:lineRule="auto"/>
              <w:jc w:val="right"/>
              <w:rPr>
                <w:sz w:val="22"/>
                <w:szCs w:val="22"/>
              </w:rPr>
            </w:pPr>
          </w:p>
        </w:tc>
        <w:tc>
          <w:tcPr>
            <w:tcW w:w="1418" w:type="dxa"/>
            <w:vAlign w:val="bottom"/>
          </w:tcPr>
          <w:p w:rsidR="00F37CB7" w:rsidRPr="00D211E1" w:rsidRDefault="00F37CB7" w:rsidP="00EF420C">
            <w:pPr>
              <w:pStyle w:val="BodyTextIndent3"/>
              <w:spacing w:line="240" w:lineRule="auto"/>
              <w:jc w:val="right"/>
              <w:rPr>
                <w:sz w:val="22"/>
                <w:szCs w:val="22"/>
                <w:lang w:val="bg-BG"/>
              </w:rPr>
            </w:pPr>
          </w:p>
        </w:tc>
        <w:tc>
          <w:tcPr>
            <w:tcW w:w="2238" w:type="dxa"/>
            <w:gridSpan w:val="2"/>
            <w:vAlign w:val="bottom"/>
          </w:tcPr>
          <w:p w:rsidR="00F37CB7" w:rsidRPr="00D211E1" w:rsidRDefault="00F37CB7" w:rsidP="00EF420C">
            <w:pPr>
              <w:pStyle w:val="EndnoteText"/>
              <w:spacing w:after="0"/>
              <w:jc w:val="right"/>
              <w:rPr>
                <w:rFonts w:ascii="Times New Roman" w:hAnsi="Times New Roman"/>
                <w:sz w:val="22"/>
                <w:szCs w:val="22"/>
                <w:lang w:val="bg-BG"/>
              </w:rPr>
            </w:pPr>
          </w:p>
        </w:tc>
      </w:tr>
      <w:tr w:rsidR="00F37CB7" w:rsidRPr="00D211E1" w:rsidTr="00EF420C">
        <w:trPr>
          <w:gridBefore w:val="1"/>
          <w:wBefore w:w="743" w:type="dxa"/>
        </w:trPr>
        <w:tc>
          <w:tcPr>
            <w:tcW w:w="4600" w:type="dxa"/>
          </w:tcPr>
          <w:p w:rsidR="00F37CB7" w:rsidRPr="00202302" w:rsidRDefault="00F37CB7" w:rsidP="00EF420C">
            <w:pPr>
              <w:pStyle w:val="EndnoteText"/>
              <w:spacing w:after="0"/>
              <w:ind w:left="-108"/>
              <w:rPr>
                <w:rFonts w:ascii="Times New Roman" w:hAnsi="Times New Roman"/>
                <w:sz w:val="22"/>
                <w:szCs w:val="22"/>
                <w:lang w:val="en-US"/>
              </w:rPr>
            </w:pPr>
            <w:r w:rsidRPr="00D211E1">
              <w:rPr>
                <w:rFonts w:ascii="Times New Roman" w:hAnsi="Times New Roman"/>
                <w:sz w:val="22"/>
                <w:szCs w:val="22"/>
                <w:lang w:val="bg-BG"/>
              </w:rPr>
              <w:t xml:space="preserve">Синергон Петролеум ООД </w:t>
            </w:r>
          </w:p>
        </w:tc>
        <w:tc>
          <w:tcPr>
            <w:tcW w:w="4471" w:type="dxa"/>
            <w:gridSpan w:val="2"/>
            <w:vAlign w:val="bottom"/>
          </w:tcPr>
          <w:p w:rsidR="00F37CB7" w:rsidRPr="00357B54" w:rsidRDefault="00F37CB7" w:rsidP="00EF420C">
            <w:pPr>
              <w:pStyle w:val="BodyTextIndent3"/>
              <w:spacing w:line="240" w:lineRule="auto"/>
              <w:jc w:val="right"/>
              <w:rPr>
                <w:sz w:val="22"/>
                <w:szCs w:val="22"/>
                <w:lang w:val="bg-BG"/>
              </w:rPr>
            </w:pPr>
            <w:r>
              <w:rPr>
                <w:sz w:val="22"/>
                <w:szCs w:val="22"/>
                <w:lang w:val="bg-BG"/>
              </w:rPr>
              <w:t>29</w:t>
            </w:r>
            <w:r w:rsidRPr="00CE1C3A">
              <w:rPr>
                <w:sz w:val="22"/>
                <w:szCs w:val="22"/>
                <w:lang w:val="bg-BG"/>
              </w:rPr>
              <w:t>,000</w:t>
            </w:r>
          </w:p>
        </w:tc>
        <w:tc>
          <w:tcPr>
            <w:tcW w:w="1418" w:type="dxa"/>
            <w:vAlign w:val="bottom"/>
          </w:tcPr>
          <w:p w:rsidR="00F37CB7" w:rsidRPr="00D211E1" w:rsidRDefault="00F37CB7" w:rsidP="00EF420C">
            <w:pPr>
              <w:pStyle w:val="BodyTextIndent3"/>
              <w:spacing w:line="240" w:lineRule="auto"/>
              <w:jc w:val="right"/>
              <w:rPr>
                <w:sz w:val="22"/>
                <w:szCs w:val="22"/>
                <w:lang w:val="bg-BG"/>
              </w:rPr>
            </w:pPr>
            <w:r>
              <w:rPr>
                <w:sz w:val="22"/>
                <w:szCs w:val="22"/>
                <w:lang w:val="bg-BG"/>
              </w:rPr>
              <w:t>10,36</w:t>
            </w:r>
            <w:r w:rsidRPr="00CE1C3A">
              <w:rPr>
                <w:sz w:val="22"/>
                <w:szCs w:val="22"/>
                <w:lang w:val="bg-BG"/>
              </w:rPr>
              <w:t xml:space="preserve">% </w:t>
            </w:r>
          </w:p>
        </w:tc>
        <w:tc>
          <w:tcPr>
            <w:tcW w:w="2238" w:type="dxa"/>
            <w:gridSpan w:val="2"/>
            <w:vAlign w:val="bottom"/>
          </w:tcPr>
          <w:p w:rsidR="00F37CB7" w:rsidRPr="00D211E1" w:rsidRDefault="00F37CB7" w:rsidP="00EF420C">
            <w:pPr>
              <w:pStyle w:val="EndnoteText"/>
              <w:spacing w:after="0"/>
              <w:jc w:val="right"/>
              <w:rPr>
                <w:rFonts w:ascii="Times New Roman" w:hAnsi="Times New Roman"/>
                <w:sz w:val="22"/>
                <w:szCs w:val="22"/>
                <w:lang w:val="bg-BG"/>
              </w:rPr>
            </w:pPr>
            <w:r w:rsidRPr="00CE1C3A">
              <w:rPr>
                <w:rFonts w:ascii="Times New Roman" w:hAnsi="Times New Roman"/>
                <w:sz w:val="22"/>
                <w:szCs w:val="22"/>
                <w:lang w:val="bg-BG"/>
              </w:rPr>
              <w:t>3,37</w:t>
            </w:r>
            <w:r>
              <w:rPr>
                <w:rFonts w:ascii="Times New Roman" w:hAnsi="Times New Roman"/>
                <w:sz w:val="22"/>
                <w:szCs w:val="22"/>
                <w:lang w:val="bg-BG"/>
              </w:rPr>
              <w:t>2</w:t>
            </w:r>
          </w:p>
        </w:tc>
      </w:tr>
      <w:tr w:rsidR="00F37CB7" w:rsidRPr="00D211E1" w:rsidTr="00EF420C">
        <w:trPr>
          <w:gridBefore w:val="1"/>
          <w:wBefore w:w="743" w:type="dxa"/>
        </w:trPr>
        <w:tc>
          <w:tcPr>
            <w:tcW w:w="4600" w:type="dxa"/>
          </w:tcPr>
          <w:p w:rsidR="00F37CB7" w:rsidRPr="00357B54" w:rsidRDefault="00F37CB7" w:rsidP="00EF420C">
            <w:pPr>
              <w:pStyle w:val="EndnoteText"/>
              <w:spacing w:after="0"/>
              <w:ind w:left="-108"/>
              <w:rPr>
                <w:rFonts w:ascii="Times New Roman" w:hAnsi="Times New Roman"/>
                <w:sz w:val="22"/>
                <w:szCs w:val="22"/>
                <w:lang w:val="bg-BG"/>
              </w:rPr>
            </w:pPr>
            <w:r>
              <w:rPr>
                <w:rFonts w:ascii="Times New Roman" w:hAnsi="Times New Roman"/>
                <w:sz w:val="22"/>
                <w:szCs w:val="22"/>
                <w:lang w:val="bg-BG"/>
              </w:rPr>
              <w:t>Обезценка на инвестиция</w:t>
            </w:r>
          </w:p>
        </w:tc>
        <w:tc>
          <w:tcPr>
            <w:tcW w:w="4471" w:type="dxa"/>
            <w:gridSpan w:val="2"/>
            <w:vAlign w:val="bottom"/>
          </w:tcPr>
          <w:p w:rsidR="00F37CB7" w:rsidRPr="00D211E1" w:rsidRDefault="00F37CB7" w:rsidP="00EF420C">
            <w:pPr>
              <w:pStyle w:val="BodyTextIndent3"/>
              <w:spacing w:line="240" w:lineRule="auto"/>
              <w:jc w:val="right"/>
              <w:rPr>
                <w:sz w:val="22"/>
                <w:szCs w:val="22"/>
                <w:lang w:val="bg-BG"/>
              </w:rPr>
            </w:pPr>
          </w:p>
        </w:tc>
        <w:tc>
          <w:tcPr>
            <w:tcW w:w="1418" w:type="dxa"/>
            <w:vAlign w:val="bottom"/>
          </w:tcPr>
          <w:p w:rsidR="00F37CB7" w:rsidRPr="00D211E1" w:rsidRDefault="00F37CB7" w:rsidP="00EF420C">
            <w:pPr>
              <w:pStyle w:val="BodyTextIndent3"/>
              <w:spacing w:line="240" w:lineRule="auto"/>
              <w:jc w:val="right"/>
              <w:rPr>
                <w:sz w:val="22"/>
                <w:szCs w:val="22"/>
                <w:lang w:val="bg-BG"/>
              </w:rPr>
            </w:pPr>
          </w:p>
        </w:tc>
        <w:tc>
          <w:tcPr>
            <w:tcW w:w="2238" w:type="dxa"/>
            <w:gridSpan w:val="2"/>
            <w:vAlign w:val="bottom"/>
          </w:tcPr>
          <w:p w:rsidR="00F37CB7" w:rsidRPr="00D211E1" w:rsidRDefault="00F37CB7" w:rsidP="00EF420C">
            <w:pPr>
              <w:pStyle w:val="EndnoteText"/>
              <w:spacing w:after="0"/>
              <w:jc w:val="right"/>
              <w:rPr>
                <w:rFonts w:ascii="Times New Roman" w:hAnsi="Times New Roman"/>
                <w:sz w:val="22"/>
                <w:szCs w:val="22"/>
                <w:lang w:val="bg-BG"/>
              </w:rPr>
            </w:pPr>
            <w:r>
              <w:rPr>
                <w:rFonts w:ascii="Times New Roman" w:hAnsi="Times New Roman"/>
                <w:sz w:val="22"/>
                <w:szCs w:val="22"/>
                <w:lang w:val="en-US"/>
              </w:rPr>
              <w:t>(862)</w:t>
            </w:r>
          </w:p>
        </w:tc>
      </w:tr>
      <w:tr w:rsidR="00F37CB7" w:rsidRPr="00D211E1" w:rsidTr="00EF420C">
        <w:trPr>
          <w:gridBefore w:val="1"/>
          <w:wBefore w:w="743" w:type="dxa"/>
        </w:trPr>
        <w:tc>
          <w:tcPr>
            <w:tcW w:w="4600" w:type="dxa"/>
          </w:tcPr>
          <w:p w:rsidR="00F37CB7" w:rsidRPr="00202302" w:rsidRDefault="00F37CB7" w:rsidP="00EF420C">
            <w:pPr>
              <w:pStyle w:val="EndnoteText"/>
              <w:spacing w:after="0"/>
              <w:ind w:left="-108"/>
              <w:rPr>
                <w:rFonts w:ascii="Times New Roman" w:hAnsi="Times New Roman"/>
                <w:sz w:val="22"/>
                <w:szCs w:val="22"/>
                <w:lang w:val="en-US"/>
              </w:rPr>
            </w:pPr>
            <w:r>
              <w:rPr>
                <w:rFonts w:ascii="Times New Roman" w:hAnsi="Times New Roman"/>
                <w:sz w:val="22"/>
                <w:szCs w:val="22"/>
                <w:lang w:val="bg-BG"/>
              </w:rPr>
              <w:t xml:space="preserve">Инвестиция в </w:t>
            </w:r>
            <w:r w:rsidRPr="00D211E1">
              <w:rPr>
                <w:rFonts w:ascii="Times New Roman" w:hAnsi="Times New Roman"/>
                <w:sz w:val="22"/>
                <w:szCs w:val="22"/>
                <w:lang w:val="bg-BG"/>
              </w:rPr>
              <w:t>Синергон Петролеум ООД (към 31.12.20</w:t>
            </w:r>
            <w:r>
              <w:rPr>
                <w:rFonts w:ascii="Times New Roman" w:hAnsi="Times New Roman"/>
                <w:sz w:val="22"/>
                <w:szCs w:val="22"/>
                <w:lang w:val="bg-BG"/>
              </w:rPr>
              <w:t>20</w:t>
            </w:r>
            <w:r w:rsidRPr="00D211E1">
              <w:rPr>
                <w:rFonts w:ascii="Times New Roman" w:hAnsi="Times New Roman"/>
                <w:sz w:val="22"/>
                <w:szCs w:val="22"/>
                <w:lang w:val="bg-BG"/>
              </w:rPr>
              <w:t xml:space="preserve"> г.)</w:t>
            </w:r>
          </w:p>
        </w:tc>
        <w:tc>
          <w:tcPr>
            <w:tcW w:w="4471" w:type="dxa"/>
            <w:gridSpan w:val="2"/>
            <w:vAlign w:val="bottom"/>
          </w:tcPr>
          <w:p w:rsidR="00F37CB7" w:rsidRPr="00D211E1" w:rsidRDefault="00F37CB7" w:rsidP="00EF420C">
            <w:pPr>
              <w:pStyle w:val="BodyTextIndent3"/>
              <w:spacing w:line="240" w:lineRule="auto"/>
              <w:jc w:val="right"/>
              <w:rPr>
                <w:sz w:val="22"/>
                <w:szCs w:val="22"/>
                <w:lang w:val="bg-BG"/>
              </w:rPr>
            </w:pPr>
          </w:p>
        </w:tc>
        <w:tc>
          <w:tcPr>
            <w:tcW w:w="1418" w:type="dxa"/>
            <w:vAlign w:val="bottom"/>
          </w:tcPr>
          <w:p w:rsidR="00F37CB7" w:rsidRPr="00D211E1" w:rsidRDefault="00F37CB7" w:rsidP="00EF420C">
            <w:pPr>
              <w:pStyle w:val="BodyTextIndent3"/>
              <w:spacing w:line="240" w:lineRule="auto"/>
              <w:jc w:val="right"/>
              <w:rPr>
                <w:sz w:val="22"/>
                <w:szCs w:val="22"/>
                <w:lang w:val="bg-BG"/>
              </w:rPr>
            </w:pPr>
          </w:p>
        </w:tc>
        <w:tc>
          <w:tcPr>
            <w:tcW w:w="2238" w:type="dxa"/>
            <w:gridSpan w:val="2"/>
            <w:vAlign w:val="bottom"/>
          </w:tcPr>
          <w:p w:rsidR="00F37CB7" w:rsidRPr="00D211E1" w:rsidRDefault="00F37CB7" w:rsidP="00EF420C">
            <w:pPr>
              <w:pStyle w:val="EndnoteText"/>
              <w:spacing w:after="0"/>
              <w:jc w:val="right"/>
              <w:rPr>
                <w:rFonts w:ascii="Times New Roman" w:hAnsi="Times New Roman"/>
                <w:sz w:val="22"/>
                <w:szCs w:val="22"/>
                <w:lang w:val="bg-BG"/>
              </w:rPr>
            </w:pPr>
            <w:r w:rsidRPr="00880E52">
              <w:rPr>
                <w:rFonts w:ascii="Times New Roman" w:hAnsi="Times New Roman"/>
                <w:b/>
                <w:bCs/>
                <w:sz w:val="22"/>
                <w:szCs w:val="22"/>
                <w:lang w:val="bg-BG"/>
              </w:rPr>
              <w:t>2,510</w:t>
            </w:r>
          </w:p>
        </w:tc>
      </w:tr>
      <w:tr w:rsidR="00F37CB7" w:rsidRPr="00D211E1" w:rsidTr="00EF420C">
        <w:trPr>
          <w:gridBefore w:val="1"/>
          <w:wBefore w:w="743" w:type="dxa"/>
        </w:trPr>
        <w:tc>
          <w:tcPr>
            <w:tcW w:w="4600" w:type="dxa"/>
          </w:tcPr>
          <w:p w:rsidR="00F37CB7" w:rsidRPr="00202302" w:rsidRDefault="00F37CB7" w:rsidP="00EF420C">
            <w:pPr>
              <w:pStyle w:val="EndnoteText"/>
              <w:spacing w:after="0"/>
              <w:ind w:left="-108"/>
              <w:rPr>
                <w:rFonts w:ascii="Times New Roman" w:hAnsi="Times New Roman"/>
                <w:sz w:val="22"/>
                <w:szCs w:val="22"/>
                <w:lang w:val="en-US"/>
              </w:rPr>
            </w:pPr>
            <w:r w:rsidRPr="00202302">
              <w:rPr>
                <w:rFonts w:ascii="Times New Roman" w:hAnsi="Times New Roman"/>
                <w:sz w:val="22"/>
                <w:szCs w:val="22"/>
                <w:lang w:val="en-US"/>
              </w:rPr>
              <w:t xml:space="preserve">TOO "РАМА Петролеум", Казахстан </w:t>
            </w:r>
            <w:r w:rsidRPr="00D211E1">
              <w:rPr>
                <w:rFonts w:ascii="Times New Roman" w:hAnsi="Times New Roman"/>
                <w:sz w:val="22"/>
                <w:szCs w:val="22"/>
                <w:lang w:val="bg-BG"/>
              </w:rPr>
              <w:t xml:space="preserve"> </w:t>
            </w:r>
          </w:p>
        </w:tc>
        <w:tc>
          <w:tcPr>
            <w:tcW w:w="4471" w:type="dxa"/>
            <w:gridSpan w:val="2"/>
            <w:vAlign w:val="bottom"/>
          </w:tcPr>
          <w:p w:rsidR="00F37CB7" w:rsidRPr="00D211E1" w:rsidRDefault="00F37CB7" w:rsidP="00EF420C">
            <w:pPr>
              <w:pStyle w:val="BodyTextIndent3"/>
              <w:spacing w:line="240" w:lineRule="auto"/>
              <w:jc w:val="right"/>
              <w:rPr>
                <w:sz w:val="22"/>
                <w:szCs w:val="22"/>
                <w:lang w:val="bg-BG"/>
              </w:rPr>
            </w:pPr>
            <w:r w:rsidRPr="001C21C0">
              <w:rPr>
                <w:sz w:val="22"/>
                <w:szCs w:val="22"/>
                <w:lang w:val="bg-BG"/>
              </w:rPr>
              <w:t>2,050</w:t>
            </w:r>
          </w:p>
        </w:tc>
        <w:tc>
          <w:tcPr>
            <w:tcW w:w="1418" w:type="dxa"/>
            <w:vAlign w:val="bottom"/>
          </w:tcPr>
          <w:p w:rsidR="00F37CB7" w:rsidRPr="00D211E1" w:rsidRDefault="00F37CB7" w:rsidP="00EF420C">
            <w:pPr>
              <w:pStyle w:val="BodyTextIndent3"/>
              <w:spacing w:line="240" w:lineRule="auto"/>
              <w:jc w:val="right"/>
              <w:rPr>
                <w:sz w:val="22"/>
                <w:szCs w:val="22"/>
                <w:lang w:val="bg-BG"/>
              </w:rPr>
            </w:pPr>
            <w:r w:rsidRPr="001C21C0">
              <w:rPr>
                <w:sz w:val="22"/>
                <w:szCs w:val="22"/>
                <w:lang w:val="bg-BG"/>
              </w:rPr>
              <w:t>5</w:t>
            </w:r>
            <w:r w:rsidRPr="001C21C0">
              <w:rPr>
                <w:sz w:val="22"/>
                <w:szCs w:val="22"/>
              </w:rPr>
              <w:t>0</w:t>
            </w:r>
            <w:r w:rsidRPr="001C21C0">
              <w:rPr>
                <w:sz w:val="22"/>
                <w:szCs w:val="22"/>
                <w:lang w:val="bg-BG"/>
              </w:rPr>
              <w:t>%</w:t>
            </w:r>
          </w:p>
        </w:tc>
        <w:tc>
          <w:tcPr>
            <w:tcW w:w="2238" w:type="dxa"/>
            <w:gridSpan w:val="2"/>
            <w:vAlign w:val="bottom"/>
          </w:tcPr>
          <w:p w:rsidR="00F37CB7" w:rsidRPr="00D211E1" w:rsidRDefault="00F37CB7" w:rsidP="00EF420C">
            <w:pPr>
              <w:pStyle w:val="EndnoteText"/>
              <w:spacing w:after="0"/>
              <w:jc w:val="right"/>
              <w:rPr>
                <w:rFonts w:ascii="Times New Roman" w:hAnsi="Times New Roman"/>
                <w:sz w:val="22"/>
                <w:szCs w:val="22"/>
                <w:lang w:val="bg-BG"/>
              </w:rPr>
            </w:pPr>
            <w:r w:rsidRPr="001C21C0">
              <w:rPr>
                <w:rFonts w:ascii="Times New Roman" w:hAnsi="Times New Roman"/>
                <w:sz w:val="22"/>
                <w:szCs w:val="22"/>
                <w:lang w:val="bg-BG"/>
              </w:rPr>
              <w:t>2,823</w:t>
            </w:r>
          </w:p>
        </w:tc>
      </w:tr>
      <w:tr w:rsidR="00F37CB7" w:rsidRPr="00D211E1" w:rsidTr="00EF420C">
        <w:trPr>
          <w:gridBefore w:val="1"/>
          <w:wBefore w:w="743" w:type="dxa"/>
        </w:trPr>
        <w:tc>
          <w:tcPr>
            <w:tcW w:w="4600" w:type="dxa"/>
          </w:tcPr>
          <w:p w:rsidR="00F37CB7" w:rsidRPr="00202302" w:rsidRDefault="00F37CB7" w:rsidP="00EF420C">
            <w:pPr>
              <w:pStyle w:val="EndnoteText"/>
              <w:spacing w:after="0"/>
              <w:ind w:left="-108"/>
              <w:rPr>
                <w:rFonts w:ascii="Times New Roman" w:hAnsi="Times New Roman"/>
                <w:sz w:val="22"/>
                <w:szCs w:val="22"/>
                <w:lang w:val="en-US"/>
              </w:rPr>
            </w:pPr>
            <w:r>
              <w:rPr>
                <w:rFonts w:ascii="Times New Roman" w:hAnsi="Times New Roman"/>
                <w:sz w:val="22"/>
                <w:szCs w:val="22"/>
                <w:lang w:val="bg-BG"/>
              </w:rPr>
              <w:t>Обезценка на инвестиция</w:t>
            </w:r>
          </w:p>
        </w:tc>
        <w:tc>
          <w:tcPr>
            <w:tcW w:w="4471" w:type="dxa"/>
            <w:gridSpan w:val="2"/>
            <w:vAlign w:val="bottom"/>
          </w:tcPr>
          <w:p w:rsidR="00F37CB7" w:rsidRPr="00D211E1" w:rsidRDefault="00F37CB7" w:rsidP="00EF420C">
            <w:pPr>
              <w:pStyle w:val="BodyTextIndent3"/>
              <w:spacing w:line="240" w:lineRule="auto"/>
              <w:jc w:val="right"/>
              <w:rPr>
                <w:sz w:val="22"/>
                <w:szCs w:val="22"/>
                <w:lang w:val="bg-BG"/>
              </w:rPr>
            </w:pPr>
          </w:p>
        </w:tc>
        <w:tc>
          <w:tcPr>
            <w:tcW w:w="1418" w:type="dxa"/>
            <w:vAlign w:val="bottom"/>
          </w:tcPr>
          <w:p w:rsidR="00F37CB7" w:rsidRPr="00D211E1" w:rsidRDefault="00F37CB7" w:rsidP="00EF420C">
            <w:pPr>
              <w:pStyle w:val="BodyTextIndent3"/>
              <w:spacing w:line="240" w:lineRule="auto"/>
              <w:jc w:val="right"/>
              <w:rPr>
                <w:sz w:val="22"/>
                <w:szCs w:val="22"/>
                <w:lang w:val="bg-BG"/>
              </w:rPr>
            </w:pPr>
          </w:p>
        </w:tc>
        <w:tc>
          <w:tcPr>
            <w:tcW w:w="2238" w:type="dxa"/>
            <w:gridSpan w:val="2"/>
            <w:vAlign w:val="bottom"/>
          </w:tcPr>
          <w:p w:rsidR="00F37CB7" w:rsidRPr="00D211E1" w:rsidRDefault="00F37CB7" w:rsidP="00EF420C">
            <w:pPr>
              <w:pStyle w:val="EndnoteText"/>
              <w:spacing w:after="0"/>
              <w:jc w:val="right"/>
              <w:rPr>
                <w:rFonts w:ascii="Times New Roman" w:hAnsi="Times New Roman"/>
                <w:sz w:val="22"/>
                <w:szCs w:val="22"/>
                <w:lang w:val="bg-BG"/>
              </w:rPr>
            </w:pPr>
            <w:r>
              <w:rPr>
                <w:rFonts w:ascii="Times New Roman" w:hAnsi="Times New Roman"/>
                <w:sz w:val="22"/>
                <w:szCs w:val="22"/>
                <w:lang w:val="en-US"/>
              </w:rPr>
              <w:t>(2</w:t>
            </w:r>
            <w:r>
              <w:rPr>
                <w:rFonts w:ascii="Times New Roman" w:hAnsi="Times New Roman"/>
                <w:sz w:val="22"/>
                <w:szCs w:val="22"/>
                <w:lang w:val="bg-BG"/>
              </w:rPr>
              <w:t>,</w:t>
            </w:r>
            <w:r>
              <w:rPr>
                <w:rFonts w:ascii="Times New Roman" w:hAnsi="Times New Roman"/>
                <w:sz w:val="22"/>
                <w:szCs w:val="22"/>
                <w:lang w:val="en-US"/>
              </w:rPr>
              <w:t>823)</w:t>
            </w:r>
          </w:p>
        </w:tc>
      </w:tr>
      <w:tr w:rsidR="00F37CB7" w:rsidRPr="00D211E1" w:rsidTr="00EF420C">
        <w:trPr>
          <w:gridBefore w:val="1"/>
          <w:wBefore w:w="743" w:type="dxa"/>
        </w:trPr>
        <w:tc>
          <w:tcPr>
            <w:tcW w:w="4600" w:type="dxa"/>
          </w:tcPr>
          <w:p w:rsidR="00F37CB7" w:rsidRPr="00D211E1" w:rsidRDefault="00F37CB7" w:rsidP="00EF420C">
            <w:pPr>
              <w:pStyle w:val="EndnoteText"/>
              <w:spacing w:after="0"/>
              <w:rPr>
                <w:rFonts w:ascii="Times New Roman" w:hAnsi="Times New Roman"/>
                <w:sz w:val="22"/>
                <w:szCs w:val="22"/>
                <w:lang w:val="bg-BG"/>
              </w:rPr>
            </w:pPr>
            <w:r>
              <w:rPr>
                <w:rFonts w:ascii="Times New Roman" w:hAnsi="Times New Roman"/>
                <w:sz w:val="22"/>
                <w:szCs w:val="22"/>
                <w:lang w:val="bg-BG"/>
              </w:rPr>
              <w:t xml:space="preserve">Инвестиция в </w:t>
            </w:r>
            <w:r w:rsidRPr="00202302">
              <w:rPr>
                <w:rFonts w:ascii="Times New Roman" w:hAnsi="Times New Roman"/>
                <w:sz w:val="22"/>
                <w:szCs w:val="22"/>
                <w:lang w:val="en-US"/>
              </w:rPr>
              <w:t xml:space="preserve">TOO "РАМА Петролеум", Казахстан </w:t>
            </w:r>
            <w:r>
              <w:rPr>
                <w:rFonts w:ascii="Times New Roman" w:hAnsi="Times New Roman"/>
                <w:sz w:val="22"/>
                <w:szCs w:val="22"/>
                <w:lang w:val="bg-BG"/>
              </w:rPr>
              <w:t xml:space="preserve">– </w:t>
            </w:r>
            <w:r w:rsidRPr="00D211E1">
              <w:rPr>
                <w:rFonts w:ascii="Times New Roman" w:hAnsi="Times New Roman"/>
                <w:sz w:val="22"/>
                <w:szCs w:val="22"/>
                <w:lang w:val="bg-BG"/>
              </w:rPr>
              <w:t>(към 31.12.20</w:t>
            </w:r>
            <w:r>
              <w:rPr>
                <w:rFonts w:ascii="Times New Roman" w:hAnsi="Times New Roman"/>
                <w:sz w:val="22"/>
                <w:szCs w:val="22"/>
                <w:lang w:val="en-US"/>
              </w:rPr>
              <w:t>20</w:t>
            </w:r>
            <w:r w:rsidRPr="00D211E1">
              <w:rPr>
                <w:rFonts w:ascii="Times New Roman" w:hAnsi="Times New Roman"/>
                <w:sz w:val="22"/>
                <w:szCs w:val="22"/>
                <w:lang w:val="bg-BG"/>
              </w:rPr>
              <w:t xml:space="preserve"> г.)</w:t>
            </w:r>
            <w:r>
              <w:rPr>
                <w:rFonts w:ascii="Times New Roman" w:hAnsi="Times New Roman"/>
                <w:sz w:val="22"/>
                <w:szCs w:val="22"/>
                <w:lang w:val="bg-BG"/>
              </w:rPr>
              <w:t xml:space="preserve"> </w:t>
            </w:r>
          </w:p>
        </w:tc>
        <w:tc>
          <w:tcPr>
            <w:tcW w:w="4471" w:type="dxa"/>
            <w:gridSpan w:val="2"/>
            <w:vAlign w:val="bottom"/>
          </w:tcPr>
          <w:p w:rsidR="00F37CB7" w:rsidRPr="00D211E1" w:rsidRDefault="00F37CB7" w:rsidP="00EF420C">
            <w:pPr>
              <w:pStyle w:val="BodyTextIndent3"/>
              <w:spacing w:line="240" w:lineRule="auto"/>
              <w:jc w:val="right"/>
              <w:rPr>
                <w:sz w:val="22"/>
                <w:szCs w:val="22"/>
                <w:lang w:val="bg-BG"/>
              </w:rPr>
            </w:pPr>
          </w:p>
        </w:tc>
        <w:tc>
          <w:tcPr>
            <w:tcW w:w="1418" w:type="dxa"/>
            <w:vAlign w:val="bottom"/>
          </w:tcPr>
          <w:p w:rsidR="00F37CB7" w:rsidRPr="00D211E1" w:rsidRDefault="00F37CB7" w:rsidP="00EF420C">
            <w:pPr>
              <w:pStyle w:val="BodyTextIndent3"/>
              <w:spacing w:line="240" w:lineRule="auto"/>
              <w:jc w:val="right"/>
              <w:rPr>
                <w:sz w:val="22"/>
                <w:szCs w:val="22"/>
                <w:lang w:val="bg-BG"/>
              </w:rPr>
            </w:pPr>
          </w:p>
        </w:tc>
        <w:tc>
          <w:tcPr>
            <w:tcW w:w="2238" w:type="dxa"/>
            <w:gridSpan w:val="2"/>
            <w:tcBorders>
              <w:bottom w:val="single" w:sz="4" w:space="0" w:color="auto"/>
            </w:tcBorders>
            <w:vAlign w:val="bottom"/>
          </w:tcPr>
          <w:p w:rsidR="00F37CB7" w:rsidRPr="00FA10EF" w:rsidRDefault="00F37CB7" w:rsidP="00EF420C">
            <w:pPr>
              <w:pStyle w:val="EndnoteText"/>
              <w:spacing w:after="0"/>
              <w:jc w:val="right"/>
              <w:rPr>
                <w:rFonts w:ascii="Times New Roman" w:hAnsi="Times New Roman"/>
                <w:sz w:val="22"/>
                <w:szCs w:val="22"/>
                <w:lang w:val="en-US"/>
              </w:rPr>
            </w:pPr>
            <w:r>
              <w:rPr>
                <w:rFonts w:ascii="Times New Roman" w:hAnsi="Times New Roman"/>
                <w:sz w:val="22"/>
                <w:szCs w:val="22"/>
                <w:lang w:val="bg-BG"/>
              </w:rPr>
              <w:t>-</w:t>
            </w:r>
          </w:p>
        </w:tc>
      </w:tr>
      <w:tr w:rsidR="00F37CB7" w:rsidRPr="00D211E1" w:rsidTr="00EF420C">
        <w:trPr>
          <w:gridBefore w:val="1"/>
          <w:wBefore w:w="743" w:type="dxa"/>
        </w:trPr>
        <w:tc>
          <w:tcPr>
            <w:tcW w:w="4600" w:type="dxa"/>
          </w:tcPr>
          <w:p w:rsidR="00F37CB7" w:rsidRDefault="00F37CB7" w:rsidP="00EF420C">
            <w:pPr>
              <w:pStyle w:val="EndnoteText"/>
              <w:spacing w:after="0"/>
              <w:rPr>
                <w:rFonts w:ascii="Times New Roman" w:hAnsi="Times New Roman"/>
                <w:sz w:val="22"/>
                <w:szCs w:val="22"/>
                <w:lang w:val="bg-BG"/>
              </w:rPr>
            </w:pPr>
          </w:p>
        </w:tc>
        <w:tc>
          <w:tcPr>
            <w:tcW w:w="4471" w:type="dxa"/>
            <w:gridSpan w:val="2"/>
            <w:vAlign w:val="bottom"/>
          </w:tcPr>
          <w:p w:rsidR="00F37CB7" w:rsidRPr="00D211E1" w:rsidRDefault="00F37CB7" w:rsidP="00EF420C">
            <w:pPr>
              <w:pStyle w:val="BodyTextIndent3"/>
              <w:spacing w:line="240" w:lineRule="auto"/>
              <w:jc w:val="right"/>
              <w:rPr>
                <w:sz w:val="22"/>
                <w:szCs w:val="22"/>
                <w:lang w:val="bg-BG"/>
              </w:rPr>
            </w:pPr>
          </w:p>
        </w:tc>
        <w:tc>
          <w:tcPr>
            <w:tcW w:w="1418" w:type="dxa"/>
            <w:vAlign w:val="bottom"/>
          </w:tcPr>
          <w:p w:rsidR="00F37CB7" w:rsidRPr="00D211E1" w:rsidRDefault="00F37CB7" w:rsidP="00EF420C">
            <w:pPr>
              <w:pStyle w:val="BodyTextIndent3"/>
              <w:spacing w:line="240" w:lineRule="auto"/>
              <w:jc w:val="right"/>
              <w:rPr>
                <w:sz w:val="22"/>
                <w:szCs w:val="22"/>
                <w:lang w:val="bg-BG"/>
              </w:rPr>
            </w:pPr>
          </w:p>
        </w:tc>
        <w:tc>
          <w:tcPr>
            <w:tcW w:w="2238" w:type="dxa"/>
            <w:gridSpan w:val="2"/>
            <w:tcBorders>
              <w:top w:val="single" w:sz="4" w:space="0" w:color="auto"/>
              <w:bottom w:val="single" w:sz="4" w:space="0" w:color="auto"/>
            </w:tcBorders>
            <w:vAlign w:val="bottom"/>
          </w:tcPr>
          <w:p w:rsidR="00F37CB7" w:rsidRDefault="00F37CB7" w:rsidP="00EF420C">
            <w:pPr>
              <w:pStyle w:val="EndnoteText"/>
              <w:spacing w:after="0"/>
              <w:jc w:val="right"/>
              <w:rPr>
                <w:rFonts w:ascii="Times New Roman" w:hAnsi="Times New Roman"/>
                <w:sz w:val="22"/>
                <w:szCs w:val="22"/>
                <w:lang w:val="bg-BG"/>
              </w:rPr>
            </w:pPr>
            <w:r>
              <w:rPr>
                <w:rFonts w:ascii="Times New Roman" w:hAnsi="Times New Roman"/>
                <w:b/>
                <w:sz w:val="22"/>
                <w:szCs w:val="22"/>
                <w:lang w:val="bg-BG"/>
              </w:rPr>
              <w:t>2,510</w:t>
            </w:r>
          </w:p>
        </w:tc>
      </w:tr>
      <w:tr w:rsidR="00F37CB7" w:rsidRPr="00D211E1" w:rsidTr="00EF420C">
        <w:trPr>
          <w:gridBefore w:val="1"/>
          <w:gridAfter w:val="1"/>
          <w:wBefore w:w="743" w:type="dxa"/>
          <w:wAfter w:w="112" w:type="dxa"/>
        </w:trPr>
        <w:tc>
          <w:tcPr>
            <w:tcW w:w="12615" w:type="dxa"/>
            <w:gridSpan w:val="5"/>
          </w:tcPr>
          <w:p w:rsidR="00F37CB7" w:rsidRDefault="00F37CB7" w:rsidP="00EF420C">
            <w:pPr>
              <w:pStyle w:val="Document1"/>
              <w:ind w:left="-108"/>
              <w:rPr>
                <w:rFonts w:ascii="Times New Roman" w:hAnsi="Times New Roman"/>
                <w:sz w:val="22"/>
                <w:szCs w:val="22"/>
                <w:lang w:val="bg-BG"/>
              </w:rPr>
            </w:pPr>
          </w:p>
          <w:p w:rsidR="00F37CB7" w:rsidRDefault="00F37CB7" w:rsidP="00EF420C">
            <w:pPr>
              <w:pStyle w:val="Document1"/>
              <w:rPr>
                <w:rFonts w:ascii="Times New Roman" w:hAnsi="Times New Roman"/>
                <w:sz w:val="22"/>
                <w:szCs w:val="22"/>
                <w:lang w:val="bg-BG"/>
              </w:rPr>
            </w:pPr>
            <w:r>
              <w:rPr>
                <w:rFonts w:ascii="Times New Roman" w:hAnsi="Times New Roman"/>
                <w:sz w:val="22"/>
                <w:szCs w:val="22"/>
                <w:lang w:val="bg-BG"/>
              </w:rPr>
              <w:t>П</w:t>
            </w:r>
            <w:r w:rsidRPr="00D211E1">
              <w:rPr>
                <w:rFonts w:ascii="Times New Roman" w:hAnsi="Times New Roman"/>
                <w:sz w:val="22"/>
                <w:szCs w:val="22"/>
                <w:lang w:val="bg-BG"/>
              </w:rPr>
              <w:t>о-горните инвестиции са отчетени по цена на придобиване.</w:t>
            </w:r>
          </w:p>
          <w:p w:rsidR="00F37CB7" w:rsidRDefault="00F37CB7" w:rsidP="00EF420C">
            <w:pPr>
              <w:pStyle w:val="Document1"/>
              <w:rPr>
                <w:rFonts w:ascii="Times New Roman" w:hAnsi="Times New Roman"/>
                <w:sz w:val="22"/>
                <w:szCs w:val="22"/>
                <w:lang w:val="bg-BG"/>
              </w:rPr>
            </w:pPr>
          </w:p>
          <w:p w:rsidR="00F37CB7" w:rsidRPr="00D211E1" w:rsidRDefault="00F37CB7" w:rsidP="00EF420C">
            <w:pPr>
              <w:spacing w:before="120" w:after="120"/>
              <w:jc w:val="both"/>
              <w:rPr>
                <w:sz w:val="22"/>
                <w:szCs w:val="22"/>
                <w:lang w:val="bg-BG"/>
              </w:rPr>
            </w:pPr>
          </w:p>
        </w:tc>
      </w:tr>
    </w:tbl>
    <w:p w:rsidR="00336F6B" w:rsidRDefault="00336F6B" w:rsidP="00336F6B">
      <w:pPr>
        <w:pStyle w:val="Header"/>
        <w:rPr>
          <w:sz w:val="22"/>
          <w:szCs w:val="22"/>
          <w:lang w:val="bg-BG"/>
        </w:rPr>
      </w:pPr>
    </w:p>
    <w:p w:rsidR="00336F6B" w:rsidRDefault="00336F6B" w:rsidP="00336F6B">
      <w:pPr>
        <w:rPr>
          <w:sz w:val="22"/>
          <w:szCs w:val="22"/>
          <w:lang w:val="bg-BG"/>
        </w:rPr>
        <w:sectPr w:rsidR="00336F6B" w:rsidSect="00EF420C">
          <w:pgSz w:w="16840" w:h="11907" w:orient="landscape" w:code="9"/>
          <w:pgMar w:top="1417" w:right="1417" w:bottom="1417" w:left="1417" w:header="567" w:footer="567" w:gutter="0"/>
          <w:cols w:space="708"/>
          <w:docGrid w:linePitch="326"/>
        </w:sectPr>
      </w:pPr>
    </w:p>
    <w:tbl>
      <w:tblPr>
        <w:tblW w:w="10064" w:type="dxa"/>
        <w:tblInd w:w="-601" w:type="dxa"/>
        <w:tblLayout w:type="fixed"/>
        <w:tblLook w:val="0000" w:firstRow="0" w:lastRow="0" w:firstColumn="0" w:lastColumn="0" w:noHBand="0" w:noVBand="0"/>
      </w:tblPr>
      <w:tblGrid>
        <w:gridCol w:w="709"/>
        <w:gridCol w:w="5988"/>
        <w:gridCol w:w="2160"/>
        <w:gridCol w:w="1207"/>
      </w:tblGrid>
      <w:tr w:rsidR="00336F6B" w:rsidRPr="00D211E1" w:rsidTr="00EF420C">
        <w:tc>
          <w:tcPr>
            <w:tcW w:w="709" w:type="dxa"/>
          </w:tcPr>
          <w:p w:rsidR="00336F6B" w:rsidRPr="00D211E1" w:rsidRDefault="00336F6B" w:rsidP="00EF420C">
            <w:pPr>
              <w:tabs>
                <w:tab w:val="left" w:pos="1418"/>
                <w:tab w:val="left" w:pos="2835"/>
                <w:tab w:val="center" w:pos="3402"/>
                <w:tab w:val="center" w:pos="4536"/>
                <w:tab w:val="center" w:pos="5670"/>
                <w:tab w:val="center" w:pos="6804"/>
                <w:tab w:val="right" w:pos="7655"/>
              </w:tabs>
              <w:rPr>
                <w:b/>
                <w:caps/>
                <w:sz w:val="22"/>
                <w:szCs w:val="22"/>
              </w:rPr>
            </w:pPr>
            <w:r w:rsidRPr="00D211E1">
              <w:rPr>
                <w:b/>
                <w:caps/>
                <w:sz w:val="22"/>
                <w:szCs w:val="22"/>
                <w:lang w:val="bg-BG"/>
              </w:rPr>
              <w:lastRenderedPageBreak/>
              <w:t>29</w:t>
            </w:r>
          </w:p>
        </w:tc>
        <w:tc>
          <w:tcPr>
            <w:tcW w:w="9355" w:type="dxa"/>
            <w:gridSpan w:val="3"/>
          </w:tcPr>
          <w:p w:rsidR="00336F6B" w:rsidRPr="003128EB"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firstLine="6"/>
              <w:rPr>
                <w:sz w:val="22"/>
                <w:szCs w:val="22"/>
                <w:lang w:val="bg-BG"/>
              </w:rPr>
            </w:pPr>
            <w:r w:rsidRPr="003128EB">
              <w:rPr>
                <w:sz w:val="22"/>
                <w:szCs w:val="22"/>
                <w:lang w:val="bg-BG"/>
              </w:rPr>
              <w:t>Задължения за обезщетения при пенсиониране</w:t>
            </w:r>
          </w:p>
        </w:tc>
      </w:tr>
      <w:tr w:rsidR="00336F6B" w:rsidRPr="00D211E1" w:rsidTr="00EF420C">
        <w:tc>
          <w:tcPr>
            <w:tcW w:w="709"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bg-BG"/>
              </w:rPr>
            </w:pPr>
          </w:p>
        </w:tc>
        <w:tc>
          <w:tcPr>
            <w:tcW w:w="9355" w:type="dxa"/>
            <w:gridSpan w:val="3"/>
          </w:tcPr>
          <w:p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b/>
                <w:snapToGrid w:val="0"/>
                <w:sz w:val="22"/>
                <w:szCs w:val="22"/>
                <w:lang w:val="bg-BG"/>
              </w:rPr>
            </w:pPr>
            <w:r w:rsidRPr="00E44FDF">
              <w:rPr>
                <w:b/>
                <w:snapToGrid w:val="0"/>
                <w:sz w:val="22"/>
                <w:szCs w:val="22"/>
                <w:lang w:val="bg-BG"/>
              </w:rPr>
              <w:t>Задължения в баланса:</w:t>
            </w: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ind w:hanging="136"/>
              <w:jc w:val="right"/>
              <w:rPr>
                <w:b/>
                <w:sz w:val="22"/>
                <w:szCs w:val="22"/>
                <w:lang w:val="bg-BG"/>
              </w:rPr>
            </w:pPr>
            <w:r w:rsidRPr="00E44FDF">
              <w:rPr>
                <w:b/>
                <w:sz w:val="22"/>
                <w:szCs w:val="22"/>
                <w:lang w:val="en-US"/>
              </w:rPr>
              <w:t>3</w:t>
            </w:r>
            <w:r w:rsidRPr="00E44FDF">
              <w:rPr>
                <w:b/>
                <w:sz w:val="22"/>
                <w:szCs w:val="22"/>
                <w:lang w:val="bg-BG"/>
              </w:rPr>
              <w:t>0</w:t>
            </w:r>
            <w:r w:rsidR="005016B9">
              <w:rPr>
                <w:b/>
                <w:sz w:val="22"/>
                <w:szCs w:val="22"/>
                <w:lang w:val="en-US"/>
              </w:rPr>
              <w:t>.09</w:t>
            </w:r>
            <w:r w:rsidRPr="00E44FDF">
              <w:rPr>
                <w:b/>
                <w:sz w:val="22"/>
                <w:szCs w:val="22"/>
                <w:lang w:val="en-US"/>
              </w:rPr>
              <w:t>.</w:t>
            </w:r>
            <w:r w:rsidRPr="00E44FDF">
              <w:rPr>
                <w:b/>
                <w:sz w:val="22"/>
                <w:szCs w:val="22"/>
                <w:lang w:val="bg-BG"/>
              </w:rPr>
              <w:t>20</w:t>
            </w:r>
            <w:r w:rsidRPr="00E44FDF">
              <w:rPr>
                <w:b/>
                <w:sz w:val="22"/>
                <w:szCs w:val="22"/>
                <w:lang w:val="en-US"/>
              </w:rPr>
              <w:t>21</w:t>
            </w:r>
            <w:r w:rsidRPr="00E44FDF">
              <w:rPr>
                <w:b/>
                <w:sz w:val="22"/>
                <w:szCs w:val="22"/>
                <w:lang w:val="bg-BG"/>
              </w:rPr>
              <w:t xml:space="preserve"> г.</w:t>
            </w: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31.12.2020</w:t>
            </w:r>
            <w:r w:rsidRPr="00E44FDF">
              <w:rPr>
                <w:b/>
                <w:sz w:val="22"/>
                <w:szCs w:val="22"/>
                <w:lang w:val="bg-BG"/>
              </w:rPr>
              <w:t>г.</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b/>
                <w:snapToGrid w:val="0"/>
                <w:sz w:val="22"/>
                <w:szCs w:val="22"/>
                <w:lang w:val="bg-BG"/>
              </w:rPr>
            </w:pP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snapToGrid w:val="0"/>
                <w:sz w:val="22"/>
                <w:szCs w:val="22"/>
                <w:lang w:val="bg-BG"/>
              </w:rPr>
            </w:pPr>
            <w:r w:rsidRPr="00E44FDF">
              <w:rPr>
                <w:sz w:val="22"/>
                <w:szCs w:val="22"/>
                <w:lang w:val="bg-BG"/>
              </w:rPr>
              <w:t>Доходи при пенсиониране</w:t>
            </w: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en-US"/>
              </w:rPr>
            </w:pPr>
            <w:r w:rsidRPr="00E44FDF">
              <w:rPr>
                <w:b/>
                <w:sz w:val="22"/>
                <w:szCs w:val="22"/>
                <w:lang w:val="en-US"/>
              </w:rPr>
              <w:t>313</w:t>
            </w: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313</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sz w:val="22"/>
                <w:szCs w:val="22"/>
                <w:lang w:val="bg-BG"/>
              </w:rPr>
            </w:pPr>
            <w:r w:rsidRPr="00E44FDF">
              <w:rPr>
                <w:sz w:val="22"/>
                <w:szCs w:val="22"/>
                <w:lang w:val="bg-BG"/>
              </w:rPr>
              <w:t>Нетекущи задължения за обезщетения при пенсиониране</w:t>
            </w: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sidRPr="00E44FDF">
              <w:rPr>
                <w:sz w:val="22"/>
                <w:szCs w:val="22"/>
                <w:lang w:val="bg-BG"/>
              </w:rPr>
              <w:t>131</w:t>
            </w: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sidRPr="00E44FDF">
              <w:rPr>
                <w:sz w:val="22"/>
                <w:szCs w:val="22"/>
                <w:lang w:val="bg-BG"/>
              </w:rPr>
              <w:t>131</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sz w:val="22"/>
                <w:szCs w:val="22"/>
                <w:lang w:val="bg-BG"/>
              </w:rPr>
            </w:pPr>
            <w:r w:rsidRPr="00E44FDF">
              <w:rPr>
                <w:sz w:val="22"/>
                <w:szCs w:val="22"/>
                <w:lang w:val="bg-BG"/>
              </w:rPr>
              <w:t>Текущи задължения за обезщетения при пенсиониране</w:t>
            </w: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sidRPr="00E44FDF">
              <w:rPr>
                <w:sz w:val="22"/>
                <w:szCs w:val="22"/>
                <w:lang w:val="bg-BG"/>
              </w:rPr>
              <w:t>182</w:t>
            </w: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sidRPr="00E44FDF">
              <w:rPr>
                <w:sz w:val="22"/>
                <w:szCs w:val="22"/>
                <w:lang w:val="bg-BG"/>
              </w:rPr>
              <w:t>182</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b/>
                <w:sz w:val="22"/>
                <w:szCs w:val="22"/>
                <w:lang w:val="bg-BG"/>
              </w:rPr>
            </w:pPr>
          </w:p>
          <w:p w:rsidR="00336F6B" w:rsidRPr="00E44FDF" w:rsidRDefault="00336F6B" w:rsidP="00EF420C">
            <w:pPr>
              <w:tabs>
                <w:tab w:val="left" w:pos="2835"/>
              </w:tabs>
              <w:ind w:left="679"/>
              <w:rPr>
                <w:b/>
                <w:sz w:val="22"/>
                <w:szCs w:val="22"/>
                <w:lang w:val="bg-BG"/>
              </w:rPr>
            </w:pPr>
            <w:r w:rsidRPr="00E44FDF">
              <w:rPr>
                <w:b/>
                <w:sz w:val="22"/>
                <w:szCs w:val="22"/>
                <w:lang w:val="bg-BG"/>
              </w:rPr>
              <w:t xml:space="preserve">Движението на признатото в баланса задължение е както следва </w:t>
            </w:r>
          </w:p>
        </w:tc>
        <w:tc>
          <w:tcPr>
            <w:tcW w:w="2160" w:type="dxa"/>
            <w:vAlign w:val="bottom"/>
          </w:tcPr>
          <w:p w:rsidR="00336F6B" w:rsidRPr="00E44FDF" w:rsidRDefault="00336F6B" w:rsidP="005016B9">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30.0</w:t>
            </w:r>
            <w:r w:rsidR="005016B9">
              <w:rPr>
                <w:b/>
                <w:sz w:val="22"/>
                <w:szCs w:val="22"/>
                <w:lang w:val="en-US"/>
              </w:rPr>
              <w:t>9</w:t>
            </w:r>
            <w:r w:rsidRPr="00E44FDF">
              <w:rPr>
                <w:b/>
                <w:sz w:val="22"/>
                <w:szCs w:val="22"/>
                <w:lang w:val="en-US"/>
              </w:rPr>
              <w:t>.</w:t>
            </w:r>
            <w:r w:rsidRPr="00E44FDF">
              <w:rPr>
                <w:b/>
                <w:sz w:val="22"/>
                <w:szCs w:val="22"/>
                <w:lang w:val="bg-BG"/>
              </w:rPr>
              <w:t>20</w:t>
            </w:r>
            <w:r w:rsidRPr="00E44FDF">
              <w:rPr>
                <w:b/>
                <w:sz w:val="22"/>
                <w:szCs w:val="22"/>
                <w:lang w:val="en-US"/>
              </w:rPr>
              <w:t>21</w:t>
            </w:r>
            <w:r w:rsidRPr="00E44FDF">
              <w:rPr>
                <w:b/>
                <w:sz w:val="22"/>
                <w:szCs w:val="22"/>
                <w:lang w:val="bg-BG"/>
              </w:rPr>
              <w:t xml:space="preserve"> г.</w:t>
            </w: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31.12.2020</w:t>
            </w:r>
            <w:r w:rsidRPr="00E44FDF">
              <w:rPr>
                <w:b/>
                <w:sz w:val="22"/>
                <w:szCs w:val="22"/>
                <w:lang w:val="bg-BG"/>
              </w:rPr>
              <w:t>г.</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sz w:val="22"/>
                <w:szCs w:val="22"/>
                <w:lang w:val="bg-BG"/>
              </w:rPr>
            </w:pP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sz w:val="22"/>
                <w:szCs w:val="22"/>
                <w:lang w:val="bg-BG"/>
              </w:rPr>
            </w:pPr>
            <w:r w:rsidRPr="00E44FDF">
              <w:rPr>
                <w:sz w:val="22"/>
                <w:szCs w:val="22"/>
                <w:lang w:val="bg-BG"/>
              </w:rPr>
              <w:t>В началото на годината</w:t>
            </w:r>
          </w:p>
        </w:tc>
        <w:tc>
          <w:tcPr>
            <w:tcW w:w="2160"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313</w:t>
            </w:r>
          </w:p>
        </w:tc>
        <w:tc>
          <w:tcPr>
            <w:tcW w:w="1207"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sidRPr="00E44FDF">
              <w:rPr>
                <w:sz w:val="22"/>
                <w:szCs w:val="22"/>
                <w:lang w:val="bg-BG"/>
              </w:rPr>
              <w:t>551</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679"/>
              <w:jc w:val="both"/>
              <w:rPr>
                <w:b w:val="0"/>
                <w:sz w:val="22"/>
                <w:szCs w:val="22"/>
                <w:lang w:val="bg-BG"/>
              </w:rPr>
            </w:pPr>
            <w:r w:rsidRPr="00E44FDF">
              <w:rPr>
                <w:b w:val="0"/>
                <w:sz w:val="22"/>
                <w:szCs w:val="22"/>
                <w:lang w:val="bg-BG"/>
              </w:rPr>
              <w:t>Общо</w:t>
            </w:r>
            <w:r w:rsidRPr="00E44FDF">
              <w:rPr>
                <w:b w:val="0"/>
                <w:sz w:val="22"/>
                <w:szCs w:val="22"/>
                <w:lang w:val="ru-RU"/>
              </w:rPr>
              <w:t xml:space="preserve"> разходи, </w:t>
            </w:r>
            <w:r w:rsidRPr="00E44FDF">
              <w:rPr>
                <w:b w:val="0"/>
                <w:sz w:val="22"/>
                <w:szCs w:val="22"/>
                <w:lang w:val="bg-BG"/>
              </w:rPr>
              <w:t>включени в индивидуалния отчет за печалбата или загубата и другия всеобхватен доход</w:t>
            </w:r>
          </w:p>
        </w:tc>
        <w:tc>
          <w:tcPr>
            <w:tcW w:w="2160" w:type="dxa"/>
            <w:tcBorders>
              <w:bottom w:val="single" w:sz="4" w:space="0" w:color="auto"/>
            </w:tcBorders>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w:t>
            </w:r>
          </w:p>
        </w:tc>
        <w:tc>
          <w:tcPr>
            <w:tcW w:w="1207" w:type="dxa"/>
            <w:tcBorders>
              <w:bottom w:val="single" w:sz="4" w:space="0" w:color="auto"/>
            </w:tcBorders>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r w:rsidRPr="00E44FDF">
              <w:rPr>
                <w:sz w:val="22"/>
                <w:szCs w:val="22"/>
                <w:lang w:val="en-US"/>
              </w:rPr>
              <w:t>(238)</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679"/>
              <w:jc w:val="both"/>
              <w:rPr>
                <w:b w:val="0"/>
                <w:sz w:val="22"/>
                <w:szCs w:val="22"/>
                <w:lang w:val="bg-BG"/>
              </w:rPr>
            </w:pPr>
            <w:r w:rsidRPr="00E44FDF">
              <w:rPr>
                <w:b w:val="0"/>
                <w:sz w:val="22"/>
                <w:szCs w:val="22"/>
                <w:lang w:val="bg-BG"/>
              </w:rPr>
              <w:t>В края на годината</w:t>
            </w:r>
          </w:p>
        </w:tc>
        <w:tc>
          <w:tcPr>
            <w:tcW w:w="2160" w:type="dxa"/>
            <w:tcBorders>
              <w:top w:val="single" w:sz="4" w:space="0" w:color="auto"/>
              <w:bottom w:val="single" w:sz="4" w:space="0" w:color="auto"/>
            </w:tcBorders>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ind w:hanging="1128"/>
              <w:jc w:val="right"/>
              <w:rPr>
                <w:b/>
                <w:sz w:val="22"/>
                <w:szCs w:val="22"/>
                <w:lang w:val="bg-BG"/>
              </w:rPr>
            </w:pPr>
            <w:r w:rsidRPr="00E44FDF">
              <w:rPr>
                <w:b/>
                <w:sz w:val="22"/>
                <w:szCs w:val="22"/>
                <w:lang w:val="bg-BG"/>
              </w:rPr>
              <w:t>313</w:t>
            </w:r>
          </w:p>
        </w:tc>
        <w:tc>
          <w:tcPr>
            <w:tcW w:w="1207" w:type="dxa"/>
            <w:tcBorders>
              <w:top w:val="single" w:sz="4" w:space="0" w:color="auto"/>
              <w:bottom w:val="single" w:sz="4" w:space="0" w:color="auto"/>
            </w:tcBorders>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bg-BG"/>
              </w:rPr>
              <w:t>313</w:t>
            </w:r>
          </w:p>
        </w:tc>
      </w:tr>
      <w:tr w:rsidR="00336F6B" w:rsidRPr="00E44FDF" w:rsidTr="00EF420C">
        <w:tblPrEx>
          <w:tblCellMar>
            <w:left w:w="30" w:type="dxa"/>
            <w:right w:w="30" w:type="dxa"/>
          </w:tblCellMar>
        </w:tblPrEx>
        <w:trPr>
          <w:trHeight w:val="200"/>
        </w:trPr>
        <w:tc>
          <w:tcPr>
            <w:tcW w:w="6697" w:type="dxa"/>
            <w:gridSpan w:val="2"/>
          </w:tcPr>
          <w:p w:rsidR="00336F6B" w:rsidRPr="00E44FDF" w:rsidRDefault="00336F6B" w:rsidP="00EF420C">
            <w:pPr>
              <w:tabs>
                <w:tab w:val="left" w:pos="2835"/>
              </w:tabs>
              <w:ind w:left="679"/>
              <w:rPr>
                <w:sz w:val="22"/>
                <w:szCs w:val="22"/>
                <w:lang w:val="bg-BG"/>
              </w:rPr>
            </w:pPr>
          </w:p>
        </w:tc>
        <w:tc>
          <w:tcPr>
            <w:tcW w:w="2160" w:type="dxa"/>
            <w:tcBorders>
              <w:top w:val="single" w:sz="4" w:space="0" w:color="auto"/>
            </w:tcBorders>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7" w:type="dxa"/>
            <w:tcBorders>
              <w:top w:val="single" w:sz="4" w:space="0" w:color="auto"/>
            </w:tcBorders>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bl>
    <w:p w:rsidR="00336F6B" w:rsidRPr="00E44FDF" w:rsidRDefault="00336F6B" w:rsidP="00336F6B">
      <w:pPr>
        <w:spacing w:before="120" w:after="120"/>
        <w:ind w:left="142"/>
        <w:jc w:val="both"/>
        <w:rPr>
          <w:sz w:val="22"/>
          <w:szCs w:val="22"/>
          <w:lang w:val="bg-BG"/>
        </w:rPr>
      </w:pPr>
      <w:r w:rsidRPr="00E44FDF">
        <w:rPr>
          <w:sz w:val="22"/>
          <w:szCs w:val="22"/>
          <w:lang w:val="bg-BG"/>
        </w:rPr>
        <w:t>Ръководството на Дружеството е определило настоящата стойност на обезщетенията при пенсиониране в размер на 313 хил. лв. (</w:t>
      </w:r>
      <w:r w:rsidRPr="00E44FDF">
        <w:rPr>
          <w:sz w:val="22"/>
          <w:szCs w:val="22"/>
          <w:lang w:val="en-US"/>
        </w:rPr>
        <w:t>313</w:t>
      </w:r>
      <w:r w:rsidRPr="00E44FDF">
        <w:rPr>
          <w:sz w:val="22"/>
          <w:szCs w:val="22"/>
          <w:lang w:val="bg-BG"/>
        </w:rPr>
        <w:t xml:space="preserve"> хил. лв. през 20</w:t>
      </w:r>
      <w:r w:rsidRPr="00E44FDF">
        <w:rPr>
          <w:sz w:val="22"/>
          <w:szCs w:val="22"/>
          <w:lang w:val="en-US"/>
        </w:rPr>
        <w:t>20</w:t>
      </w:r>
      <w:r w:rsidRPr="00E44FDF">
        <w:rPr>
          <w:sz w:val="22"/>
          <w:szCs w:val="22"/>
          <w:lang w:val="bg-BG"/>
        </w:rPr>
        <w:t xml:space="preserve"> г.). За тази оценка бяха използвани следните предположения: бъдещо увеличение на трудовите възнаграждения с 7% и ниво на дискoнтов фактор 3.8%. </w:t>
      </w:r>
    </w:p>
    <w:tbl>
      <w:tblPr>
        <w:tblW w:w="9886" w:type="dxa"/>
        <w:tblInd w:w="-601" w:type="dxa"/>
        <w:tblLayout w:type="fixed"/>
        <w:tblCellMar>
          <w:left w:w="30" w:type="dxa"/>
          <w:right w:w="30" w:type="dxa"/>
        </w:tblCellMar>
        <w:tblLook w:val="0000" w:firstRow="0" w:lastRow="0" w:firstColumn="0" w:lastColumn="0" w:noHBand="0" w:noVBand="0"/>
      </w:tblPr>
      <w:tblGrid>
        <w:gridCol w:w="7513"/>
        <w:gridCol w:w="1168"/>
        <w:gridCol w:w="1205"/>
      </w:tblGrid>
      <w:tr w:rsidR="00336F6B" w:rsidRPr="00E44FDF" w:rsidTr="00EF420C">
        <w:trPr>
          <w:trHeight w:val="200"/>
        </w:trPr>
        <w:tc>
          <w:tcPr>
            <w:tcW w:w="7513" w:type="dxa"/>
          </w:tcPr>
          <w:p w:rsidR="00336F6B" w:rsidRPr="00E44FDF" w:rsidRDefault="00336F6B" w:rsidP="00EF420C">
            <w:pPr>
              <w:tabs>
                <w:tab w:val="left" w:pos="2835"/>
              </w:tabs>
              <w:ind w:left="679"/>
              <w:rPr>
                <w:b/>
                <w:sz w:val="22"/>
                <w:szCs w:val="22"/>
                <w:lang w:val="bg-BG"/>
              </w:rPr>
            </w:pPr>
          </w:p>
          <w:p w:rsidR="00336F6B" w:rsidRPr="00E44FDF" w:rsidRDefault="00336F6B" w:rsidP="00EF420C">
            <w:pPr>
              <w:tabs>
                <w:tab w:val="left" w:pos="2835"/>
              </w:tabs>
              <w:ind w:left="679"/>
              <w:rPr>
                <w:sz w:val="22"/>
                <w:szCs w:val="22"/>
                <w:lang w:val="bg-BG"/>
              </w:rPr>
            </w:pPr>
            <w:r w:rsidRPr="00E44FDF">
              <w:rPr>
                <w:b/>
                <w:sz w:val="22"/>
                <w:szCs w:val="22"/>
                <w:lang w:val="bg-BG"/>
              </w:rPr>
              <w:t xml:space="preserve">Основните използвани актюерски предположения са както следва </w:t>
            </w:r>
          </w:p>
        </w:tc>
        <w:tc>
          <w:tcPr>
            <w:tcW w:w="1168" w:type="dxa"/>
            <w:vAlign w:val="bottom"/>
          </w:tcPr>
          <w:p w:rsidR="00336F6B" w:rsidRPr="00E44FDF" w:rsidRDefault="00336F6B" w:rsidP="005016B9">
            <w:pPr>
              <w:tabs>
                <w:tab w:val="left" w:pos="1134"/>
                <w:tab w:val="left" w:pos="1276"/>
                <w:tab w:val="left" w:pos="2835"/>
                <w:tab w:val="center" w:pos="3402"/>
                <w:tab w:val="center" w:pos="4536"/>
                <w:tab w:val="center" w:pos="5670"/>
                <w:tab w:val="center" w:pos="6804"/>
                <w:tab w:val="right" w:pos="7655"/>
              </w:tabs>
              <w:jc w:val="right"/>
              <w:rPr>
                <w:b/>
                <w:sz w:val="22"/>
                <w:szCs w:val="22"/>
                <w:lang w:val="bg-BG"/>
              </w:rPr>
            </w:pPr>
            <w:r w:rsidRPr="00E44FDF">
              <w:rPr>
                <w:b/>
                <w:sz w:val="22"/>
                <w:szCs w:val="22"/>
                <w:lang w:val="en-US"/>
              </w:rPr>
              <w:t>3</w:t>
            </w:r>
            <w:r w:rsidRPr="00E44FDF">
              <w:rPr>
                <w:b/>
                <w:sz w:val="22"/>
                <w:szCs w:val="22"/>
                <w:lang w:val="bg-BG"/>
              </w:rPr>
              <w:t>0</w:t>
            </w:r>
            <w:r w:rsidRPr="00E44FDF">
              <w:rPr>
                <w:b/>
                <w:sz w:val="22"/>
                <w:szCs w:val="22"/>
                <w:lang w:val="en-US"/>
              </w:rPr>
              <w:t>.0</w:t>
            </w:r>
            <w:r w:rsidR="005016B9">
              <w:rPr>
                <w:b/>
                <w:sz w:val="22"/>
                <w:szCs w:val="22"/>
                <w:lang w:val="en-US"/>
              </w:rPr>
              <w:t>9</w:t>
            </w:r>
            <w:r w:rsidRPr="00E44FDF">
              <w:rPr>
                <w:b/>
                <w:sz w:val="22"/>
                <w:szCs w:val="22"/>
                <w:lang w:val="en-US"/>
              </w:rPr>
              <w:t>.</w:t>
            </w:r>
            <w:r w:rsidRPr="00E44FDF">
              <w:rPr>
                <w:b/>
                <w:sz w:val="22"/>
                <w:szCs w:val="22"/>
                <w:lang w:val="bg-BG"/>
              </w:rPr>
              <w:t>20</w:t>
            </w:r>
            <w:r w:rsidRPr="00E44FDF">
              <w:rPr>
                <w:b/>
                <w:sz w:val="22"/>
                <w:szCs w:val="22"/>
                <w:lang w:val="en-US"/>
              </w:rPr>
              <w:t>21</w:t>
            </w:r>
            <w:r w:rsidRPr="00E44FDF">
              <w:rPr>
                <w:b/>
                <w:sz w:val="22"/>
                <w:szCs w:val="22"/>
                <w:lang w:val="bg-BG"/>
              </w:rPr>
              <w:t>г</w:t>
            </w:r>
          </w:p>
        </w:tc>
        <w:tc>
          <w:tcPr>
            <w:tcW w:w="1205"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b/>
                <w:sz w:val="22"/>
                <w:szCs w:val="22"/>
                <w:lang w:val="en-US"/>
              </w:rPr>
            </w:pPr>
            <w:r w:rsidRPr="00E44FDF">
              <w:rPr>
                <w:b/>
                <w:sz w:val="22"/>
                <w:szCs w:val="22"/>
                <w:lang w:val="en-US"/>
              </w:rPr>
              <w:t>31.12.2020</w:t>
            </w:r>
            <w:r w:rsidRPr="00E44FDF">
              <w:rPr>
                <w:b/>
                <w:sz w:val="22"/>
                <w:szCs w:val="22"/>
                <w:lang w:val="bg-BG"/>
              </w:rPr>
              <w:t>г.</w:t>
            </w:r>
          </w:p>
        </w:tc>
      </w:tr>
      <w:tr w:rsidR="00336F6B" w:rsidRPr="00E44FDF" w:rsidTr="00EF420C">
        <w:trPr>
          <w:trHeight w:val="200"/>
        </w:trPr>
        <w:tc>
          <w:tcPr>
            <w:tcW w:w="7513" w:type="dxa"/>
          </w:tcPr>
          <w:p w:rsidR="00336F6B" w:rsidRPr="00E44FDF" w:rsidRDefault="00336F6B" w:rsidP="00EF420C">
            <w:pPr>
              <w:tabs>
                <w:tab w:val="left" w:pos="2835"/>
              </w:tabs>
              <w:ind w:left="679"/>
              <w:rPr>
                <w:sz w:val="22"/>
                <w:szCs w:val="22"/>
                <w:lang w:val="bg-BG"/>
              </w:rPr>
            </w:pPr>
          </w:p>
        </w:tc>
        <w:tc>
          <w:tcPr>
            <w:tcW w:w="1168"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c>
          <w:tcPr>
            <w:tcW w:w="1205"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bg-BG"/>
              </w:rPr>
            </w:pPr>
          </w:p>
        </w:tc>
      </w:tr>
      <w:tr w:rsidR="00336F6B" w:rsidRPr="00E44FDF" w:rsidTr="00EF420C">
        <w:trPr>
          <w:trHeight w:val="200"/>
        </w:trPr>
        <w:tc>
          <w:tcPr>
            <w:tcW w:w="7513" w:type="dxa"/>
          </w:tcPr>
          <w:p w:rsidR="00336F6B" w:rsidRPr="00E44FDF" w:rsidRDefault="00336F6B" w:rsidP="00EF420C">
            <w:pPr>
              <w:tabs>
                <w:tab w:val="left" w:pos="2835"/>
              </w:tabs>
              <w:ind w:left="679"/>
              <w:rPr>
                <w:sz w:val="22"/>
                <w:szCs w:val="22"/>
                <w:lang w:val="bg-BG"/>
              </w:rPr>
            </w:pPr>
            <w:r w:rsidRPr="00E44FDF">
              <w:rPr>
                <w:sz w:val="22"/>
                <w:szCs w:val="22"/>
                <w:lang w:val="bg-BG"/>
              </w:rPr>
              <w:t>Дисконтов процент</w:t>
            </w:r>
          </w:p>
        </w:tc>
        <w:tc>
          <w:tcPr>
            <w:tcW w:w="1168"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bg-BG"/>
              </w:rPr>
              <w:t>3.8</w:t>
            </w:r>
            <w:r w:rsidRPr="00E44FDF">
              <w:rPr>
                <w:sz w:val="22"/>
                <w:szCs w:val="22"/>
                <w:lang w:val="en-US"/>
              </w:rPr>
              <w:t>%</w:t>
            </w:r>
          </w:p>
        </w:tc>
        <w:tc>
          <w:tcPr>
            <w:tcW w:w="1205"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bg-BG"/>
              </w:rPr>
              <w:t>3.8</w:t>
            </w:r>
            <w:r w:rsidRPr="00E44FDF">
              <w:rPr>
                <w:sz w:val="22"/>
                <w:szCs w:val="22"/>
                <w:lang w:val="en-US"/>
              </w:rPr>
              <w:t>%</w:t>
            </w:r>
          </w:p>
        </w:tc>
      </w:tr>
      <w:tr w:rsidR="00336F6B" w:rsidRPr="00E44FDF" w:rsidTr="00EF420C">
        <w:trPr>
          <w:trHeight w:val="200"/>
        </w:trPr>
        <w:tc>
          <w:tcPr>
            <w:tcW w:w="7513" w:type="dxa"/>
          </w:tcPr>
          <w:p w:rsidR="00336F6B" w:rsidRPr="00E44FDF" w:rsidRDefault="00336F6B" w:rsidP="00EF420C">
            <w:pPr>
              <w:tabs>
                <w:tab w:val="left" w:pos="2835"/>
              </w:tabs>
              <w:ind w:left="679"/>
              <w:rPr>
                <w:sz w:val="22"/>
                <w:szCs w:val="22"/>
                <w:lang w:val="bg-BG"/>
              </w:rPr>
            </w:pPr>
            <w:r w:rsidRPr="00E44FDF">
              <w:rPr>
                <w:sz w:val="22"/>
                <w:szCs w:val="22"/>
                <w:lang w:val="bg-BG"/>
              </w:rPr>
              <w:t>Бъдещи увеличения на заплати</w:t>
            </w:r>
          </w:p>
        </w:tc>
        <w:tc>
          <w:tcPr>
            <w:tcW w:w="1168" w:type="dxa"/>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7.0%</w:t>
            </w:r>
          </w:p>
        </w:tc>
        <w:tc>
          <w:tcPr>
            <w:tcW w:w="1205" w:type="dxa"/>
            <w:shd w:val="solid" w:color="FFFFFF" w:fill="auto"/>
            <w:vAlign w:val="bottom"/>
          </w:tcPr>
          <w:p w:rsidR="00336F6B" w:rsidRPr="00E44FDF" w:rsidRDefault="00336F6B" w:rsidP="00EF420C">
            <w:pPr>
              <w:tabs>
                <w:tab w:val="left" w:pos="1134"/>
                <w:tab w:val="left" w:pos="1276"/>
                <w:tab w:val="left" w:pos="2835"/>
                <w:tab w:val="center" w:pos="3402"/>
                <w:tab w:val="center" w:pos="4536"/>
                <w:tab w:val="center" w:pos="5670"/>
                <w:tab w:val="center" w:pos="6804"/>
                <w:tab w:val="right" w:pos="7655"/>
              </w:tabs>
              <w:jc w:val="right"/>
              <w:rPr>
                <w:sz w:val="22"/>
                <w:szCs w:val="22"/>
                <w:lang w:val="en-US"/>
              </w:rPr>
            </w:pPr>
            <w:r w:rsidRPr="00E44FDF">
              <w:rPr>
                <w:sz w:val="22"/>
                <w:szCs w:val="22"/>
                <w:lang w:val="en-US"/>
              </w:rPr>
              <w:t>7.0%</w:t>
            </w:r>
          </w:p>
        </w:tc>
      </w:tr>
    </w:tbl>
    <w:p w:rsidR="00336F6B" w:rsidRPr="00E44FDF" w:rsidRDefault="00336F6B" w:rsidP="00336F6B">
      <w:pPr>
        <w:spacing w:before="120" w:after="120"/>
        <w:jc w:val="both"/>
        <w:rPr>
          <w:rFonts w:ascii="Arial" w:hAnsi="Arial" w:cs="Arial"/>
          <w:sz w:val="20"/>
          <w:szCs w:val="20"/>
          <w:lang w:val="bg-BG"/>
        </w:rPr>
      </w:pPr>
    </w:p>
    <w:p w:rsidR="00336F6B" w:rsidRPr="00E44FDF" w:rsidRDefault="00336F6B" w:rsidP="00336F6B">
      <w:pPr>
        <w:spacing w:before="120" w:after="120"/>
        <w:ind w:left="142"/>
        <w:jc w:val="both"/>
        <w:rPr>
          <w:sz w:val="22"/>
          <w:szCs w:val="22"/>
          <w:lang w:val="bg-BG"/>
        </w:rPr>
      </w:pPr>
      <w:r w:rsidRPr="00E44FDF">
        <w:rPr>
          <w:sz w:val="22"/>
          <w:szCs w:val="22"/>
          <w:lang w:val="bg-BG"/>
        </w:rPr>
        <w:t>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до шест брутни работни заплати. Дружеството е начислило правно задължение за изплащане на обезщетения на наетите лица при пенсиониране в съответствие с изискванията на МСС 19 „Доходи на наети лица” на база на прогнозирани плащания за следващите пет години, дисконтирани към настоящия момент с дългосрочен лихвен процент 3,8%.</w:t>
      </w:r>
    </w:p>
    <w:p w:rsidR="00336F6B" w:rsidRPr="00E44FDF" w:rsidRDefault="00336F6B" w:rsidP="00336F6B">
      <w:pPr>
        <w:spacing w:before="120" w:after="120"/>
        <w:ind w:left="142"/>
        <w:jc w:val="both"/>
        <w:rPr>
          <w:sz w:val="22"/>
          <w:szCs w:val="22"/>
          <w:lang w:val="bg-BG"/>
        </w:rPr>
      </w:pPr>
      <w:r w:rsidRPr="00E44FDF">
        <w:rPr>
          <w:sz w:val="22"/>
          <w:szCs w:val="22"/>
          <w:lang w:val="bg-BG"/>
        </w:rPr>
        <w:t xml:space="preserve">Дружеството не е разработвало и не прилага планове за възнаграждения на служителите след напускане. </w:t>
      </w:r>
    </w:p>
    <w:p w:rsidR="00336F6B" w:rsidRDefault="00336F6B" w:rsidP="00336F6B">
      <w:pPr>
        <w:rPr>
          <w:rFonts w:ascii="Arial" w:hAnsi="Arial" w:cs="Arial"/>
          <w:b/>
          <w:bCs/>
          <w:kern w:val="32"/>
          <w:sz w:val="20"/>
          <w:szCs w:val="20"/>
          <w:lang w:val="bg-BG"/>
        </w:rPr>
      </w:pPr>
      <w:r w:rsidRPr="00E44FDF">
        <w:rPr>
          <w:rFonts w:ascii="Arial" w:hAnsi="Arial" w:cs="Arial"/>
          <w:b/>
          <w:bCs/>
          <w:kern w:val="32"/>
          <w:sz w:val="20"/>
          <w:szCs w:val="20"/>
          <w:lang w:val="bg-BG"/>
        </w:rPr>
        <w:br w:type="page"/>
      </w:r>
    </w:p>
    <w:p w:rsidR="0054298C" w:rsidRPr="00E44FDF" w:rsidRDefault="0054298C" w:rsidP="00336F6B">
      <w:pPr>
        <w:rPr>
          <w:rFonts w:ascii="Arial" w:hAnsi="Arial" w:cs="Arial"/>
          <w:b/>
          <w:bCs/>
          <w:kern w:val="32"/>
          <w:sz w:val="20"/>
          <w:szCs w:val="20"/>
          <w:lang w:val="bg-BG"/>
        </w:rPr>
      </w:pPr>
    </w:p>
    <w:tbl>
      <w:tblPr>
        <w:tblW w:w="9815" w:type="dxa"/>
        <w:tblInd w:w="-601" w:type="dxa"/>
        <w:tblLayout w:type="fixed"/>
        <w:tblLook w:val="0000" w:firstRow="0" w:lastRow="0" w:firstColumn="0" w:lastColumn="0" w:noHBand="0" w:noVBand="0"/>
      </w:tblPr>
      <w:tblGrid>
        <w:gridCol w:w="709"/>
        <w:gridCol w:w="9106"/>
      </w:tblGrid>
      <w:tr w:rsidR="00336F6B" w:rsidRPr="0049175F" w:rsidTr="00EF420C">
        <w:tc>
          <w:tcPr>
            <w:tcW w:w="709" w:type="dxa"/>
          </w:tcPr>
          <w:p w:rsidR="00336F6B" w:rsidRPr="00E44FDF"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r w:rsidRPr="00E44FDF">
              <w:rPr>
                <w:b/>
                <w:caps/>
                <w:sz w:val="22"/>
                <w:szCs w:val="22"/>
                <w:lang w:val="bg-BG"/>
              </w:rPr>
              <w:t>30</w:t>
            </w:r>
            <w:r w:rsidRPr="00E44FDF">
              <w:rPr>
                <w:b/>
                <w:caps/>
                <w:sz w:val="22"/>
                <w:szCs w:val="22"/>
              </w:rPr>
              <w:t>.</w:t>
            </w:r>
          </w:p>
        </w:tc>
        <w:tc>
          <w:tcPr>
            <w:tcW w:w="9106" w:type="dxa"/>
          </w:tcPr>
          <w:p w:rsidR="00336F6B" w:rsidRPr="0049175F"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r w:rsidRPr="00E44FDF">
              <w:rPr>
                <w:sz w:val="22"/>
                <w:szCs w:val="22"/>
                <w:lang w:val="bg-BG"/>
              </w:rPr>
              <w:t>Равнение на задълженията, произтичащи от финансовата дейност</w:t>
            </w:r>
          </w:p>
        </w:tc>
      </w:tr>
    </w:tbl>
    <w:p w:rsidR="00336F6B" w:rsidRPr="003128EB" w:rsidRDefault="00336F6B" w:rsidP="00336F6B">
      <w:pPr>
        <w:spacing w:before="120" w:after="120"/>
        <w:jc w:val="both"/>
        <w:rPr>
          <w:sz w:val="22"/>
          <w:szCs w:val="22"/>
          <w:lang w:val="bg-BG"/>
        </w:rPr>
      </w:pPr>
      <w:r w:rsidRPr="003128EB">
        <w:rPr>
          <w:sz w:val="22"/>
          <w:szCs w:val="22"/>
          <w:lang w:val="bg-BG"/>
        </w:rPr>
        <w:t>Промените в задълженията на Дружеството, произтичащи от финансова дейност, могат да бъдат класифицирани, както следва:</w:t>
      </w:r>
    </w:p>
    <w:tbl>
      <w:tblPr>
        <w:tblW w:w="9441" w:type="dxa"/>
        <w:tblInd w:w="56" w:type="dxa"/>
        <w:tblCellMar>
          <w:left w:w="70" w:type="dxa"/>
          <w:right w:w="70" w:type="dxa"/>
        </w:tblCellMar>
        <w:tblLook w:val="04A0" w:firstRow="1" w:lastRow="0" w:firstColumn="1" w:lastColumn="0" w:noHBand="0" w:noVBand="1"/>
      </w:tblPr>
      <w:tblGrid>
        <w:gridCol w:w="2779"/>
        <w:gridCol w:w="1744"/>
        <w:gridCol w:w="1810"/>
        <w:gridCol w:w="1640"/>
        <w:gridCol w:w="1468"/>
      </w:tblGrid>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p>
        </w:tc>
        <w:tc>
          <w:tcPr>
            <w:tcW w:w="1744" w:type="dxa"/>
            <w:tcBorders>
              <w:top w:val="nil"/>
              <w:left w:val="nil"/>
              <w:right w:val="nil"/>
            </w:tcBorders>
            <w:shd w:val="clear" w:color="auto" w:fill="FFFFFF"/>
          </w:tcPr>
          <w:p w:rsidR="00336F6B" w:rsidRPr="003128EB" w:rsidRDefault="00336F6B" w:rsidP="00EF420C">
            <w:pPr>
              <w:jc w:val="right"/>
              <w:rPr>
                <w:b/>
                <w:sz w:val="20"/>
                <w:szCs w:val="20"/>
                <w:lang w:val="bg-BG" w:eastAsia="bg-BG"/>
              </w:rPr>
            </w:pPr>
            <w:r w:rsidRPr="003128EB">
              <w:rPr>
                <w:b/>
                <w:sz w:val="20"/>
                <w:szCs w:val="20"/>
                <w:lang w:val="bg-BG" w:eastAsia="bg-BG"/>
              </w:rPr>
              <w:t>Дългосрочни заеми</w:t>
            </w:r>
          </w:p>
        </w:tc>
        <w:tc>
          <w:tcPr>
            <w:tcW w:w="1810" w:type="dxa"/>
            <w:tcBorders>
              <w:top w:val="nil"/>
              <w:left w:val="nil"/>
              <w:right w:val="nil"/>
            </w:tcBorders>
            <w:shd w:val="clear" w:color="auto" w:fill="FFFFFF"/>
          </w:tcPr>
          <w:p w:rsidR="00336F6B" w:rsidRPr="003128EB" w:rsidRDefault="00336F6B" w:rsidP="00EF420C">
            <w:pPr>
              <w:jc w:val="right"/>
              <w:rPr>
                <w:b/>
                <w:sz w:val="20"/>
                <w:szCs w:val="20"/>
                <w:lang w:val="bg-BG" w:eastAsia="bg-BG"/>
              </w:rPr>
            </w:pPr>
            <w:r w:rsidRPr="003128EB">
              <w:rPr>
                <w:b/>
                <w:sz w:val="20"/>
                <w:szCs w:val="20"/>
                <w:lang w:val="bg-BG" w:eastAsia="bg-BG"/>
              </w:rPr>
              <w:t>Краткосрочни заеми</w:t>
            </w:r>
          </w:p>
        </w:tc>
        <w:tc>
          <w:tcPr>
            <w:tcW w:w="1640" w:type="dxa"/>
            <w:tcBorders>
              <w:top w:val="nil"/>
              <w:left w:val="nil"/>
              <w:right w:val="nil"/>
            </w:tcBorders>
            <w:shd w:val="clear" w:color="auto" w:fill="FFFFFF"/>
          </w:tcPr>
          <w:p w:rsidR="00336F6B" w:rsidRPr="003128EB" w:rsidRDefault="00336F6B" w:rsidP="00EF420C">
            <w:pPr>
              <w:jc w:val="right"/>
              <w:rPr>
                <w:b/>
                <w:sz w:val="20"/>
                <w:szCs w:val="20"/>
                <w:lang w:val="bg-BG" w:eastAsia="bg-BG"/>
              </w:rPr>
            </w:pPr>
            <w:r w:rsidRPr="003128EB">
              <w:rPr>
                <w:b/>
                <w:sz w:val="20"/>
                <w:szCs w:val="20"/>
                <w:lang w:val="bg-BG" w:eastAsia="bg-BG"/>
              </w:rPr>
              <w:t xml:space="preserve">Задължения по лизингови договори </w:t>
            </w:r>
          </w:p>
        </w:tc>
        <w:tc>
          <w:tcPr>
            <w:tcW w:w="1468" w:type="dxa"/>
            <w:tcBorders>
              <w:top w:val="nil"/>
              <w:left w:val="nil"/>
              <w:right w:val="nil"/>
            </w:tcBorders>
            <w:shd w:val="clear" w:color="auto" w:fill="FFFFFF"/>
          </w:tcPr>
          <w:p w:rsidR="00336F6B" w:rsidRPr="003128EB" w:rsidRDefault="00336F6B" w:rsidP="00EF420C">
            <w:pPr>
              <w:jc w:val="right"/>
              <w:rPr>
                <w:b/>
                <w:sz w:val="20"/>
                <w:szCs w:val="20"/>
                <w:lang w:val="bg-BG" w:eastAsia="bg-BG"/>
              </w:rPr>
            </w:pPr>
            <w:r w:rsidRPr="003128EB">
              <w:rPr>
                <w:b/>
                <w:sz w:val="20"/>
                <w:szCs w:val="20"/>
                <w:lang w:val="bg-BG" w:eastAsia="bg-BG"/>
              </w:rPr>
              <w:t>Общо</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p>
        </w:tc>
        <w:tc>
          <w:tcPr>
            <w:tcW w:w="1744" w:type="dxa"/>
            <w:tcBorders>
              <w:top w:val="nil"/>
              <w:left w:val="nil"/>
              <w:right w:val="nil"/>
            </w:tcBorders>
            <w:shd w:val="clear" w:color="auto" w:fill="FFFFFF"/>
          </w:tcPr>
          <w:p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c>
          <w:tcPr>
            <w:tcW w:w="1810" w:type="dxa"/>
            <w:tcBorders>
              <w:top w:val="nil"/>
              <w:left w:val="nil"/>
              <w:right w:val="nil"/>
            </w:tcBorders>
            <w:shd w:val="clear" w:color="auto" w:fill="FFFFFF"/>
          </w:tcPr>
          <w:p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c>
          <w:tcPr>
            <w:tcW w:w="1640" w:type="dxa"/>
            <w:tcBorders>
              <w:top w:val="nil"/>
              <w:left w:val="nil"/>
              <w:right w:val="nil"/>
            </w:tcBorders>
            <w:shd w:val="clear" w:color="auto" w:fill="FFFFFF"/>
          </w:tcPr>
          <w:p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c>
          <w:tcPr>
            <w:tcW w:w="1468" w:type="dxa"/>
            <w:tcBorders>
              <w:top w:val="nil"/>
              <w:left w:val="nil"/>
              <w:right w:val="nil"/>
            </w:tcBorders>
            <w:shd w:val="clear" w:color="auto" w:fill="FFFFFF"/>
          </w:tcPr>
          <w:p w:rsidR="00336F6B" w:rsidRPr="003128EB" w:rsidRDefault="00336F6B" w:rsidP="00EF420C">
            <w:pPr>
              <w:jc w:val="right"/>
              <w:rPr>
                <w:b/>
                <w:bCs/>
                <w:sz w:val="20"/>
                <w:szCs w:val="20"/>
                <w:lang w:val="bg-BG" w:eastAsia="bg-BG"/>
              </w:rPr>
            </w:pPr>
            <w:r w:rsidRPr="003128EB">
              <w:rPr>
                <w:b/>
                <w:bCs/>
                <w:sz w:val="20"/>
                <w:szCs w:val="20"/>
                <w:lang w:val="bg-BG" w:eastAsia="bg-BG"/>
              </w:rPr>
              <w:t>хил. лв.</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p>
        </w:tc>
        <w:tc>
          <w:tcPr>
            <w:tcW w:w="1744" w:type="dxa"/>
            <w:tcBorders>
              <w:left w:val="nil"/>
              <w:right w:val="nil"/>
            </w:tcBorders>
            <w:shd w:val="clear" w:color="auto" w:fill="FFFFFF"/>
          </w:tcPr>
          <w:p w:rsidR="00336F6B" w:rsidRPr="003128EB" w:rsidRDefault="00336F6B" w:rsidP="00EF420C">
            <w:pPr>
              <w:jc w:val="right"/>
              <w:rPr>
                <w:b/>
                <w:sz w:val="20"/>
                <w:szCs w:val="20"/>
                <w:lang w:val="bg-BG" w:eastAsia="bg-BG"/>
              </w:rPr>
            </w:pPr>
          </w:p>
        </w:tc>
        <w:tc>
          <w:tcPr>
            <w:tcW w:w="1810" w:type="dxa"/>
            <w:tcBorders>
              <w:left w:val="nil"/>
              <w:right w:val="nil"/>
            </w:tcBorders>
            <w:shd w:val="clear" w:color="auto" w:fill="FFFFFF"/>
          </w:tcPr>
          <w:p w:rsidR="00336F6B" w:rsidRPr="003128EB" w:rsidRDefault="00336F6B" w:rsidP="00EF420C">
            <w:pPr>
              <w:jc w:val="right"/>
              <w:rPr>
                <w:b/>
                <w:sz w:val="20"/>
                <w:szCs w:val="20"/>
                <w:lang w:val="bg-BG" w:eastAsia="bg-BG"/>
              </w:rPr>
            </w:pPr>
          </w:p>
        </w:tc>
        <w:tc>
          <w:tcPr>
            <w:tcW w:w="1640" w:type="dxa"/>
            <w:tcBorders>
              <w:left w:val="nil"/>
              <w:right w:val="nil"/>
            </w:tcBorders>
            <w:shd w:val="clear" w:color="auto" w:fill="FFFFFF"/>
          </w:tcPr>
          <w:p w:rsidR="00336F6B" w:rsidRPr="003128EB" w:rsidRDefault="00336F6B" w:rsidP="00EF420C">
            <w:pPr>
              <w:jc w:val="right"/>
              <w:rPr>
                <w:b/>
                <w:sz w:val="20"/>
                <w:szCs w:val="20"/>
                <w:lang w:val="bg-BG" w:eastAsia="bg-BG"/>
              </w:rPr>
            </w:pPr>
          </w:p>
        </w:tc>
        <w:tc>
          <w:tcPr>
            <w:tcW w:w="1468" w:type="dxa"/>
            <w:tcBorders>
              <w:left w:val="nil"/>
              <w:right w:val="nil"/>
            </w:tcBorders>
            <w:shd w:val="clear" w:color="auto" w:fill="FFFFFF"/>
          </w:tcPr>
          <w:p w:rsidR="00336F6B" w:rsidRPr="003128EB" w:rsidRDefault="00336F6B" w:rsidP="00EF420C">
            <w:pPr>
              <w:jc w:val="right"/>
              <w:rPr>
                <w:b/>
                <w:sz w:val="20"/>
                <w:szCs w:val="20"/>
                <w:lang w:val="bg-BG" w:eastAsia="bg-BG"/>
              </w:rPr>
            </w:pP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bCs/>
                <w:sz w:val="20"/>
                <w:szCs w:val="20"/>
                <w:lang w:val="bg-BG" w:eastAsia="bg-BG"/>
              </w:rPr>
            </w:pPr>
            <w:r w:rsidRPr="003128EB">
              <w:rPr>
                <w:b/>
                <w:bCs/>
                <w:sz w:val="20"/>
                <w:szCs w:val="20"/>
                <w:lang w:val="bg-BG" w:eastAsia="bg-BG"/>
              </w:rPr>
              <w:t>1 януари 20</w:t>
            </w:r>
            <w:r>
              <w:rPr>
                <w:b/>
                <w:bCs/>
                <w:sz w:val="20"/>
                <w:szCs w:val="20"/>
                <w:lang w:val="bg-BG" w:eastAsia="bg-BG"/>
              </w:rPr>
              <w:t>20</w:t>
            </w:r>
            <w:r w:rsidRPr="003128EB">
              <w:rPr>
                <w:b/>
                <w:bCs/>
                <w:sz w:val="20"/>
                <w:szCs w:val="20"/>
                <w:lang w:val="bg-BG" w:eastAsia="bg-BG"/>
              </w:rPr>
              <w:t xml:space="preserve"> г.</w:t>
            </w:r>
          </w:p>
        </w:tc>
        <w:tc>
          <w:tcPr>
            <w:tcW w:w="1744" w:type="dxa"/>
            <w:tcBorders>
              <w:left w:val="nil"/>
              <w:bottom w:val="single" w:sz="4" w:space="0" w:color="auto"/>
              <w:right w:val="nil"/>
            </w:tcBorders>
            <w:shd w:val="clear" w:color="auto" w:fill="FFFFFF"/>
            <w:vAlign w:val="bottom"/>
          </w:tcPr>
          <w:p w:rsidR="00336F6B" w:rsidRPr="003128EB" w:rsidRDefault="00336F6B" w:rsidP="00EF420C">
            <w:pPr>
              <w:jc w:val="right"/>
              <w:rPr>
                <w:b/>
                <w:sz w:val="20"/>
                <w:szCs w:val="20"/>
                <w:lang w:val="bg-BG" w:eastAsia="bg-BG"/>
              </w:rPr>
            </w:pPr>
            <w:r w:rsidRPr="00947186">
              <w:rPr>
                <w:b/>
                <w:sz w:val="20"/>
                <w:szCs w:val="20"/>
                <w:lang w:val="bg-BG" w:eastAsia="bg-BG"/>
              </w:rPr>
              <w:t>22,867</w:t>
            </w:r>
          </w:p>
        </w:tc>
        <w:tc>
          <w:tcPr>
            <w:tcW w:w="1810" w:type="dxa"/>
            <w:tcBorders>
              <w:left w:val="nil"/>
              <w:bottom w:val="single" w:sz="4" w:space="0" w:color="auto"/>
              <w:right w:val="nil"/>
            </w:tcBorders>
            <w:shd w:val="clear" w:color="auto" w:fill="FFFFFF"/>
            <w:vAlign w:val="bottom"/>
          </w:tcPr>
          <w:p w:rsidR="00336F6B" w:rsidRPr="003128EB" w:rsidRDefault="00336F6B" w:rsidP="00EF420C">
            <w:pPr>
              <w:jc w:val="right"/>
              <w:rPr>
                <w:b/>
                <w:sz w:val="20"/>
                <w:szCs w:val="20"/>
                <w:lang w:val="bg-BG" w:eastAsia="bg-BG"/>
              </w:rPr>
            </w:pPr>
            <w:r w:rsidRPr="004F7537">
              <w:rPr>
                <w:b/>
                <w:sz w:val="20"/>
                <w:szCs w:val="20"/>
                <w:lang w:eastAsia="bg-BG"/>
              </w:rPr>
              <w:t>12,027</w:t>
            </w:r>
          </w:p>
        </w:tc>
        <w:tc>
          <w:tcPr>
            <w:tcW w:w="1640" w:type="dxa"/>
            <w:tcBorders>
              <w:left w:val="nil"/>
              <w:bottom w:val="single" w:sz="4" w:space="0" w:color="auto"/>
              <w:right w:val="nil"/>
            </w:tcBorders>
            <w:shd w:val="clear" w:color="auto" w:fill="FFFFFF"/>
            <w:vAlign w:val="bottom"/>
          </w:tcPr>
          <w:p w:rsidR="00336F6B" w:rsidRPr="003128EB" w:rsidRDefault="00336F6B" w:rsidP="00EF420C">
            <w:pPr>
              <w:jc w:val="right"/>
              <w:rPr>
                <w:b/>
                <w:sz w:val="20"/>
                <w:szCs w:val="20"/>
                <w:lang w:eastAsia="bg-BG"/>
              </w:rPr>
            </w:pPr>
            <w:r w:rsidRPr="00A05CEA">
              <w:rPr>
                <w:b/>
                <w:sz w:val="20"/>
                <w:szCs w:val="20"/>
                <w:lang w:val="en-US" w:eastAsia="bg-BG"/>
              </w:rPr>
              <w:t>4,016</w:t>
            </w:r>
          </w:p>
        </w:tc>
        <w:tc>
          <w:tcPr>
            <w:tcW w:w="1468" w:type="dxa"/>
            <w:tcBorders>
              <w:left w:val="nil"/>
              <w:bottom w:val="single" w:sz="4" w:space="0" w:color="auto"/>
              <w:right w:val="nil"/>
            </w:tcBorders>
            <w:shd w:val="clear" w:color="auto" w:fill="FFFFFF"/>
            <w:vAlign w:val="bottom"/>
          </w:tcPr>
          <w:p w:rsidR="00336F6B" w:rsidRPr="003128EB" w:rsidRDefault="00336F6B" w:rsidP="00EF420C">
            <w:pPr>
              <w:jc w:val="right"/>
              <w:rPr>
                <w:b/>
                <w:sz w:val="20"/>
                <w:szCs w:val="20"/>
                <w:lang w:val="bg-BG" w:eastAsia="bg-BG"/>
              </w:rPr>
            </w:pPr>
            <w:r w:rsidRPr="00205AAB">
              <w:rPr>
                <w:b/>
                <w:sz w:val="20"/>
                <w:szCs w:val="20"/>
                <w:lang w:val="bg-BG" w:eastAsia="bg-BG"/>
              </w:rPr>
              <w:t>38,910</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highlight w:val="yellow"/>
                <w:lang w:val="bg-BG" w:eastAsia="bg-BG"/>
              </w:rPr>
            </w:pPr>
            <w:r w:rsidRPr="003128EB">
              <w:rPr>
                <w:b/>
                <w:sz w:val="20"/>
                <w:szCs w:val="20"/>
                <w:lang w:val="bg-BG" w:eastAsia="bg-BG"/>
              </w:rPr>
              <w:t>Парични потоци:</w:t>
            </w:r>
          </w:p>
        </w:tc>
        <w:tc>
          <w:tcPr>
            <w:tcW w:w="1744" w:type="dxa"/>
            <w:tcBorders>
              <w:top w:val="single" w:sz="4" w:space="0" w:color="auto"/>
              <w:left w:val="nil"/>
              <w:bottom w:val="nil"/>
              <w:right w:val="nil"/>
            </w:tcBorders>
            <w:shd w:val="clear" w:color="auto" w:fill="FFFFFF"/>
          </w:tcPr>
          <w:p w:rsidR="00336F6B" w:rsidRPr="003128EB" w:rsidRDefault="00336F6B" w:rsidP="00EF420C">
            <w:pPr>
              <w:jc w:val="right"/>
              <w:rPr>
                <w:sz w:val="20"/>
                <w:szCs w:val="20"/>
                <w:lang w:val="bg-BG" w:eastAsia="bg-BG"/>
              </w:rPr>
            </w:pPr>
          </w:p>
        </w:tc>
        <w:tc>
          <w:tcPr>
            <w:tcW w:w="1810" w:type="dxa"/>
            <w:tcBorders>
              <w:top w:val="single" w:sz="4" w:space="0" w:color="auto"/>
              <w:left w:val="nil"/>
              <w:bottom w:val="nil"/>
              <w:right w:val="nil"/>
            </w:tcBorders>
            <w:shd w:val="clear" w:color="auto" w:fill="FFFFFF"/>
          </w:tcPr>
          <w:p w:rsidR="00336F6B" w:rsidRPr="003128EB" w:rsidRDefault="00336F6B" w:rsidP="00EF420C">
            <w:pPr>
              <w:jc w:val="right"/>
              <w:rPr>
                <w:sz w:val="20"/>
                <w:szCs w:val="20"/>
                <w:lang w:val="bg-BG" w:eastAsia="bg-BG"/>
              </w:rPr>
            </w:pPr>
          </w:p>
        </w:tc>
        <w:tc>
          <w:tcPr>
            <w:tcW w:w="1640" w:type="dxa"/>
            <w:tcBorders>
              <w:top w:val="single" w:sz="4" w:space="0" w:color="auto"/>
              <w:left w:val="nil"/>
              <w:bottom w:val="nil"/>
              <w:right w:val="nil"/>
            </w:tcBorders>
            <w:shd w:val="clear" w:color="auto" w:fill="FFFFFF"/>
          </w:tcPr>
          <w:p w:rsidR="00336F6B" w:rsidRPr="003128EB" w:rsidRDefault="00336F6B" w:rsidP="00EF420C">
            <w:pPr>
              <w:jc w:val="right"/>
              <w:rPr>
                <w:sz w:val="20"/>
                <w:szCs w:val="20"/>
                <w:lang w:val="bg-BG" w:eastAsia="bg-BG"/>
              </w:rPr>
            </w:pPr>
          </w:p>
        </w:tc>
        <w:tc>
          <w:tcPr>
            <w:tcW w:w="1468" w:type="dxa"/>
            <w:tcBorders>
              <w:top w:val="single" w:sz="4" w:space="0" w:color="auto"/>
              <w:left w:val="nil"/>
              <w:bottom w:val="nil"/>
              <w:right w:val="nil"/>
            </w:tcBorders>
            <w:shd w:val="clear" w:color="auto" w:fill="FFFFFF"/>
            <w:vAlign w:val="center"/>
          </w:tcPr>
          <w:p w:rsidR="00336F6B" w:rsidRPr="003128EB" w:rsidRDefault="00336F6B" w:rsidP="00EF420C">
            <w:pPr>
              <w:jc w:val="right"/>
              <w:rPr>
                <w:sz w:val="20"/>
                <w:szCs w:val="20"/>
                <w:lang w:val="bg-BG" w:eastAsia="bg-BG"/>
              </w:rPr>
            </w:pPr>
            <w:r w:rsidRPr="00205AAB">
              <w:rPr>
                <w:sz w:val="20"/>
                <w:szCs w:val="20"/>
                <w:lang w:val="bg-BG" w:eastAsia="bg-BG"/>
              </w:rPr>
              <w:t> </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ind w:left="304"/>
              <w:jc w:val="both"/>
              <w:rPr>
                <w:sz w:val="20"/>
                <w:szCs w:val="20"/>
                <w:lang w:val="bg-BG" w:eastAsia="bg-BG"/>
              </w:rPr>
            </w:pPr>
            <w:r w:rsidRPr="003128EB">
              <w:rPr>
                <w:sz w:val="20"/>
                <w:szCs w:val="20"/>
                <w:lang w:val="bg-BG" w:eastAsia="bg-BG"/>
              </w:rPr>
              <w:t>Плащания</w:t>
            </w:r>
          </w:p>
        </w:tc>
        <w:tc>
          <w:tcPr>
            <w:tcW w:w="1744" w:type="dxa"/>
            <w:tcBorders>
              <w:top w:val="nil"/>
              <w:left w:val="nil"/>
              <w:bottom w:val="nil"/>
              <w:right w:val="nil"/>
            </w:tcBorders>
            <w:shd w:val="clear" w:color="auto" w:fill="FFFFFF"/>
          </w:tcPr>
          <w:p w:rsidR="00336F6B" w:rsidRPr="003128EB" w:rsidRDefault="00336F6B" w:rsidP="00EF420C">
            <w:pPr>
              <w:jc w:val="right"/>
              <w:rPr>
                <w:sz w:val="20"/>
                <w:szCs w:val="20"/>
                <w:lang w:val="bg-BG" w:eastAsia="bg-BG"/>
              </w:rPr>
            </w:pPr>
            <w:r w:rsidRPr="00947186">
              <w:rPr>
                <w:sz w:val="20"/>
                <w:szCs w:val="20"/>
                <w:lang w:val="bg-BG" w:eastAsia="bg-BG"/>
              </w:rPr>
              <w:t>(7,932)</w:t>
            </w:r>
          </w:p>
        </w:tc>
        <w:tc>
          <w:tcPr>
            <w:tcW w:w="1810" w:type="dxa"/>
            <w:tcBorders>
              <w:top w:val="nil"/>
              <w:left w:val="nil"/>
              <w:bottom w:val="nil"/>
              <w:right w:val="nil"/>
            </w:tcBorders>
            <w:shd w:val="clear" w:color="auto" w:fill="FFFFFF"/>
          </w:tcPr>
          <w:p w:rsidR="00336F6B" w:rsidRPr="003128EB" w:rsidRDefault="00336F6B" w:rsidP="00EF420C">
            <w:pPr>
              <w:jc w:val="right"/>
              <w:rPr>
                <w:sz w:val="20"/>
                <w:szCs w:val="20"/>
                <w:lang w:val="bg-BG" w:eastAsia="bg-BG"/>
              </w:rPr>
            </w:pPr>
            <w:r w:rsidRPr="004F7537">
              <w:rPr>
                <w:sz w:val="20"/>
                <w:szCs w:val="20"/>
                <w:lang w:val="bg-BG" w:eastAsia="bg-BG"/>
              </w:rPr>
              <w:t>(59,1</w:t>
            </w:r>
            <w:r>
              <w:rPr>
                <w:sz w:val="20"/>
                <w:szCs w:val="20"/>
                <w:lang w:val="bg-BG" w:eastAsia="bg-BG"/>
              </w:rPr>
              <w:t>29</w:t>
            </w:r>
            <w:r w:rsidRPr="004F7537">
              <w:rPr>
                <w:sz w:val="20"/>
                <w:szCs w:val="20"/>
                <w:lang w:val="bg-BG" w:eastAsia="bg-BG"/>
              </w:rPr>
              <w:t>)</w:t>
            </w:r>
          </w:p>
        </w:tc>
        <w:tc>
          <w:tcPr>
            <w:tcW w:w="1640" w:type="dxa"/>
            <w:tcBorders>
              <w:top w:val="nil"/>
              <w:left w:val="nil"/>
              <w:bottom w:val="nil"/>
              <w:right w:val="nil"/>
            </w:tcBorders>
            <w:shd w:val="clear" w:color="auto" w:fill="FFFFFF"/>
          </w:tcPr>
          <w:p w:rsidR="00336F6B" w:rsidRPr="003128EB" w:rsidRDefault="00336F6B" w:rsidP="00EF420C">
            <w:pPr>
              <w:jc w:val="right"/>
              <w:rPr>
                <w:sz w:val="20"/>
                <w:szCs w:val="20"/>
                <w:lang w:val="bg-BG" w:eastAsia="bg-BG"/>
              </w:rPr>
            </w:pPr>
            <w:r w:rsidRPr="00A05CEA">
              <w:rPr>
                <w:sz w:val="20"/>
                <w:szCs w:val="20"/>
                <w:lang w:val="bg-BG" w:eastAsia="bg-BG"/>
              </w:rPr>
              <w:t>(</w:t>
            </w:r>
            <w:r w:rsidRPr="00A05CEA">
              <w:rPr>
                <w:sz w:val="20"/>
                <w:szCs w:val="20"/>
                <w:lang w:eastAsia="bg-BG"/>
              </w:rPr>
              <w:t>1,578</w:t>
            </w:r>
            <w:r w:rsidRPr="00A05CEA">
              <w:rPr>
                <w:sz w:val="20"/>
                <w:szCs w:val="20"/>
                <w:lang w:val="bg-BG" w:eastAsia="bg-BG"/>
              </w:rPr>
              <w:t>)</w:t>
            </w:r>
          </w:p>
        </w:tc>
        <w:tc>
          <w:tcPr>
            <w:tcW w:w="1468" w:type="dxa"/>
            <w:tcBorders>
              <w:top w:val="nil"/>
              <w:left w:val="nil"/>
              <w:bottom w:val="nil"/>
              <w:right w:val="nil"/>
            </w:tcBorders>
            <w:shd w:val="clear" w:color="auto" w:fill="FFFFFF"/>
            <w:vAlign w:val="center"/>
          </w:tcPr>
          <w:p w:rsidR="00336F6B" w:rsidRPr="003128EB" w:rsidRDefault="00336F6B" w:rsidP="00EF420C">
            <w:pPr>
              <w:jc w:val="right"/>
              <w:rPr>
                <w:sz w:val="20"/>
                <w:szCs w:val="20"/>
                <w:lang w:val="bg-BG" w:eastAsia="bg-BG"/>
              </w:rPr>
            </w:pPr>
            <w:r w:rsidRPr="00205AAB">
              <w:rPr>
                <w:sz w:val="20"/>
                <w:szCs w:val="20"/>
                <w:lang w:val="bg-BG" w:eastAsia="bg-BG"/>
              </w:rPr>
              <w:t>(68,639)</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ind w:left="304"/>
              <w:jc w:val="both"/>
              <w:rPr>
                <w:sz w:val="20"/>
                <w:szCs w:val="20"/>
                <w:lang w:val="bg-BG" w:eastAsia="bg-BG"/>
              </w:rPr>
            </w:pPr>
            <w:r w:rsidRPr="003128EB">
              <w:rPr>
                <w:sz w:val="20"/>
                <w:szCs w:val="20"/>
                <w:lang w:val="bg-BG"/>
              </w:rPr>
              <w:t>Постъпления</w:t>
            </w:r>
          </w:p>
        </w:tc>
        <w:tc>
          <w:tcPr>
            <w:tcW w:w="1744" w:type="dxa"/>
            <w:tcBorders>
              <w:top w:val="nil"/>
              <w:left w:val="nil"/>
              <w:bottom w:val="single" w:sz="4" w:space="0" w:color="auto"/>
              <w:right w:val="nil"/>
            </w:tcBorders>
            <w:shd w:val="clear" w:color="auto" w:fill="FFFFFF"/>
          </w:tcPr>
          <w:p w:rsidR="00336F6B" w:rsidRPr="003128EB" w:rsidRDefault="00336F6B" w:rsidP="00EF420C">
            <w:pPr>
              <w:jc w:val="right"/>
              <w:rPr>
                <w:sz w:val="20"/>
                <w:szCs w:val="20"/>
                <w:lang w:val="bg-BG" w:eastAsia="bg-BG"/>
              </w:rPr>
            </w:pPr>
            <w:r w:rsidRPr="00947186">
              <w:rPr>
                <w:sz w:val="20"/>
                <w:szCs w:val="20"/>
                <w:lang w:val="bg-BG" w:eastAsia="bg-BG"/>
              </w:rPr>
              <w:t>5,030</w:t>
            </w:r>
          </w:p>
        </w:tc>
        <w:tc>
          <w:tcPr>
            <w:tcW w:w="1810" w:type="dxa"/>
            <w:tcBorders>
              <w:top w:val="nil"/>
              <w:left w:val="nil"/>
              <w:bottom w:val="single" w:sz="4" w:space="0" w:color="auto"/>
              <w:right w:val="nil"/>
            </w:tcBorders>
            <w:shd w:val="clear" w:color="auto" w:fill="FFFFFF"/>
          </w:tcPr>
          <w:p w:rsidR="00336F6B" w:rsidRPr="003128EB" w:rsidRDefault="00336F6B" w:rsidP="00EF420C">
            <w:pPr>
              <w:jc w:val="right"/>
              <w:rPr>
                <w:sz w:val="20"/>
                <w:szCs w:val="20"/>
                <w:lang w:val="bg-BG" w:eastAsia="bg-BG"/>
              </w:rPr>
            </w:pPr>
            <w:r w:rsidRPr="004F7537">
              <w:rPr>
                <w:sz w:val="20"/>
                <w:szCs w:val="20"/>
                <w:lang w:val="bg-BG" w:eastAsia="bg-BG"/>
              </w:rPr>
              <w:t>59,051</w:t>
            </w:r>
          </w:p>
        </w:tc>
        <w:tc>
          <w:tcPr>
            <w:tcW w:w="1640" w:type="dxa"/>
            <w:tcBorders>
              <w:top w:val="nil"/>
              <w:left w:val="nil"/>
              <w:bottom w:val="single" w:sz="4" w:space="0" w:color="auto"/>
              <w:right w:val="nil"/>
            </w:tcBorders>
            <w:shd w:val="clear" w:color="auto" w:fill="FFFFFF"/>
          </w:tcPr>
          <w:p w:rsidR="00336F6B" w:rsidRPr="003128EB" w:rsidRDefault="00336F6B" w:rsidP="00EF420C">
            <w:pPr>
              <w:jc w:val="right"/>
              <w:rPr>
                <w:sz w:val="20"/>
                <w:szCs w:val="20"/>
                <w:lang w:eastAsia="bg-BG"/>
              </w:rPr>
            </w:pPr>
            <w:r w:rsidRPr="00A05CEA">
              <w:rPr>
                <w:sz w:val="20"/>
                <w:szCs w:val="20"/>
                <w:lang w:val="bg-BG" w:eastAsia="bg-BG"/>
              </w:rPr>
              <w:t>-</w:t>
            </w:r>
          </w:p>
        </w:tc>
        <w:tc>
          <w:tcPr>
            <w:tcW w:w="1468" w:type="dxa"/>
            <w:tcBorders>
              <w:top w:val="nil"/>
              <w:left w:val="nil"/>
              <w:bottom w:val="single" w:sz="4" w:space="0" w:color="auto"/>
              <w:right w:val="nil"/>
            </w:tcBorders>
            <w:shd w:val="clear" w:color="auto" w:fill="FFFFFF"/>
            <w:vAlign w:val="center"/>
          </w:tcPr>
          <w:p w:rsidR="00336F6B" w:rsidRPr="003128EB" w:rsidRDefault="00336F6B" w:rsidP="00EF420C">
            <w:pPr>
              <w:jc w:val="right"/>
              <w:rPr>
                <w:sz w:val="20"/>
                <w:szCs w:val="20"/>
                <w:lang w:val="bg-BG" w:eastAsia="bg-BG"/>
              </w:rPr>
            </w:pPr>
            <w:r w:rsidRPr="00205AAB">
              <w:rPr>
                <w:sz w:val="20"/>
                <w:szCs w:val="20"/>
                <w:lang w:val="bg-BG" w:eastAsia="bg-BG"/>
              </w:rPr>
              <w:t>64,081</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r w:rsidRPr="003128EB">
              <w:rPr>
                <w:b/>
                <w:sz w:val="20"/>
                <w:szCs w:val="20"/>
                <w:lang w:val="bg-BG" w:eastAsia="bg-BG"/>
              </w:rPr>
              <w:t>Непарични промени:</w:t>
            </w:r>
          </w:p>
        </w:tc>
        <w:tc>
          <w:tcPr>
            <w:tcW w:w="1744" w:type="dxa"/>
            <w:tcBorders>
              <w:top w:val="single" w:sz="4" w:space="0" w:color="auto"/>
              <w:left w:val="nil"/>
              <w:right w:val="nil"/>
            </w:tcBorders>
            <w:shd w:val="clear" w:color="auto" w:fill="FFFFFF"/>
          </w:tcPr>
          <w:p w:rsidR="00336F6B" w:rsidRPr="003128EB" w:rsidRDefault="00336F6B" w:rsidP="00EF420C">
            <w:pPr>
              <w:jc w:val="right"/>
              <w:rPr>
                <w:b/>
                <w:sz w:val="20"/>
                <w:szCs w:val="20"/>
                <w:lang w:val="bg-BG" w:eastAsia="bg-BG"/>
              </w:rPr>
            </w:pPr>
          </w:p>
        </w:tc>
        <w:tc>
          <w:tcPr>
            <w:tcW w:w="1810" w:type="dxa"/>
            <w:tcBorders>
              <w:top w:val="single" w:sz="4" w:space="0" w:color="auto"/>
              <w:left w:val="nil"/>
              <w:right w:val="nil"/>
            </w:tcBorders>
            <w:shd w:val="clear" w:color="auto" w:fill="FFFFFF"/>
          </w:tcPr>
          <w:p w:rsidR="00336F6B" w:rsidRPr="003128EB" w:rsidRDefault="00336F6B" w:rsidP="00EF420C">
            <w:pPr>
              <w:jc w:val="right"/>
              <w:rPr>
                <w:b/>
                <w:sz w:val="20"/>
                <w:szCs w:val="20"/>
                <w:lang w:val="bg-BG" w:eastAsia="bg-BG"/>
              </w:rPr>
            </w:pPr>
          </w:p>
        </w:tc>
        <w:tc>
          <w:tcPr>
            <w:tcW w:w="1640" w:type="dxa"/>
            <w:tcBorders>
              <w:top w:val="single" w:sz="4" w:space="0" w:color="auto"/>
              <w:left w:val="nil"/>
              <w:right w:val="nil"/>
            </w:tcBorders>
            <w:shd w:val="clear" w:color="auto" w:fill="FFFFFF"/>
            <w:vAlign w:val="bottom"/>
          </w:tcPr>
          <w:p w:rsidR="00336F6B" w:rsidRPr="003128EB" w:rsidRDefault="00336F6B" w:rsidP="00EF420C">
            <w:pPr>
              <w:jc w:val="right"/>
              <w:rPr>
                <w:b/>
                <w:sz w:val="20"/>
                <w:szCs w:val="20"/>
                <w:lang w:val="bg-BG" w:eastAsia="bg-BG"/>
              </w:rPr>
            </w:pPr>
          </w:p>
        </w:tc>
        <w:tc>
          <w:tcPr>
            <w:tcW w:w="1468" w:type="dxa"/>
            <w:tcBorders>
              <w:top w:val="single" w:sz="4" w:space="0" w:color="auto"/>
              <w:left w:val="nil"/>
              <w:right w:val="nil"/>
            </w:tcBorders>
            <w:shd w:val="clear" w:color="auto" w:fill="FFFFFF"/>
            <w:vAlign w:val="bottom"/>
          </w:tcPr>
          <w:p w:rsidR="00336F6B" w:rsidRPr="003128EB" w:rsidRDefault="00336F6B" w:rsidP="00EF420C">
            <w:pPr>
              <w:jc w:val="right"/>
              <w:rPr>
                <w:b/>
                <w:sz w:val="20"/>
                <w:szCs w:val="20"/>
                <w:lang w:val="bg-BG" w:eastAsia="bg-BG"/>
              </w:rPr>
            </w:pP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sz w:val="20"/>
                <w:szCs w:val="20"/>
                <w:lang w:val="bg-BG" w:eastAsia="bg-BG"/>
              </w:rPr>
            </w:pPr>
            <w:r w:rsidRPr="00173CC2">
              <w:rPr>
                <w:sz w:val="20"/>
                <w:szCs w:val="20"/>
                <w:lang w:val="bg-BG" w:eastAsia="bg-BG"/>
              </w:rPr>
              <w:t xml:space="preserve">     Начислени лихви</w:t>
            </w:r>
          </w:p>
        </w:tc>
        <w:tc>
          <w:tcPr>
            <w:tcW w:w="1744" w:type="dxa"/>
            <w:tcBorders>
              <w:top w:val="nil"/>
              <w:left w:val="nil"/>
              <w:right w:val="nil"/>
            </w:tcBorders>
            <w:shd w:val="clear" w:color="auto" w:fill="FFFFFF"/>
          </w:tcPr>
          <w:p w:rsidR="00336F6B" w:rsidRPr="003128EB" w:rsidRDefault="00336F6B" w:rsidP="00EF420C">
            <w:pPr>
              <w:jc w:val="right"/>
              <w:rPr>
                <w:sz w:val="20"/>
                <w:szCs w:val="20"/>
                <w:lang w:val="bg-BG" w:eastAsia="bg-BG"/>
              </w:rPr>
            </w:pPr>
            <w:r w:rsidRPr="00947186">
              <w:rPr>
                <w:sz w:val="20"/>
                <w:szCs w:val="20"/>
                <w:lang w:val="bg-BG" w:eastAsia="bg-BG"/>
              </w:rPr>
              <w:t>640</w:t>
            </w:r>
          </w:p>
        </w:tc>
        <w:tc>
          <w:tcPr>
            <w:tcW w:w="1810" w:type="dxa"/>
            <w:tcBorders>
              <w:top w:val="nil"/>
              <w:left w:val="nil"/>
              <w:right w:val="nil"/>
            </w:tcBorders>
            <w:shd w:val="clear" w:color="auto" w:fill="FFFFFF"/>
          </w:tcPr>
          <w:p w:rsidR="00336F6B" w:rsidRPr="003128EB" w:rsidRDefault="00336F6B" w:rsidP="00EF420C">
            <w:pPr>
              <w:jc w:val="right"/>
              <w:rPr>
                <w:sz w:val="20"/>
                <w:szCs w:val="20"/>
                <w:lang w:eastAsia="bg-BG"/>
              </w:rPr>
            </w:pPr>
            <w:r w:rsidRPr="004F7537">
              <w:rPr>
                <w:sz w:val="20"/>
                <w:szCs w:val="20"/>
                <w:lang w:val="bg-BG" w:eastAsia="bg-BG"/>
              </w:rPr>
              <w:t>403</w:t>
            </w:r>
          </w:p>
        </w:tc>
        <w:tc>
          <w:tcPr>
            <w:tcW w:w="1640" w:type="dxa"/>
            <w:tcBorders>
              <w:top w:val="nil"/>
              <w:left w:val="nil"/>
              <w:right w:val="nil"/>
            </w:tcBorders>
            <w:shd w:val="clear" w:color="auto" w:fill="FFFFFF"/>
          </w:tcPr>
          <w:p w:rsidR="00336F6B" w:rsidRPr="003128EB" w:rsidRDefault="00336F6B" w:rsidP="00EF420C">
            <w:pPr>
              <w:jc w:val="right"/>
              <w:rPr>
                <w:sz w:val="20"/>
                <w:szCs w:val="20"/>
                <w:lang w:val="bg-BG" w:eastAsia="bg-BG"/>
              </w:rPr>
            </w:pPr>
            <w:r w:rsidRPr="00A05CEA">
              <w:rPr>
                <w:sz w:val="20"/>
                <w:szCs w:val="20"/>
                <w:lang w:val="bg-BG" w:eastAsia="bg-BG"/>
              </w:rPr>
              <w:t>90</w:t>
            </w:r>
          </w:p>
        </w:tc>
        <w:tc>
          <w:tcPr>
            <w:tcW w:w="1468" w:type="dxa"/>
            <w:tcBorders>
              <w:top w:val="nil"/>
              <w:left w:val="nil"/>
              <w:right w:val="nil"/>
            </w:tcBorders>
            <w:shd w:val="clear" w:color="auto" w:fill="FFFFFF"/>
            <w:vAlign w:val="center"/>
          </w:tcPr>
          <w:p w:rsidR="00336F6B" w:rsidRPr="003128EB" w:rsidRDefault="00336F6B" w:rsidP="00EF420C">
            <w:pPr>
              <w:jc w:val="right"/>
              <w:rPr>
                <w:sz w:val="20"/>
                <w:szCs w:val="20"/>
                <w:lang w:val="bg-BG" w:eastAsia="bg-BG"/>
              </w:rPr>
            </w:pPr>
            <w:r w:rsidRPr="00205AAB">
              <w:rPr>
                <w:sz w:val="20"/>
                <w:szCs w:val="20"/>
                <w:lang w:val="bg-BG" w:eastAsia="bg-BG"/>
              </w:rPr>
              <w:t>1,133</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173CC2" w:rsidRDefault="00336F6B" w:rsidP="00EF420C">
            <w:pPr>
              <w:jc w:val="both"/>
              <w:rPr>
                <w:sz w:val="20"/>
                <w:szCs w:val="20"/>
                <w:lang w:val="bg-BG" w:eastAsia="bg-BG"/>
              </w:rPr>
            </w:pPr>
            <w:r w:rsidRPr="00173CC2">
              <w:rPr>
                <w:sz w:val="20"/>
                <w:szCs w:val="20"/>
                <w:lang w:val="bg-BG" w:eastAsia="bg-BG"/>
              </w:rPr>
              <w:t xml:space="preserve">     Нови лизингови договори</w:t>
            </w:r>
          </w:p>
        </w:tc>
        <w:tc>
          <w:tcPr>
            <w:tcW w:w="1744" w:type="dxa"/>
            <w:tcBorders>
              <w:top w:val="nil"/>
              <w:left w:val="nil"/>
              <w:right w:val="nil"/>
            </w:tcBorders>
            <w:shd w:val="clear" w:color="auto" w:fill="FFFFFF"/>
          </w:tcPr>
          <w:p w:rsidR="00336F6B" w:rsidRPr="00173CC2" w:rsidRDefault="00336F6B" w:rsidP="00EF420C">
            <w:pPr>
              <w:jc w:val="right"/>
              <w:rPr>
                <w:sz w:val="20"/>
                <w:szCs w:val="20"/>
                <w:lang w:val="bg-BG" w:eastAsia="bg-BG"/>
              </w:rPr>
            </w:pPr>
            <w:r>
              <w:rPr>
                <w:sz w:val="20"/>
                <w:szCs w:val="20"/>
                <w:lang w:val="bg-BG" w:eastAsia="bg-BG"/>
              </w:rPr>
              <w:t>-</w:t>
            </w:r>
          </w:p>
        </w:tc>
        <w:tc>
          <w:tcPr>
            <w:tcW w:w="1810" w:type="dxa"/>
            <w:tcBorders>
              <w:top w:val="nil"/>
              <w:left w:val="nil"/>
              <w:right w:val="nil"/>
            </w:tcBorders>
            <w:shd w:val="clear" w:color="auto" w:fill="FFFFFF"/>
          </w:tcPr>
          <w:p w:rsidR="00336F6B" w:rsidRPr="008677BD" w:rsidRDefault="00336F6B" w:rsidP="00EF420C">
            <w:pPr>
              <w:jc w:val="right"/>
              <w:rPr>
                <w:sz w:val="20"/>
                <w:szCs w:val="20"/>
                <w:lang w:val="bg-BG" w:eastAsia="bg-BG"/>
              </w:rPr>
            </w:pPr>
            <w:r>
              <w:rPr>
                <w:sz w:val="20"/>
                <w:szCs w:val="20"/>
                <w:lang w:val="bg-BG" w:eastAsia="bg-BG"/>
              </w:rPr>
              <w:t>-</w:t>
            </w:r>
          </w:p>
        </w:tc>
        <w:tc>
          <w:tcPr>
            <w:tcW w:w="1640" w:type="dxa"/>
            <w:tcBorders>
              <w:top w:val="nil"/>
              <w:left w:val="nil"/>
              <w:right w:val="nil"/>
            </w:tcBorders>
            <w:shd w:val="clear" w:color="auto" w:fill="FFFFFF"/>
          </w:tcPr>
          <w:p w:rsidR="00336F6B" w:rsidRPr="00C75491" w:rsidRDefault="00336F6B" w:rsidP="00EF420C">
            <w:pPr>
              <w:jc w:val="right"/>
              <w:rPr>
                <w:sz w:val="20"/>
                <w:szCs w:val="20"/>
                <w:lang w:val="en-US" w:eastAsia="bg-BG"/>
              </w:rPr>
            </w:pPr>
            <w:r>
              <w:rPr>
                <w:sz w:val="20"/>
                <w:szCs w:val="20"/>
                <w:lang w:val="en-US" w:eastAsia="bg-BG"/>
              </w:rPr>
              <w:t>-</w:t>
            </w:r>
          </w:p>
        </w:tc>
        <w:tc>
          <w:tcPr>
            <w:tcW w:w="1468" w:type="dxa"/>
            <w:tcBorders>
              <w:top w:val="nil"/>
              <w:left w:val="nil"/>
              <w:right w:val="nil"/>
            </w:tcBorders>
            <w:shd w:val="clear" w:color="auto" w:fill="FFFFFF"/>
          </w:tcPr>
          <w:p w:rsidR="00336F6B" w:rsidRPr="00173CC2" w:rsidRDefault="00336F6B" w:rsidP="00EF420C">
            <w:pPr>
              <w:jc w:val="right"/>
              <w:rPr>
                <w:sz w:val="20"/>
                <w:szCs w:val="20"/>
                <w:lang w:val="bg-BG" w:eastAsia="bg-BG"/>
              </w:rPr>
            </w:pPr>
            <w:r>
              <w:rPr>
                <w:sz w:val="20"/>
                <w:szCs w:val="20"/>
                <w:lang w:val="en-US" w:eastAsia="bg-BG"/>
              </w:rPr>
              <w:t>-</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sz w:val="20"/>
                <w:szCs w:val="20"/>
                <w:lang w:eastAsia="bg-BG"/>
              </w:rPr>
            </w:pPr>
            <w:r w:rsidRPr="00173CC2">
              <w:rPr>
                <w:sz w:val="20"/>
                <w:szCs w:val="20"/>
                <w:lang w:val="bg-BG" w:eastAsia="bg-BG"/>
              </w:rPr>
              <w:t xml:space="preserve">     Възникване на задължения по лизинг съгласно МСФО 16</w:t>
            </w:r>
          </w:p>
        </w:tc>
        <w:tc>
          <w:tcPr>
            <w:tcW w:w="1744" w:type="dxa"/>
            <w:tcBorders>
              <w:top w:val="nil"/>
              <w:left w:val="nil"/>
              <w:right w:val="nil"/>
            </w:tcBorders>
            <w:shd w:val="clear" w:color="auto" w:fill="FFFFFF"/>
            <w:vAlign w:val="bottom"/>
          </w:tcPr>
          <w:p w:rsidR="00336F6B" w:rsidRPr="003128EB" w:rsidRDefault="00336F6B" w:rsidP="00EF420C">
            <w:pPr>
              <w:jc w:val="right"/>
              <w:rPr>
                <w:b/>
                <w:sz w:val="20"/>
                <w:szCs w:val="20"/>
                <w:lang w:val="bg-BG" w:eastAsia="bg-BG"/>
              </w:rPr>
            </w:pPr>
            <w:r w:rsidRPr="00173CC2">
              <w:rPr>
                <w:sz w:val="20"/>
                <w:szCs w:val="20"/>
                <w:lang w:val="bg-BG" w:eastAsia="bg-BG"/>
              </w:rPr>
              <w:t>-</w:t>
            </w:r>
          </w:p>
        </w:tc>
        <w:tc>
          <w:tcPr>
            <w:tcW w:w="1810" w:type="dxa"/>
            <w:tcBorders>
              <w:top w:val="nil"/>
              <w:left w:val="nil"/>
              <w:right w:val="nil"/>
            </w:tcBorders>
            <w:shd w:val="clear" w:color="auto" w:fill="FFFFFF"/>
            <w:vAlign w:val="bottom"/>
          </w:tcPr>
          <w:p w:rsidR="00336F6B" w:rsidRPr="003128EB" w:rsidRDefault="00336F6B" w:rsidP="00EF420C">
            <w:pPr>
              <w:jc w:val="right"/>
              <w:rPr>
                <w:b/>
                <w:sz w:val="20"/>
                <w:szCs w:val="20"/>
                <w:lang w:eastAsia="bg-BG"/>
              </w:rPr>
            </w:pPr>
            <w:r w:rsidRPr="00173CC2">
              <w:rPr>
                <w:sz w:val="20"/>
                <w:szCs w:val="20"/>
                <w:lang w:eastAsia="bg-BG"/>
              </w:rPr>
              <w:t>-</w:t>
            </w:r>
          </w:p>
        </w:tc>
        <w:tc>
          <w:tcPr>
            <w:tcW w:w="1640" w:type="dxa"/>
            <w:tcBorders>
              <w:top w:val="nil"/>
              <w:left w:val="nil"/>
              <w:right w:val="nil"/>
            </w:tcBorders>
            <w:shd w:val="clear" w:color="auto" w:fill="FFFFFF"/>
            <w:vAlign w:val="bottom"/>
          </w:tcPr>
          <w:p w:rsidR="00336F6B" w:rsidRPr="003128EB" w:rsidRDefault="00336F6B" w:rsidP="00EF420C">
            <w:pPr>
              <w:jc w:val="right"/>
              <w:rPr>
                <w:bCs/>
                <w:sz w:val="20"/>
                <w:szCs w:val="20"/>
                <w:lang w:val="bg-BG" w:eastAsia="bg-BG"/>
              </w:rPr>
            </w:pPr>
            <w:r w:rsidRPr="00173CC2">
              <w:rPr>
                <w:sz w:val="20"/>
                <w:szCs w:val="20"/>
                <w:lang w:eastAsia="bg-BG"/>
              </w:rPr>
              <w:t>-</w:t>
            </w:r>
          </w:p>
        </w:tc>
        <w:tc>
          <w:tcPr>
            <w:tcW w:w="1468" w:type="dxa"/>
            <w:tcBorders>
              <w:top w:val="nil"/>
              <w:left w:val="nil"/>
              <w:right w:val="nil"/>
            </w:tcBorders>
            <w:shd w:val="clear" w:color="auto" w:fill="FFFFFF"/>
            <w:vAlign w:val="bottom"/>
          </w:tcPr>
          <w:p w:rsidR="00336F6B" w:rsidRPr="003128EB" w:rsidRDefault="00336F6B" w:rsidP="00EF420C">
            <w:pPr>
              <w:jc w:val="right"/>
              <w:rPr>
                <w:b/>
                <w:sz w:val="20"/>
                <w:szCs w:val="20"/>
                <w:lang w:val="bg-BG" w:eastAsia="bg-BG"/>
              </w:rPr>
            </w:pPr>
            <w:r w:rsidRPr="00173CC2">
              <w:rPr>
                <w:sz w:val="20"/>
                <w:szCs w:val="20"/>
                <w:lang w:eastAsia="bg-BG"/>
              </w:rPr>
              <w:t>-</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sz w:val="20"/>
                <w:szCs w:val="20"/>
                <w:lang w:val="bg-BG" w:eastAsia="bg-BG"/>
              </w:rPr>
            </w:pPr>
            <w:r>
              <w:rPr>
                <w:b/>
                <w:bCs/>
                <w:sz w:val="20"/>
                <w:szCs w:val="20"/>
                <w:lang w:val="bg-BG" w:eastAsia="bg-BG"/>
              </w:rPr>
              <w:t>31 декември 2020</w:t>
            </w:r>
            <w:r w:rsidRPr="003128EB">
              <w:rPr>
                <w:b/>
                <w:bCs/>
                <w:sz w:val="20"/>
                <w:szCs w:val="20"/>
                <w:lang w:val="bg-BG" w:eastAsia="bg-BG"/>
              </w:rPr>
              <w:t xml:space="preserve"> г.</w:t>
            </w:r>
          </w:p>
        </w:tc>
        <w:tc>
          <w:tcPr>
            <w:tcW w:w="1744" w:type="dxa"/>
            <w:tcBorders>
              <w:top w:val="single" w:sz="2" w:space="0" w:color="auto"/>
              <w:left w:val="nil"/>
              <w:bottom w:val="single" w:sz="4" w:space="0" w:color="auto"/>
              <w:right w:val="nil"/>
            </w:tcBorders>
            <w:shd w:val="clear" w:color="auto" w:fill="FFFFFF"/>
            <w:vAlign w:val="bottom"/>
          </w:tcPr>
          <w:p w:rsidR="00336F6B" w:rsidRPr="003128EB" w:rsidRDefault="00336F6B" w:rsidP="00EF420C">
            <w:pPr>
              <w:jc w:val="right"/>
              <w:rPr>
                <w:b/>
                <w:sz w:val="20"/>
                <w:szCs w:val="20"/>
                <w:lang w:val="bg-BG" w:eastAsia="bg-BG"/>
              </w:rPr>
            </w:pPr>
            <w:r w:rsidRPr="00947186">
              <w:rPr>
                <w:b/>
                <w:sz w:val="20"/>
                <w:szCs w:val="20"/>
                <w:lang w:val="bg-BG" w:eastAsia="bg-BG"/>
              </w:rPr>
              <w:t>20,605</w:t>
            </w:r>
          </w:p>
        </w:tc>
        <w:tc>
          <w:tcPr>
            <w:tcW w:w="1810" w:type="dxa"/>
            <w:tcBorders>
              <w:top w:val="single" w:sz="2" w:space="0" w:color="auto"/>
              <w:left w:val="nil"/>
              <w:bottom w:val="single" w:sz="4" w:space="0" w:color="auto"/>
              <w:right w:val="nil"/>
            </w:tcBorders>
            <w:shd w:val="clear" w:color="auto" w:fill="FFFFFF"/>
            <w:vAlign w:val="bottom"/>
          </w:tcPr>
          <w:p w:rsidR="00336F6B" w:rsidRPr="003128EB" w:rsidRDefault="00336F6B" w:rsidP="00EF420C">
            <w:pPr>
              <w:jc w:val="right"/>
              <w:rPr>
                <w:b/>
                <w:sz w:val="20"/>
                <w:szCs w:val="20"/>
                <w:lang w:eastAsia="bg-BG"/>
              </w:rPr>
            </w:pPr>
            <w:r w:rsidRPr="004F7537">
              <w:rPr>
                <w:b/>
                <w:sz w:val="20"/>
                <w:szCs w:val="20"/>
                <w:lang w:val="bg-BG" w:eastAsia="bg-BG"/>
              </w:rPr>
              <w:t>12,35</w:t>
            </w:r>
            <w:r>
              <w:rPr>
                <w:b/>
                <w:sz w:val="20"/>
                <w:szCs w:val="20"/>
                <w:lang w:val="bg-BG" w:eastAsia="bg-BG"/>
              </w:rPr>
              <w:t>2</w:t>
            </w:r>
          </w:p>
        </w:tc>
        <w:tc>
          <w:tcPr>
            <w:tcW w:w="1640" w:type="dxa"/>
            <w:tcBorders>
              <w:top w:val="single" w:sz="2" w:space="0" w:color="auto"/>
              <w:left w:val="nil"/>
              <w:bottom w:val="single" w:sz="4" w:space="0" w:color="auto"/>
              <w:right w:val="nil"/>
            </w:tcBorders>
            <w:shd w:val="clear" w:color="auto" w:fill="FFFFFF"/>
            <w:vAlign w:val="bottom"/>
          </w:tcPr>
          <w:p w:rsidR="00336F6B" w:rsidRPr="003128EB" w:rsidRDefault="00336F6B" w:rsidP="00EF420C">
            <w:pPr>
              <w:jc w:val="right"/>
              <w:rPr>
                <w:b/>
                <w:sz w:val="20"/>
                <w:szCs w:val="20"/>
                <w:lang w:eastAsia="bg-BG"/>
              </w:rPr>
            </w:pPr>
            <w:r w:rsidRPr="00A05CEA">
              <w:rPr>
                <w:b/>
                <w:sz w:val="20"/>
                <w:szCs w:val="20"/>
                <w:lang w:eastAsia="bg-BG"/>
              </w:rPr>
              <w:t>2,528</w:t>
            </w:r>
          </w:p>
        </w:tc>
        <w:tc>
          <w:tcPr>
            <w:tcW w:w="1468" w:type="dxa"/>
            <w:tcBorders>
              <w:top w:val="single" w:sz="2" w:space="0" w:color="auto"/>
              <w:left w:val="nil"/>
              <w:bottom w:val="single" w:sz="4" w:space="0" w:color="auto"/>
              <w:right w:val="nil"/>
            </w:tcBorders>
            <w:shd w:val="clear" w:color="auto" w:fill="FFFFFF"/>
            <w:vAlign w:val="center"/>
          </w:tcPr>
          <w:p w:rsidR="00336F6B" w:rsidRPr="003128EB" w:rsidRDefault="00336F6B" w:rsidP="00EF420C">
            <w:pPr>
              <w:jc w:val="right"/>
              <w:rPr>
                <w:b/>
                <w:sz w:val="20"/>
                <w:szCs w:val="20"/>
                <w:lang w:val="bg-BG" w:eastAsia="bg-BG"/>
              </w:rPr>
            </w:pPr>
            <w:r w:rsidRPr="00205AAB">
              <w:rPr>
                <w:b/>
                <w:bCs/>
                <w:sz w:val="20"/>
                <w:szCs w:val="20"/>
                <w:lang w:val="bg-BG" w:eastAsia="bg-BG"/>
              </w:rPr>
              <w:t>35,485</w:t>
            </w:r>
          </w:p>
        </w:tc>
      </w:tr>
    </w:tbl>
    <w:p w:rsidR="00336F6B" w:rsidRPr="003128EB" w:rsidRDefault="00336F6B" w:rsidP="00336F6B">
      <w:pPr>
        <w:spacing w:before="120" w:after="120"/>
        <w:jc w:val="both"/>
        <w:rPr>
          <w:sz w:val="20"/>
          <w:szCs w:val="20"/>
          <w:lang w:val="bg-BG"/>
        </w:rPr>
      </w:pPr>
    </w:p>
    <w:tbl>
      <w:tblPr>
        <w:tblW w:w="9441" w:type="dxa"/>
        <w:tblInd w:w="56" w:type="dxa"/>
        <w:tblCellMar>
          <w:left w:w="70" w:type="dxa"/>
          <w:right w:w="70" w:type="dxa"/>
        </w:tblCellMar>
        <w:tblLook w:val="04A0" w:firstRow="1" w:lastRow="0" w:firstColumn="1" w:lastColumn="0" w:noHBand="0" w:noVBand="1"/>
      </w:tblPr>
      <w:tblGrid>
        <w:gridCol w:w="2779"/>
        <w:gridCol w:w="1738"/>
        <w:gridCol w:w="1805"/>
        <w:gridCol w:w="1634"/>
        <w:gridCol w:w="1485"/>
      </w:tblGrid>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p>
        </w:tc>
        <w:tc>
          <w:tcPr>
            <w:tcW w:w="1738" w:type="dxa"/>
            <w:tcBorders>
              <w:top w:val="nil"/>
              <w:left w:val="nil"/>
              <w:right w:val="nil"/>
            </w:tcBorders>
            <w:shd w:val="clear" w:color="auto" w:fill="FFFFFF"/>
          </w:tcPr>
          <w:p w:rsidR="00336F6B" w:rsidRPr="00947186" w:rsidRDefault="00336F6B" w:rsidP="00EF420C">
            <w:pPr>
              <w:jc w:val="right"/>
              <w:rPr>
                <w:b/>
                <w:sz w:val="20"/>
                <w:szCs w:val="20"/>
                <w:lang w:val="bg-BG" w:eastAsia="bg-BG"/>
              </w:rPr>
            </w:pPr>
            <w:r w:rsidRPr="00947186">
              <w:rPr>
                <w:b/>
                <w:sz w:val="20"/>
                <w:szCs w:val="20"/>
                <w:lang w:val="bg-BG" w:eastAsia="bg-BG"/>
              </w:rPr>
              <w:t>Дългосрочни заеми</w:t>
            </w:r>
          </w:p>
        </w:tc>
        <w:tc>
          <w:tcPr>
            <w:tcW w:w="1805" w:type="dxa"/>
            <w:tcBorders>
              <w:top w:val="nil"/>
              <w:left w:val="nil"/>
              <w:right w:val="nil"/>
            </w:tcBorders>
            <w:shd w:val="clear" w:color="auto" w:fill="FFFFFF"/>
          </w:tcPr>
          <w:p w:rsidR="00336F6B" w:rsidRPr="004F7537" w:rsidRDefault="00336F6B" w:rsidP="00EF420C">
            <w:pPr>
              <w:jc w:val="right"/>
              <w:rPr>
                <w:b/>
                <w:sz w:val="20"/>
                <w:szCs w:val="20"/>
                <w:lang w:val="bg-BG" w:eastAsia="bg-BG"/>
              </w:rPr>
            </w:pPr>
            <w:r w:rsidRPr="004F7537">
              <w:rPr>
                <w:b/>
                <w:sz w:val="20"/>
                <w:szCs w:val="20"/>
                <w:lang w:val="bg-BG" w:eastAsia="bg-BG"/>
              </w:rPr>
              <w:t>Краткосрочни заеми</w:t>
            </w:r>
          </w:p>
        </w:tc>
        <w:tc>
          <w:tcPr>
            <w:tcW w:w="1634" w:type="dxa"/>
            <w:tcBorders>
              <w:top w:val="nil"/>
              <w:left w:val="nil"/>
              <w:right w:val="nil"/>
            </w:tcBorders>
            <w:shd w:val="clear" w:color="auto" w:fill="FFFFFF"/>
          </w:tcPr>
          <w:p w:rsidR="00336F6B" w:rsidRPr="00A05CEA" w:rsidRDefault="00336F6B" w:rsidP="00EF420C">
            <w:pPr>
              <w:jc w:val="right"/>
              <w:rPr>
                <w:b/>
                <w:sz w:val="20"/>
                <w:szCs w:val="20"/>
                <w:lang w:val="bg-BG" w:eastAsia="bg-BG"/>
              </w:rPr>
            </w:pPr>
            <w:r w:rsidRPr="00A05CEA">
              <w:rPr>
                <w:b/>
                <w:sz w:val="20"/>
                <w:szCs w:val="20"/>
                <w:lang w:val="bg-BG" w:eastAsia="bg-BG"/>
              </w:rPr>
              <w:t>Задължения по лизингови договори</w:t>
            </w:r>
          </w:p>
        </w:tc>
        <w:tc>
          <w:tcPr>
            <w:tcW w:w="1485" w:type="dxa"/>
            <w:tcBorders>
              <w:top w:val="nil"/>
              <w:left w:val="nil"/>
              <w:right w:val="nil"/>
            </w:tcBorders>
            <w:shd w:val="clear" w:color="auto" w:fill="FFFFFF"/>
          </w:tcPr>
          <w:p w:rsidR="00336F6B" w:rsidRPr="00205AAB" w:rsidRDefault="00336F6B" w:rsidP="00EF420C">
            <w:pPr>
              <w:jc w:val="right"/>
              <w:rPr>
                <w:b/>
                <w:sz w:val="20"/>
                <w:szCs w:val="20"/>
                <w:lang w:val="bg-BG" w:eastAsia="bg-BG"/>
              </w:rPr>
            </w:pPr>
            <w:r w:rsidRPr="00205AAB">
              <w:rPr>
                <w:b/>
                <w:sz w:val="20"/>
                <w:szCs w:val="20"/>
                <w:lang w:val="bg-BG" w:eastAsia="bg-BG"/>
              </w:rPr>
              <w:t>Общо</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p>
        </w:tc>
        <w:tc>
          <w:tcPr>
            <w:tcW w:w="1738" w:type="dxa"/>
            <w:tcBorders>
              <w:top w:val="nil"/>
              <w:left w:val="nil"/>
              <w:right w:val="nil"/>
            </w:tcBorders>
            <w:shd w:val="clear" w:color="auto" w:fill="FFFFFF"/>
          </w:tcPr>
          <w:p w:rsidR="00336F6B" w:rsidRPr="00947186" w:rsidRDefault="00336F6B" w:rsidP="00EF420C">
            <w:pPr>
              <w:jc w:val="right"/>
              <w:rPr>
                <w:b/>
                <w:bCs/>
                <w:sz w:val="20"/>
                <w:szCs w:val="20"/>
                <w:lang w:val="bg-BG" w:eastAsia="bg-BG"/>
              </w:rPr>
            </w:pPr>
            <w:r w:rsidRPr="00947186">
              <w:rPr>
                <w:b/>
                <w:bCs/>
                <w:sz w:val="20"/>
                <w:szCs w:val="20"/>
                <w:lang w:val="bg-BG" w:eastAsia="bg-BG"/>
              </w:rPr>
              <w:t>хил. лв.</w:t>
            </w:r>
          </w:p>
        </w:tc>
        <w:tc>
          <w:tcPr>
            <w:tcW w:w="1805" w:type="dxa"/>
            <w:tcBorders>
              <w:top w:val="nil"/>
              <w:left w:val="nil"/>
              <w:right w:val="nil"/>
            </w:tcBorders>
            <w:shd w:val="clear" w:color="auto" w:fill="FFFFFF"/>
          </w:tcPr>
          <w:p w:rsidR="00336F6B" w:rsidRPr="004F7537" w:rsidRDefault="00336F6B" w:rsidP="00EF420C">
            <w:pPr>
              <w:jc w:val="right"/>
              <w:rPr>
                <w:b/>
                <w:bCs/>
                <w:sz w:val="20"/>
                <w:szCs w:val="20"/>
                <w:lang w:val="bg-BG" w:eastAsia="bg-BG"/>
              </w:rPr>
            </w:pPr>
            <w:r w:rsidRPr="004F7537">
              <w:rPr>
                <w:b/>
                <w:bCs/>
                <w:sz w:val="20"/>
                <w:szCs w:val="20"/>
                <w:lang w:val="bg-BG" w:eastAsia="bg-BG"/>
              </w:rPr>
              <w:t>хил. лв.</w:t>
            </w:r>
          </w:p>
        </w:tc>
        <w:tc>
          <w:tcPr>
            <w:tcW w:w="1634" w:type="dxa"/>
            <w:tcBorders>
              <w:top w:val="nil"/>
              <w:left w:val="nil"/>
              <w:right w:val="nil"/>
            </w:tcBorders>
            <w:shd w:val="clear" w:color="auto" w:fill="FFFFFF"/>
          </w:tcPr>
          <w:p w:rsidR="00336F6B" w:rsidRPr="00A05CEA" w:rsidRDefault="00336F6B" w:rsidP="00EF420C">
            <w:pPr>
              <w:jc w:val="right"/>
              <w:rPr>
                <w:b/>
                <w:bCs/>
                <w:sz w:val="20"/>
                <w:szCs w:val="20"/>
                <w:lang w:val="bg-BG" w:eastAsia="bg-BG"/>
              </w:rPr>
            </w:pPr>
            <w:r w:rsidRPr="00A05CEA">
              <w:rPr>
                <w:b/>
                <w:bCs/>
                <w:sz w:val="20"/>
                <w:szCs w:val="20"/>
                <w:lang w:val="bg-BG" w:eastAsia="bg-BG"/>
              </w:rPr>
              <w:t>хил. лв.</w:t>
            </w:r>
          </w:p>
        </w:tc>
        <w:tc>
          <w:tcPr>
            <w:tcW w:w="1485" w:type="dxa"/>
            <w:tcBorders>
              <w:top w:val="nil"/>
              <w:left w:val="nil"/>
              <w:right w:val="nil"/>
            </w:tcBorders>
            <w:shd w:val="clear" w:color="auto" w:fill="FFFFFF"/>
          </w:tcPr>
          <w:p w:rsidR="00336F6B" w:rsidRPr="00205AAB" w:rsidRDefault="00336F6B" w:rsidP="00EF420C">
            <w:pPr>
              <w:jc w:val="right"/>
              <w:rPr>
                <w:b/>
                <w:bCs/>
                <w:sz w:val="20"/>
                <w:szCs w:val="20"/>
                <w:lang w:val="bg-BG" w:eastAsia="bg-BG"/>
              </w:rPr>
            </w:pPr>
            <w:r w:rsidRPr="00205AAB">
              <w:rPr>
                <w:b/>
                <w:bCs/>
                <w:sz w:val="20"/>
                <w:szCs w:val="20"/>
                <w:lang w:val="bg-BG" w:eastAsia="bg-BG"/>
              </w:rPr>
              <w:t>хил. лв.</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lang w:val="bg-BG" w:eastAsia="bg-BG"/>
              </w:rPr>
            </w:pPr>
          </w:p>
        </w:tc>
        <w:tc>
          <w:tcPr>
            <w:tcW w:w="1738" w:type="dxa"/>
            <w:tcBorders>
              <w:left w:val="nil"/>
              <w:right w:val="nil"/>
            </w:tcBorders>
            <w:shd w:val="clear" w:color="auto" w:fill="FFFFFF"/>
          </w:tcPr>
          <w:p w:rsidR="00336F6B" w:rsidRPr="00947186" w:rsidRDefault="00336F6B" w:rsidP="00EF420C">
            <w:pPr>
              <w:jc w:val="right"/>
              <w:rPr>
                <w:b/>
                <w:sz w:val="20"/>
                <w:szCs w:val="20"/>
                <w:lang w:val="bg-BG" w:eastAsia="bg-BG"/>
              </w:rPr>
            </w:pPr>
          </w:p>
        </w:tc>
        <w:tc>
          <w:tcPr>
            <w:tcW w:w="1805" w:type="dxa"/>
            <w:tcBorders>
              <w:left w:val="nil"/>
              <w:right w:val="nil"/>
            </w:tcBorders>
            <w:shd w:val="clear" w:color="auto" w:fill="FFFFFF"/>
          </w:tcPr>
          <w:p w:rsidR="00336F6B" w:rsidRPr="004F7537" w:rsidRDefault="00336F6B" w:rsidP="00EF420C">
            <w:pPr>
              <w:jc w:val="right"/>
              <w:rPr>
                <w:b/>
                <w:sz w:val="20"/>
                <w:szCs w:val="20"/>
                <w:lang w:val="bg-BG" w:eastAsia="bg-BG"/>
              </w:rPr>
            </w:pPr>
          </w:p>
        </w:tc>
        <w:tc>
          <w:tcPr>
            <w:tcW w:w="1634" w:type="dxa"/>
            <w:tcBorders>
              <w:left w:val="nil"/>
              <w:right w:val="nil"/>
            </w:tcBorders>
            <w:shd w:val="clear" w:color="auto" w:fill="FFFFFF"/>
          </w:tcPr>
          <w:p w:rsidR="00336F6B" w:rsidRPr="00A05CEA" w:rsidRDefault="00336F6B" w:rsidP="00EF420C">
            <w:pPr>
              <w:jc w:val="right"/>
              <w:rPr>
                <w:b/>
                <w:sz w:val="20"/>
                <w:szCs w:val="20"/>
                <w:lang w:val="bg-BG" w:eastAsia="bg-BG"/>
              </w:rPr>
            </w:pPr>
          </w:p>
        </w:tc>
        <w:tc>
          <w:tcPr>
            <w:tcW w:w="1485" w:type="dxa"/>
            <w:tcBorders>
              <w:left w:val="nil"/>
              <w:right w:val="nil"/>
            </w:tcBorders>
            <w:shd w:val="clear" w:color="auto" w:fill="FFFFFF"/>
          </w:tcPr>
          <w:p w:rsidR="00336F6B" w:rsidRPr="00A63FD3" w:rsidRDefault="00336F6B" w:rsidP="00EF420C">
            <w:pPr>
              <w:jc w:val="right"/>
              <w:rPr>
                <w:b/>
                <w:sz w:val="20"/>
                <w:szCs w:val="20"/>
                <w:lang w:val="bg-BG" w:eastAsia="bg-BG"/>
              </w:rPr>
            </w:pP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bCs/>
                <w:sz w:val="20"/>
                <w:szCs w:val="20"/>
                <w:lang w:val="bg-BG" w:eastAsia="bg-BG"/>
              </w:rPr>
            </w:pPr>
            <w:r w:rsidRPr="003128EB">
              <w:rPr>
                <w:b/>
                <w:bCs/>
                <w:sz w:val="20"/>
                <w:szCs w:val="20"/>
                <w:lang w:val="bg-BG" w:eastAsia="bg-BG"/>
              </w:rPr>
              <w:t>1 януари 20</w:t>
            </w:r>
            <w:r>
              <w:rPr>
                <w:b/>
                <w:bCs/>
                <w:sz w:val="20"/>
                <w:szCs w:val="20"/>
                <w:lang w:val="bg-BG" w:eastAsia="bg-BG"/>
              </w:rPr>
              <w:t>2</w:t>
            </w:r>
            <w:r>
              <w:rPr>
                <w:b/>
                <w:bCs/>
                <w:sz w:val="20"/>
                <w:szCs w:val="20"/>
                <w:lang w:val="en-US" w:eastAsia="bg-BG"/>
              </w:rPr>
              <w:t>1</w:t>
            </w:r>
            <w:r w:rsidRPr="003128EB">
              <w:rPr>
                <w:b/>
                <w:bCs/>
                <w:sz w:val="20"/>
                <w:szCs w:val="20"/>
                <w:lang w:val="bg-BG" w:eastAsia="bg-BG"/>
              </w:rPr>
              <w:t xml:space="preserve"> г.</w:t>
            </w:r>
          </w:p>
        </w:tc>
        <w:tc>
          <w:tcPr>
            <w:tcW w:w="1738" w:type="dxa"/>
            <w:tcBorders>
              <w:left w:val="nil"/>
              <w:bottom w:val="single" w:sz="4" w:space="0" w:color="auto"/>
              <w:right w:val="nil"/>
            </w:tcBorders>
            <w:shd w:val="clear" w:color="auto" w:fill="FFFFFF"/>
            <w:vAlign w:val="bottom"/>
          </w:tcPr>
          <w:p w:rsidR="00336F6B" w:rsidRPr="001A5FB1" w:rsidRDefault="00336F6B" w:rsidP="00EF420C">
            <w:pPr>
              <w:jc w:val="right"/>
              <w:rPr>
                <w:b/>
                <w:sz w:val="20"/>
                <w:szCs w:val="20"/>
                <w:lang w:eastAsia="bg-BG"/>
              </w:rPr>
            </w:pPr>
            <w:r w:rsidRPr="001A5FB1">
              <w:rPr>
                <w:b/>
                <w:sz w:val="20"/>
                <w:szCs w:val="20"/>
                <w:lang w:val="bg-BG" w:eastAsia="bg-BG"/>
              </w:rPr>
              <w:t>20,605</w:t>
            </w:r>
          </w:p>
        </w:tc>
        <w:tc>
          <w:tcPr>
            <w:tcW w:w="1805" w:type="dxa"/>
            <w:tcBorders>
              <w:left w:val="nil"/>
              <w:bottom w:val="single" w:sz="4" w:space="0" w:color="auto"/>
              <w:right w:val="nil"/>
            </w:tcBorders>
            <w:shd w:val="clear" w:color="auto" w:fill="FFFFFF"/>
            <w:vAlign w:val="bottom"/>
          </w:tcPr>
          <w:p w:rsidR="00336F6B" w:rsidRPr="004F7537" w:rsidRDefault="00336F6B" w:rsidP="00EF420C">
            <w:pPr>
              <w:jc w:val="right"/>
              <w:rPr>
                <w:b/>
                <w:sz w:val="20"/>
                <w:szCs w:val="20"/>
                <w:lang w:eastAsia="bg-BG"/>
              </w:rPr>
            </w:pPr>
            <w:r w:rsidRPr="004F7537">
              <w:rPr>
                <w:b/>
                <w:sz w:val="20"/>
                <w:szCs w:val="20"/>
                <w:lang w:val="bg-BG" w:eastAsia="bg-BG"/>
              </w:rPr>
              <w:t>12,35</w:t>
            </w:r>
            <w:r>
              <w:rPr>
                <w:b/>
                <w:sz w:val="20"/>
                <w:szCs w:val="20"/>
                <w:lang w:val="bg-BG" w:eastAsia="bg-BG"/>
              </w:rPr>
              <w:t>2</w:t>
            </w:r>
          </w:p>
        </w:tc>
        <w:tc>
          <w:tcPr>
            <w:tcW w:w="1634" w:type="dxa"/>
            <w:tcBorders>
              <w:left w:val="nil"/>
              <w:bottom w:val="single" w:sz="2" w:space="0" w:color="auto"/>
              <w:right w:val="nil"/>
            </w:tcBorders>
            <w:shd w:val="clear" w:color="auto" w:fill="FFFFFF"/>
            <w:vAlign w:val="bottom"/>
          </w:tcPr>
          <w:p w:rsidR="00336F6B" w:rsidRPr="00A63FD3" w:rsidRDefault="00336F6B" w:rsidP="00EF420C">
            <w:pPr>
              <w:jc w:val="right"/>
              <w:rPr>
                <w:b/>
                <w:sz w:val="20"/>
                <w:szCs w:val="20"/>
                <w:lang w:val="en-US" w:eastAsia="bg-BG"/>
              </w:rPr>
            </w:pPr>
            <w:r w:rsidRPr="00A63FD3">
              <w:rPr>
                <w:b/>
                <w:sz w:val="20"/>
                <w:szCs w:val="20"/>
                <w:lang w:eastAsia="bg-BG"/>
              </w:rPr>
              <w:t>2,528</w:t>
            </w:r>
          </w:p>
        </w:tc>
        <w:tc>
          <w:tcPr>
            <w:tcW w:w="1485" w:type="dxa"/>
            <w:tcBorders>
              <w:top w:val="nil"/>
              <w:left w:val="nil"/>
              <w:bottom w:val="single" w:sz="2" w:space="0" w:color="auto"/>
              <w:right w:val="nil"/>
            </w:tcBorders>
            <w:shd w:val="clear" w:color="000000" w:fill="FFFFFF"/>
            <w:vAlign w:val="center"/>
          </w:tcPr>
          <w:p w:rsidR="00336F6B" w:rsidRPr="00A63FD3" w:rsidRDefault="00336F6B" w:rsidP="00EF420C">
            <w:pPr>
              <w:jc w:val="right"/>
              <w:rPr>
                <w:b/>
                <w:sz w:val="20"/>
                <w:szCs w:val="20"/>
                <w:lang w:val="bg-BG" w:eastAsia="bg-BG"/>
              </w:rPr>
            </w:pPr>
            <w:r w:rsidRPr="00A63FD3">
              <w:rPr>
                <w:b/>
                <w:bCs/>
                <w:sz w:val="20"/>
                <w:szCs w:val="20"/>
                <w:lang w:val="bg-BG" w:eastAsia="bg-BG"/>
              </w:rPr>
              <w:t>35,485</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3128EB" w:rsidRDefault="00336F6B" w:rsidP="00EF420C">
            <w:pPr>
              <w:jc w:val="both"/>
              <w:rPr>
                <w:b/>
                <w:sz w:val="20"/>
                <w:szCs w:val="20"/>
                <w:highlight w:val="yellow"/>
                <w:lang w:val="bg-BG" w:eastAsia="bg-BG"/>
              </w:rPr>
            </w:pPr>
            <w:r w:rsidRPr="003128EB">
              <w:rPr>
                <w:b/>
                <w:sz w:val="20"/>
                <w:szCs w:val="20"/>
                <w:lang w:val="bg-BG" w:eastAsia="bg-BG"/>
              </w:rPr>
              <w:t>Парични потоци:</w:t>
            </w:r>
          </w:p>
        </w:tc>
        <w:tc>
          <w:tcPr>
            <w:tcW w:w="1738" w:type="dxa"/>
            <w:tcBorders>
              <w:top w:val="single" w:sz="4" w:space="0" w:color="auto"/>
              <w:left w:val="nil"/>
              <w:bottom w:val="nil"/>
              <w:right w:val="nil"/>
            </w:tcBorders>
            <w:shd w:val="clear" w:color="auto" w:fill="FFFFFF"/>
          </w:tcPr>
          <w:p w:rsidR="00336F6B" w:rsidRPr="001A5FB1" w:rsidRDefault="00336F6B" w:rsidP="00EF420C">
            <w:pPr>
              <w:ind w:left="-68" w:firstLine="68"/>
              <w:jc w:val="right"/>
              <w:rPr>
                <w:sz w:val="20"/>
                <w:szCs w:val="20"/>
                <w:lang w:val="bg-BG" w:eastAsia="bg-BG"/>
              </w:rPr>
            </w:pPr>
          </w:p>
        </w:tc>
        <w:tc>
          <w:tcPr>
            <w:tcW w:w="1805" w:type="dxa"/>
            <w:tcBorders>
              <w:top w:val="single" w:sz="4" w:space="0" w:color="auto"/>
              <w:left w:val="nil"/>
              <w:bottom w:val="nil"/>
              <w:right w:val="nil"/>
            </w:tcBorders>
            <w:shd w:val="clear" w:color="auto" w:fill="FFFFFF"/>
          </w:tcPr>
          <w:p w:rsidR="00336F6B" w:rsidRPr="004F7537" w:rsidRDefault="00336F6B" w:rsidP="00EF420C">
            <w:pPr>
              <w:jc w:val="right"/>
              <w:rPr>
                <w:sz w:val="20"/>
                <w:szCs w:val="20"/>
                <w:lang w:val="bg-BG" w:eastAsia="bg-BG"/>
              </w:rPr>
            </w:pPr>
          </w:p>
        </w:tc>
        <w:tc>
          <w:tcPr>
            <w:tcW w:w="1634" w:type="dxa"/>
            <w:tcBorders>
              <w:top w:val="single" w:sz="2" w:space="0" w:color="auto"/>
              <w:left w:val="nil"/>
              <w:bottom w:val="nil"/>
              <w:right w:val="nil"/>
            </w:tcBorders>
            <w:shd w:val="clear" w:color="auto" w:fill="FFFFFF"/>
          </w:tcPr>
          <w:p w:rsidR="00336F6B" w:rsidRPr="00A63FD3" w:rsidRDefault="00336F6B" w:rsidP="00EF420C">
            <w:pPr>
              <w:jc w:val="right"/>
              <w:rPr>
                <w:sz w:val="20"/>
                <w:szCs w:val="20"/>
                <w:lang w:val="bg-BG" w:eastAsia="bg-BG"/>
              </w:rPr>
            </w:pPr>
          </w:p>
        </w:tc>
        <w:tc>
          <w:tcPr>
            <w:tcW w:w="1485" w:type="dxa"/>
            <w:tcBorders>
              <w:top w:val="single" w:sz="2" w:space="0" w:color="auto"/>
              <w:left w:val="nil"/>
              <w:bottom w:val="nil"/>
              <w:right w:val="nil"/>
            </w:tcBorders>
            <w:shd w:val="clear" w:color="000000" w:fill="FFFFFF"/>
            <w:vAlign w:val="center"/>
          </w:tcPr>
          <w:p w:rsidR="00336F6B" w:rsidRPr="00A63FD3" w:rsidRDefault="00336F6B" w:rsidP="00EF420C">
            <w:pPr>
              <w:jc w:val="right"/>
              <w:rPr>
                <w:sz w:val="20"/>
                <w:szCs w:val="20"/>
                <w:lang w:val="bg-BG" w:eastAsia="bg-BG"/>
              </w:rPr>
            </w:pPr>
            <w:r w:rsidRPr="00A63FD3">
              <w:rPr>
                <w:sz w:val="20"/>
                <w:szCs w:val="20"/>
                <w:lang w:val="bg-BG" w:eastAsia="bg-BG"/>
              </w:rPr>
              <w:t> </w:t>
            </w:r>
          </w:p>
        </w:tc>
      </w:tr>
      <w:tr w:rsidR="00336F6B" w:rsidRPr="00873107" w:rsidTr="00EF420C">
        <w:trPr>
          <w:trHeight w:val="184"/>
        </w:trPr>
        <w:tc>
          <w:tcPr>
            <w:tcW w:w="2779" w:type="dxa"/>
            <w:tcBorders>
              <w:top w:val="nil"/>
              <w:left w:val="nil"/>
              <w:bottom w:val="nil"/>
              <w:right w:val="nil"/>
            </w:tcBorders>
            <w:shd w:val="clear" w:color="auto" w:fill="FFFFFF"/>
          </w:tcPr>
          <w:p w:rsidR="00336F6B" w:rsidRPr="00873107" w:rsidRDefault="00336F6B" w:rsidP="00EF420C">
            <w:pPr>
              <w:ind w:left="304"/>
              <w:jc w:val="both"/>
              <w:rPr>
                <w:sz w:val="20"/>
                <w:szCs w:val="20"/>
                <w:lang w:val="bg-BG" w:eastAsia="bg-BG"/>
              </w:rPr>
            </w:pPr>
            <w:r w:rsidRPr="00873107">
              <w:rPr>
                <w:sz w:val="20"/>
                <w:szCs w:val="20"/>
                <w:lang w:val="bg-BG" w:eastAsia="bg-BG"/>
              </w:rPr>
              <w:t>Плащания</w:t>
            </w:r>
          </w:p>
        </w:tc>
        <w:tc>
          <w:tcPr>
            <w:tcW w:w="1738" w:type="dxa"/>
            <w:tcBorders>
              <w:top w:val="nil"/>
              <w:left w:val="nil"/>
              <w:bottom w:val="nil"/>
              <w:right w:val="nil"/>
            </w:tcBorders>
            <w:shd w:val="clear" w:color="auto" w:fill="FFFFFF"/>
          </w:tcPr>
          <w:p w:rsidR="00336F6B" w:rsidRPr="001A5FB1" w:rsidRDefault="00336F6B" w:rsidP="000012CF">
            <w:pPr>
              <w:jc w:val="right"/>
              <w:rPr>
                <w:sz w:val="20"/>
                <w:szCs w:val="20"/>
                <w:lang w:val="bg-BG" w:eastAsia="bg-BG"/>
              </w:rPr>
            </w:pPr>
            <w:r w:rsidRPr="001A5FB1">
              <w:rPr>
                <w:sz w:val="20"/>
                <w:szCs w:val="20"/>
                <w:lang w:val="bg-BG" w:eastAsia="bg-BG"/>
              </w:rPr>
              <w:t>(</w:t>
            </w:r>
            <w:r w:rsidR="000012CF">
              <w:rPr>
                <w:sz w:val="20"/>
                <w:szCs w:val="20"/>
                <w:lang w:val="bg-BG" w:eastAsia="bg-BG"/>
              </w:rPr>
              <w:t>7,064</w:t>
            </w:r>
            <w:r w:rsidRPr="001A5FB1">
              <w:rPr>
                <w:sz w:val="20"/>
                <w:szCs w:val="20"/>
                <w:lang w:val="bg-BG" w:eastAsia="bg-BG"/>
              </w:rPr>
              <w:t>)</w:t>
            </w:r>
          </w:p>
        </w:tc>
        <w:tc>
          <w:tcPr>
            <w:tcW w:w="1805" w:type="dxa"/>
            <w:tcBorders>
              <w:top w:val="nil"/>
              <w:left w:val="nil"/>
              <w:bottom w:val="nil"/>
              <w:right w:val="nil"/>
            </w:tcBorders>
            <w:shd w:val="clear" w:color="auto" w:fill="FFFFFF"/>
          </w:tcPr>
          <w:p w:rsidR="00336F6B" w:rsidRPr="00863431" w:rsidRDefault="00336F6B" w:rsidP="00863431">
            <w:pPr>
              <w:jc w:val="right"/>
              <w:rPr>
                <w:sz w:val="20"/>
                <w:szCs w:val="20"/>
                <w:lang w:val="bg-BG" w:eastAsia="bg-BG"/>
              </w:rPr>
            </w:pPr>
            <w:r w:rsidRPr="00863431">
              <w:rPr>
                <w:sz w:val="20"/>
                <w:szCs w:val="20"/>
                <w:lang w:val="bg-BG" w:eastAsia="bg-BG"/>
              </w:rPr>
              <w:t>(</w:t>
            </w:r>
            <w:r w:rsidR="00863431" w:rsidRPr="00863431">
              <w:rPr>
                <w:sz w:val="20"/>
                <w:szCs w:val="20"/>
                <w:lang w:val="bg-BG" w:eastAsia="bg-BG"/>
              </w:rPr>
              <w:t>67,434</w:t>
            </w:r>
            <w:r w:rsidRPr="00863431">
              <w:rPr>
                <w:sz w:val="20"/>
                <w:szCs w:val="20"/>
                <w:lang w:val="bg-BG" w:eastAsia="bg-BG"/>
              </w:rPr>
              <w:t>)</w:t>
            </w:r>
          </w:p>
        </w:tc>
        <w:tc>
          <w:tcPr>
            <w:tcW w:w="1634" w:type="dxa"/>
            <w:tcBorders>
              <w:top w:val="nil"/>
              <w:left w:val="nil"/>
              <w:right w:val="nil"/>
            </w:tcBorders>
            <w:shd w:val="clear" w:color="auto" w:fill="FFFFFF"/>
          </w:tcPr>
          <w:p w:rsidR="00336F6B" w:rsidRPr="00670CFA" w:rsidRDefault="00336F6B" w:rsidP="00670CFA">
            <w:pPr>
              <w:jc w:val="right"/>
              <w:rPr>
                <w:sz w:val="20"/>
                <w:szCs w:val="20"/>
                <w:lang w:val="en-US" w:eastAsia="bg-BG"/>
              </w:rPr>
            </w:pPr>
            <w:r w:rsidRPr="00670CFA">
              <w:rPr>
                <w:sz w:val="20"/>
                <w:szCs w:val="20"/>
                <w:lang w:val="bg-BG" w:eastAsia="bg-BG"/>
              </w:rPr>
              <w:t>(</w:t>
            </w:r>
            <w:r w:rsidR="00670CFA" w:rsidRPr="00670CFA">
              <w:rPr>
                <w:sz w:val="20"/>
                <w:szCs w:val="20"/>
                <w:lang w:val="en-US" w:eastAsia="bg-BG"/>
              </w:rPr>
              <w:t>781)</w:t>
            </w:r>
          </w:p>
        </w:tc>
        <w:tc>
          <w:tcPr>
            <w:tcW w:w="1485" w:type="dxa"/>
            <w:tcBorders>
              <w:top w:val="nil"/>
              <w:left w:val="nil"/>
              <w:right w:val="nil"/>
            </w:tcBorders>
            <w:shd w:val="clear" w:color="000000" w:fill="FFFFFF"/>
            <w:vAlign w:val="center"/>
          </w:tcPr>
          <w:p w:rsidR="00336F6B" w:rsidRPr="00863431" w:rsidRDefault="00336F6B" w:rsidP="00670CFA">
            <w:pPr>
              <w:jc w:val="right"/>
              <w:rPr>
                <w:sz w:val="20"/>
                <w:szCs w:val="20"/>
                <w:lang w:val="bg-BG" w:eastAsia="bg-BG"/>
              </w:rPr>
            </w:pPr>
            <w:r w:rsidRPr="00863431">
              <w:rPr>
                <w:sz w:val="20"/>
                <w:szCs w:val="20"/>
                <w:lang w:val="bg-BG" w:eastAsia="bg-BG"/>
              </w:rPr>
              <w:t>(</w:t>
            </w:r>
            <w:r w:rsidR="00863431" w:rsidRPr="00863431">
              <w:rPr>
                <w:sz w:val="20"/>
                <w:szCs w:val="20"/>
                <w:lang w:val="bg-BG" w:eastAsia="bg-BG"/>
              </w:rPr>
              <w:t>75</w:t>
            </w:r>
            <w:r w:rsidR="00A63FD3" w:rsidRPr="00863431">
              <w:rPr>
                <w:sz w:val="20"/>
                <w:szCs w:val="20"/>
                <w:lang w:val="bg-BG" w:eastAsia="bg-BG"/>
              </w:rPr>
              <w:t>,</w:t>
            </w:r>
            <w:r w:rsidR="00670CFA">
              <w:rPr>
                <w:sz w:val="20"/>
                <w:szCs w:val="20"/>
                <w:lang w:val="en-US" w:eastAsia="bg-BG"/>
              </w:rPr>
              <w:t>279</w:t>
            </w:r>
            <w:r w:rsidRPr="00863431">
              <w:rPr>
                <w:sz w:val="20"/>
                <w:szCs w:val="20"/>
                <w:lang w:val="bg-BG" w:eastAsia="bg-BG"/>
              </w:rPr>
              <w:t>)</w:t>
            </w:r>
          </w:p>
        </w:tc>
      </w:tr>
      <w:tr w:rsidR="00336F6B" w:rsidRPr="00873107" w:rsidTr="00EF420C">
        <w:trPr>
          <w:trHeight w:val="184"/>
        </w:trPr>
        <w:tc>
          <w:tcPr>
            <w:tcW w:w="2779" w:type="dxa"/>
            <w:tcBorders>
              <w:top w:val="nil"/>
              <w:left w:val="nil"/>
              <w:bottom w:val="nil"/>
              <w:right w:val="nil"/>
            </w:tcBorders>
            <w:shd w:val="clear" w:color="auto" w:fill="FFFFFF"/>
          </w:tcPr>
          <w:p w:rsidR="00336F6B" w:rsidRPr="00873107" w:rsidRDefault="00336F6B" w:rsidP="00EF420C">
            <w:pPr>
              <w:ind w:left="304"/>
              <w:jc w:val="both"/>
              <w:rPr>
                <w:sz w:val="20"/>
                <w:szCs w:val="20"/>
                <w:lang w:val="bg-BG" w:eastAsia="bg-BG"/>
              </w:rPr>
            </w:pPr>
            <w:r w:rsidRPr="00873107">
              <w:rPr>
                <w:sz w:val="20"/>
                <w:szCs w:val="20"/>
                <w:lang w:val="bg-BG"/>
              </w:rPr>
              <w:t>Постъпления</w:t>
            </w:r>
          </w:p>
        </w:tc>
        <w:tc>
          <w:tcPr>
            <w:tcW w:w="1738" w:type="dxa"/>
            <w:tcBorders>
              <w:top w:val="nil"/>
              <w:left w:val="nil"/>
              <w:right w:val="nil"/>
            </w:tcBorders>
            <w:shd w:val="clear" w:color="auto" w:fill="FFFFFF"/>
          </w:tcPr>
          <w:p w:rsidR="00336F6B" w:rsidRPr="001A5FB1" w:rsidRDefault="000012CF" w:rsidP="00EF420C">
            <w:pPr>
              <w:jc w:val="right"/>
              <w:rPr>
                <w:sz w:val="20"/>
                <w:szCs w:val="20"/>
                <w:lang w:val="bg-BG" w:eastAsia="bg-BG"/>
              </w:rPr>
            </w:pPr>
            <w:r>
              <w:rPr>
                <w:sz w:val="20"/>
                <w:szCs w:val="20"/>
                <w:lang w:val="bg-BG" w:eastAsia="bg-BG"/>
              </w:rPr>
              <w:t>3,724</w:t>
            </w:r>
          </w:p>
        </w:tc>
        <w:tc>
          <w:tcPr>
            <w:tcW w:w="1805" w:type="dxa"/>
            <w:tcBorders>
              <w:top w:val="nil"/>
              <w:left w:val="nil"/>
              <w:right w:val="nil"/>
            </w:tcBorders>
            <w:shd w:val="clear" w:color="auto" w:fill="FFFFFF"/>
          </w:tcPr>
          <w:p w:rsidR="00336F6B" w:rsidRPr="00863431" w:rsidRDefault="00863431" w:rsidP="00EF420C">
            <w:pPr>
              <w:jc w:val="right"/>
              <w:rPr>
                <w:sz w:val="20"/>
                <w:szCs w:val="20"/>
                <w:lang w:val="bg-BG" w:eastAsia="bg-BG"/>
              </w:rPr>
            </w:pPr>
            <w:r w:rsidRPr="00863431">
              <w:rPr>
                <w:sz w:val="20"/>
                <w:szCs w:val="20"/>
                <w:lang w:val="bg-BG" w:eastAsia="bg-BG"/>
              </w:rPr>
              <w:t>68,369</w:t>
            </w:r>
          </w:p>
        </w:tc>
        <w:tc>
          <w:tcPr>
            <w:tcW w:w="1634" w:type="dxa"/>
            <w:tcBorders>
              <w:top w:val="nil"/>
              <w:left w:val="nil"/>
              <w:right w:val="nil"/>
            </w:tcBorders>
            <w:shd w:val="clear" w:color="auto" w:fill="FFFFFF"/>
          </w:tcPr>
          <w:p w:rsidR="00336F6B" w:rsidRPr="00670CFA" w:rsidRDefault="00336F6B" w:rsidP="00EF420C">
            <w:pPr>
              <w:jc w:val="right"/>
              <w:rPr>
                <w:sz w:val="20"/>
                <w:szCs w:val="20"/>
                <w:lang w:val="bg-BG" w:eastAsia="bg-BG"/>
              </w:rPr>
            </w:pPr>
            <w:r w:rsidRPr="00670CFA">
              <w:rPr>
                <w:sz w:val="20"/>
                <w:szCs w:val="20"/>
                <w:lang w:val="bg-BG" w:eastAsia="bg-BG"/>
              </w:rPr>
              <w:t>-</w:t>
            </w:r>
          </w:p>
        </w:tc>
        <w:tc>
          <w:tcPr>
            <w:tcW w:w="1485" w:type="dxa"/>
            <w:tcBorders>
              <w:top w:val="nil"/>
              <w:left w:val="nil"/>
              <w:right w:val="nil"/>
            </w:tcBorders>
            <w:shd w:val="clear" w:color="000000" w:fill="FFFFFF"/>
            <w:vAlign w:val="center"/>
          </w:tcPr>
          <w:p w:rsidR="00336F6B" w:rsidRPr="00863431" w:rsidRDefault="00863431" w:rsidP="00863431">
            <w:pPr>
              <w:jc w:val="right"/>
              <w:rPr>
                <w:sz w:val="20"/>
                <w:szCs w:val="20"/>
                <w:lang w:val="bg-BG" w:eastAsia="bg-BG"/>
              </w:rPr>
            </w:pPr>
            <w:r w:rsidRPr="00863431">
              <w:rPr>
                <w:sz w:val="20"/>
                <w:szCs w:val="20"/>
                <w:lang w:val="bg-BG" w:eastAsia="bg-BG"/>
              </w:rPr>
              <w:t>72</w:t>
            </w:r>
            <w:r w:rsidR="00A63FD3" w:rsidRPr="00863431">
              <w:rPr>
                <w:sz w:val="20"/>
                <w:szCs w:val="20"/>
                <w:lang w:val="bg-BG" w:eastAsia="bg-BG"/>
              </w:rPr>
              <w:t>,</w:t>
            </w:r>
            <w:r w:rsidRPr="00863431">
              <w:rPr>
                <w:sz w:val="20"/>
                <w:szCs w:val="20"/>
                <w:lang w:val="bg-BG" w:eastAsia="bg-BG"/>
              </w:rPr>
              <w:t>093</w:t>
            </w:r>
          </w:p>
        </w:tc>
      </w:tr>
      <w:tr w:rsidR="00336F6B" w:rsidRPr="00873107" w:rsidTr="00EF420C">
        <w:trPr>
          <w:trHeight w:val="184"/>
        </w:trPr>
        <w:tc>
          <w:tcPr>
            <w:tcW w:w="2779" w:type="dxa"/>
            <w:tcBorders>
              <w:top w:val="nil"/>
              <w:left w:val="nil"/>
              <w:bottom w:val="nil"/>
              <w:right w:val="nil"/>
            </w:tcBorders>
            <w:shd w:val="clear" w:color="auto" w:fill="FFFFFF"/>
          </w:tcPr>
          <w:p w:rsidR="00336F6B" w:rsidRPr="00873107" w:rsidRDefault="00336F6B" w:rsidP="00EF420C">
            <w:pPr>
              <w:jc w:val="both"/>
              <w:rPr>
                <w:b/>
                <w:sz w:val="20"/>
                <w:szCs w:val="20"/>
                <w:lang w:val="bg-BG" w:eastAsia="bg-BG"/>
              </w:rPr>
            </w:pPr>
            <w:r w:rsidRPr="00873107">
              <w:rPr>
                <w:b/>
                <w:sz w:val="20"/>
                <w:szCs w:val="20"/>
                <w:lang w:val="bg-BG" w:eastAsia="bg-BG"/>
              </w:rPr>
              <w:t>Непарични промени:</w:t>
            </w:r>
          </w:p>
        </w:tc>
        <w:tc>
          <w:tcPr>
            <w:tcW w:w="1738" w:type="dxa"/>
            <w:tcBorders>
              <w:left w:val="nil"/>
              <w:right w:val="nil"/>
            </w:tcBorders>
            <w:shd w:val="clear" w:color="auto" w:fill="FFFFFF"/>
          </w:tcPr>
          <w:p w:rsidR="00336F6B" w:rsidRPr="001A5FB1" w:rsidRDefault="00336F6B" w:rsidP="00EF420C">
            <w:pPr>
              <w:jc w:val="right"/>
              <w:rPr>
                <w:b/>
                <w:sz w:val="20"/>
                <w:szCs w:val="20"/>
                <w:lang w:val="bg-BG" w:eastAsia="bg-BG"/>
              </w:rPr>
            </w:pPr>
          </w:p>
        </w:tc>
        <w:tc>
          <w:tcPr>
            <w:tcW w:w="1805" w:type="dxa"/>
            <w:tcBorders>
              <w:left w:val="nil"/>
              <w:right w:val="nil"/>
            </w:tcBorders>
            <w:shd w:val="clear" w:color="auto" w:fill="FFFFFF"/>
          </w:tcPr>
          <w:p w:rsidR="00336F6B" w:rsidRPr="00863431" w:rsidRDefault="00336F6B" w:rsidP="00EF420C">
            <w:pPr>
              <w:jc w:val="right"/>
              <w:rPr>
                <w:b/>
                <w:sz w:val="20"/>
                <w:szCs w:val="20"/>
                <w:lang w:val="bg-BG" w:eastAsia="bg-BG"/>
              </w:rPr>
            </w:pPr>
          </w:p>
        </w:tc>
        <w:tc>
          <w:tcPr>
            <w:tcW w:w="1634" w:type="dxa"/>
            <w:tcBorders>
              <w:left w:val="nil"/>
              <w:right w:val="nil"/>
            </w:tcBorders>
            <w:shd w:val="clear" w:color="auto" w:fill="FFFFFF"/>
            <w:vAlign w:val="bottom"/>
          </w:tcPr>
          <w:p w:rsidR="00336F6B" w:rsidRPr="00670CFA" w:rsidRDefault="00336F6B" w:rsidP="00EF420C">
            <w:pPr>
              <w:jc w:val="right"/>
              <w:rPr>
                <w:b/>
                <w:sz w:val="20"/>
                <w:szCs w:val="20"/>
                <w:lang w:val="bg-BG" w:eastAsia="bg-BG"/>
              </w:rPr>
            </w:pPr>
          </w:p>
        </w:tc>
        <w:tc>
          <w:tcPr>
            <w:tcW w:w="1485" w:type="dxa"/>
            <w:tcBorders>
              <w:left w:val="nil"/>
              <w:bottom w:val="nil"/>
              <w:right w:val="nil"/>
            </w:tcBorders>
            <w:shd w:val="clear" w:color="000000" w:fill="FFFFFF"/>
            <w:vAlign w:val="center"/>
          </w:tcPr>
          <w:p w:rsidR="00336F6B" w:rsidRPr="00863431" w:rsidRDefault="00336F6B" w:rsidP="00EF420C">
            <w:pPr>
              <w:jc w:val="right"/>
              <w:rPr>
                <w:b/>
                <w:sz w:val="20"/>
                <w:szCs w:val="20"/>
                <w:lang w:val="bg-BG" w:eastAsia="bg-BG"/>
              </w:rPr>
            </w:pPr>
            <w:r w:rsidRPr="00863431">
              <w:rPr>
                <w:b/>
                <w:bCs/>
                <w:sz w:val="20"/>
                <w:szCs w:val="20"/>
                <w:lang w:val="bg-BG" w:eastAsia="bg-BG"/>
              </w:rPr>
              <w:t> </w:t>
            </w:r>
          </w:p>
        </w:tc>
      </w:tr>
      <w:tr w:rsidR="00336F6B" w:rsidRPr="00873107" w:rsidTr="00EF420C">
        <w:trPr>
          <w:trHeight w:val="184"/>
        </w:trPr>
        <w:tc>
          <w:tcPr>
            <w:tcW w:w="2779" w:type="dxa"/>
            <w:tcBorders>
              <w:top w:val="nil"/>
              <w:left w:val="nil"/>
              <w:bottom w:val="nil"/>
              <w:right w:val="nil"/>
            </w:tcBorders>
            <w:shd w:val="clear" w:color="auto" w:fill="FFFFFF"/>
          </w:tcPr>
          <w:p w:rsidR="00336F6B" w:rsidRPr="00873107" w:rsidRDefault="00336F6B" w:rsidP="00EF420C">
            <w:pPr>
              <w:jc w:val="both"/>
              <w:rPr>
                <w:sz w:val="20"/>
                <w:szCs w:val="20"/>
                <w:lang w:val="bg-BG" w:eastAsia="bg-BG"/>
              </w:rPr>
            </w:pPr>
            <w:r w:rsidRPr="00873107">
              <w:rPr>
                <w:sz w:val="20"/>
                <w:szCs w:val="20"/>
                <w:lang w:eastAsia="bg-BG"/>
              </w:rPr>
              <w:t xml:space="preserve">     </w:t>
            </w:r>
            <w:r w:rsidRPr="00873107">
              <w:rPr>
                <w:sz w:val="20"/>
                <w:szCs w:val="20"/>
                <w:lang w:val="bg-BG" w:eastAsia="bg-BG"/>
              </w:rPr>
              <w:t>Начислени лихви</w:t>
            </w:r>
          </w:p>
        </w:tc>
        <w:tc>
          <w:tcPr>
            <w:tcW w:w="1738" w:type="dxa"/>
            <w:tcBorders>
              <w:top w:val="nil"/>
              <w:left w:val="nil"/>
              <w:right w:val="nil"/>
            </w:tcBorders>
            <w:shd w:val="clear" w:color="auto" w:fill="FFFFFF"/>
          </w:tcPr>
          <w:p w:rsidR="00336F6B" w:rsidRPr="00917058" w:rsidRDefault="00917058" w:rsidP="00020D08">
            <w:pPr>
              <w:jc w:val="right"/>
              <w:rPr>
                <w:sz w:val="20"/>
                <w:szCs w:val="20"/>
                <w:lang w:val="bg-BG" w:eastAsia="bg-BG"/>
              </w:rPr>
            </w:pPr>
            <w:r>
              <w:rPr>
                <w:sz w:val="20"/>
                <w:szCs w:val="20"/>
                <w:lang w:val="bg-BG" w:eastAsia="bg-BG"/>
              </w:rPr>
              <w:t>428</w:t>
            </w:r>
          </w:p>
        </w:tc>
        <w:tc>
          <w:tcPr>
            <w:tcW w:w="1805" w:type="dxa"/>
            <w:tcBorders>
              <w:top w:val="nil"/>
              <w:left w:val="nil"/>
              <w:right w:val="nil"/>
            </w:tcBorders>
            <w:shd w:val="clear" w:color="auto" w:fill="FFFFFF"/>
          </w:tcPr>
          <w:p w:rsidR="00336F6B" w:rsidRPr="00863431" w:rsidRDefault="00A64250" w:rsidP="00D84910">
            <w:pPr>
              <w:jc w:val="right"/>
              <w:rPr>
                <w:sz w:val="20"/>
                <w:szCs w:val="20"/>
                <w:lang w:val="bg-BG" w:eastAsia="bg-BG"/>
              </w:rPr>
            </w:pPr>
            <w:r w:rsidRPr="00863431">
              <w:rPr>
                <w:sz w:val="20"/>
                <w:szCs w:val="20"/>
                <w:lang w:val="bg-BG" w:eastAsia="bg-BG"/>
              </w:rPr>
              <w:t>3</w:t>
            </w:r>
            <w:r w:rsidR="00D84910" w:rsidRPr="00863431">
              <w:rPr>
                <w:sz w:val="20"/>
                <w:szCs w:val="20"/>
                <w:lang w:val="bg-BG" w:eastAsia="bg-BG"/>
              </w:rPr>
              <w:t>24</w:t>
            </w:r>
          </w:p>
        </w:tc>
        <w:tc>
          <w:tcPr>
            <w:tcW w:w="1634" w:type="dxa"/>
            <w:tcBorders>
              <w:top w:val="nil"/>
              <w:left w:val="nil"/>
              <w:right w:val="nil"/>
            </w:tcBorders>
            <w:shd w:val="clear" w:color="auto" w:fill="FFFFFF"/>
          </w:tcPr>
          <w:p w:rsidR="00336F6B" w:rsidRPr="00670CFA" w:rsidRDefault="004350E4" w:rsidP="00882A2E">
            <w:pPr>
              <w:jc w:val="right"/>
              <w:rPr>
                <w:sz w:val="20"/>
                <w:szCs w:val="20"/>
                <w:lang w:val="bg-BG" w:eastAsia="bg-BG"/>
              </w:rPr>
            </w:pPr>
            <w:r w:rsidRPr="00670CFA">
              <w:rPr>
                <w:sz w:val="20"/>
                <w:szCs w:val="20"/>
                <w:lang w:val="en-US" w:eastAsia="bg-BG"/>
              </w:rPr>
              <w:t>2</w:t>
            </w:r>
            <w:r w:rsidR="00882A2E">
              <w:rPr>
                <w:sz w:val="20"/>
                <w:szCs w:val="20"/>
                <w:lang w:val="en-US" w:eastAsia="bg-BG"/>
              </w:rPr>
              <w:t>5</w:t>
            </w:r>
          </w:p>
        </w:tc>
        <w:tc>
          <w:tcPr>
            <w:tcW w:w="1485" w:type="dxa"/>
            <w:tcBorders>
              <w:top w:val="nil"/>
              <w:left w:val="nil"/>
              <w:bottom w:val="single" w:sz="2" w:space="0" w:color="auto"/>
              <w:right w:val="nil"/>
            </w:tcBorders>
            <w:shd w:val="clear" w:color="000000" w:fill="FFFFFF"/>
            <w:vAlign w:val="center"/>
          </w:tcPr>
          <w:p w:rsidR="00336F6B" w:rsidRPr="00670CFA" w:rsidRDefault="00A64250" w:rsidP="00670CFA">
            <w:pPr>
              <w:jc w:val="right"/>
              <w:rPr>
                <w:sz w:val="20"/>
                <w:szCs w:val="20"/>
                <w:lang w:val="en-US" w:eastAsia="bg-BG"/>
              </w:rPr>
            </w:pPr>
            <w:r w:rsidRPr="00863431">
              <w:rPr>
                <w:sz w:val="20"/>
                <w:szCs w:val="20"/>
                <w:lang w:val="bg-BG" w:eastAsia="bg-BG"/>
              </w:rPr>
              <w:t>7</w:t>
            </w:r>
            <w:r w:rsidR="00670CFA">
              <w:rPr>
                <w:sz w:val="20"/>
                <w:szCs w:val="20"/>
                <w:lang w:val="en-US" w:eastAsia="bg-BG"/>
              </w:rPr>
              <w:t>80</w:t>
            </w:r>
          </w:p>
        </w:tc>
      </w:tr>
      <w:tr w:rsidR="00336F6B" w:rsidRPr="00173CC2" w:rsidTr="00EF420C">
        <w:trPr>
          <w:trHeight w:val="184"/>
        </w:trPr>
        <w:tc>
          <w:tcPr>
            <w:tcW w:w="2779" w:type="dxa"/>
            <w:tcBorders>
              <w:top w:val="nil"/>
              <w:left w:val="nil"/>
              <w:bottom w:val="nil"/>
              <w:right w:val="nil"/>
            </w:tcBorders>
            <w:shd w:val="clear" w:color="auto" w:fill="FFFFFF"/>
          </w:tcPr>
          <w:p w:rsidR="00336F6B" w:rsidRPr="00873107" w:rsidRDefault="00336F6B" w:rsidP="005016B9">
            <w:pPr>
              <w:jc w:val="both"/>
              <w:rPr>
                <w:sz w:val="20"/>
                <w:szCs w:val="20"/>
                <w:lang w:val="bg-BG" w:eastAsia="bg-BG"/>
              </w:rPr>
            </w:pPr>
            <w:r>
              <w:rPr>
                <w:b/>
                <w:bCs/>
                <w:sz w:val="20"/>
                <w:szCs w:val="20"/>
                <w:lang w:val="bg-BG" w:eastAsia="bg-BG"/>
              </w:rPr>
              <w:t>30</w:t>
            </w:r>
            <w:r w:rsidRPr="00873107">
              <w:rPr>
                <w:b/>
                <w:bCs/>
                <w:sz w:val="20"/>
                <w:szCs w:val="20"/>
                <w:lang w:val="bg-BG" w:eastAsia="bg-BG"/>
              </w:rPr>
              <w:t xml:space="preserve"> </w:t>
            </w:r>
            <w:r w:rsidR="005016B9">
              <w:rPr>
                <w:b/>
                <w:bCs/>
                <w:sz w:val="20"/>
                <w:szCs w:val="20"/>
                <w:lang w:val="bg-BG" w:eastAsia="bg-BG"/>
              </w:rPr>
              <w:t>септември</w:t>
            </w:r>
            <w:r w:rsidRPr="00873107">
              <w:rPr>
                <w:b/>
                <w:bCs/>
                <w:sz w:val="20"/>
                <w:szCs w:val="20"/>
                <w:lang w:val="bg-BG" w:eastAsia="bg-BG"/>
              </w:rPr>
              <w:t xml:space="preserve"> 2021 г.</w:t>
            </w:r>
          </w:p>
        </w:tc>
        <w:tc>
          <w:tcPr>
            <w:tcW w:w="1738" w:type="dxa"/>
            <w:tcBorders>
              <w:top w:val="single" w:sz="2" w:space="0" w:color="auto"/>
              <w:left w:val="nil"/>
              <w:bottom w:val="single" w:sz="4" w:space="0" w:color="auto"/>
              <w:right w:val="nil"/>
            </w:tcBorders>
            <w:shd w:val="clear" w:color="auto" w:fill="FFFFFF"/>
            <w:vAlign w:val="bottom"/>
          </w:tcPr>
          <w:p w:rsidR="00336F6B" w:rsidRPr="00917058" w:rsidRDefault="00917058" w:rsidP="00A16DDD">
            <w:pPr>
              <w:jc w:val="right"/>
              <w:rPr>
                <w:b/>
                <w:sz w:val="20"/>
                <w:szCs w:val="20"/>
                <w:lang w:val="bg-BG" w:eastAsia="bg-BG"/>
              </w:rPr>
            </w:pPr>
            <w:r>
              <w:rPr>
                <w:b/>
                <w:sz w:val="20"/>
                <w:szCs w:val="20"/>
                <w:lang w:val="bg-BG" w:eastAsia="bg-BG"/>
              </w:rPr>
              <w:t>17,265</w:t>
            </w:r>
          </w:p>
        </w:tc>
        <w:tc>
          <w:tcPr>
            <w:tcW w:w="1805" w:type="dxa"/>
            <w:tcBorders>
              <w:top w:val="single" w:sz="2" w:space="0" w:color="auto"/>
              <w:left w:val="nil"/>
              <w:bottom w:val="single" w:sz="4" w:space="0" w:color="auto"/>
              <w:right w:val="nil"/>
            </w:tcBorders>
            <w:shd w:val="clear" w:color="auto" w:fill="FFFFFF"/>
            <w:vAlign w:val="bottom"/>
          </w:tcPr>
          <w:p w:rsidR="00336F6B" w:rsidRPr="00020D08" w:rsidRDefault="00020D08" w:rsidP="00917058">
            <w:pPr>
              <w:jc w:val="right"/>
              <w:rPr>
                <w:b/>
                <w:sz w:val="20"/>
                <w:szCs w:val="20"/>
                <w:lang w:val="bg-BG" w:eastAsia="bg-BG"/>
              </w:rPr>
            </w:pPr>
            <w:r>
              <w:rPr>
                <w:b/>
                <w:sz w:val="20"/>
                <w:szCs w:val="20"/>
                <w:lang w:val="bg-BG" w:eastAsia="bg-BG"/>
              </w:rPr>
              <w:t>13,</w:t>
            </w:r>
            <w:r w:rsidR="00917058">
              <w:rPr>
                <w:b/>
                <w:sz w:val="20"/>
                <w:szCs w:val="20"/>
                <w:lang w:val="bg-BG" w:eastAsia="bg-BG"/>
              </w:rPr>
              <w:t>287</w:t>
            </w:r>
          </w:p>
        </w:tc>
        <w:tc>
          <w:tcPr>
            <w:tcW w:w="1634" w:type="dxa"/>
            <w:tcBorders>
              <w:top w:val="single" w:sz="2" w:space="0" w:color="auto"/>
              <w:left w:val="nil"/>
              <w:bottom w:val="single" w:sz="4" w:space="0" w:color="auto"/>
              <w:right w:val="nil"/>
            </w:tcBorders>
            <w:shd w:val="clear" w:color="auto" w:fill="FFFFFF"/>
            <w:vAlign w:val="bottom"/>
          </w:tcPr>
          <w:p w:rsidR="00336F6B" w:rsidRPr="00670CFA" w:rsidRDefault="0039138B" w:rsidP="00670CFA">
            <w:pPr>
              <w:jc w:val="right"/>
              <w:rPr>
                <w:b/>
                <w:sz w:val="20"/>
                <w:szCs w:val="20"/>
                <w:lang w:val="en-US" w:eastAsia="bg-BG"/>
              </w:rPr>
            </w:pPr>
            <w:r w:rsidRPr="00E51F75">
              <w:rPr>
                <w:b/>
                <w:sz w:val="20"/>
                <w:szCs w:val="20"/>
                <w:lang w:val="bg-BG" w:eastAsia="bg-BG"/>
              </w:rPr>
              <w:t>1</w:t>
            </w:r>
            <w:r w:rsidR="006D2510" w:rsidRPr="00E51F75">
              <w:rPr>
                <w:b/>
                <w:sz w:val="20"/>
                <w:szCs w:val="20"/>
                <w:lang w:val="bg-BG" w:eastAsia="bg-BG"/>
              </w:rPr>
              <w:t>,</w:t>
            </w:r>
            <w:r w:rsidR="00670CFA">
              <w:rPr>
                <w:b/>
                <w:sz w:val="20"/>
                <w:szCs w:val="20"/>
                <w:lang w:val="en-US" w:eastAsia="bg-BG"/>
              </w:rPr>
              <w:t>7</w:t>
            </w:r>
            <w:r w:rsidRPr="00E51F75">
              <w:rPr>
                <w:b/>
                <w:sz w:val="20"/>
                <w:szCs w:val="20"/>
                <w:lang w:val="bg-BG" w:eastAsia="bg-BG"/>
              </w:rPr>
              <w:t>4</w:t>
            </w:r>
            <w:r w:rsidR="00670CFA">
              <w:rPr>
                <w:b/>
                <w:sz w:val="20"/>
                <w:szCs w:val="20"/>
                <w:lang w:val="en-US" w:eastAsia="bg-BG"/>
              </w:rPr>
              <w:t>7</w:t>
            </w:r>
          </w:p>
        </w:tc>
        <w:tc>
          <w:tcPr>
            <w:tcW w:w="1485" w:type="dxa"/>
            <w:tcBorders>
              <w:top w:val="single" w:sz="2" w:space="0" w:color="auto"/>
              <w:left w:val="nil"/>
              <w:bottom w:val="single" w:sz="2" w:space="0" w:color="auto"/>
              <w:right w:val="nil"/>
            </w:tcBorders>
            <w:shd w:val="clear" w:color="000000" w:fill="FFFFFF"/>
            <w:vAlign w:val="center"/>
          </w:tcPr>
          <w:p w:rsidR="00336F6B" w:rsidRPr="00670CFA" w:rsidRDefault="00A63FD3" w:rsidP="00670CFA">
            <w:pPr>
              <w:jc w:val="right"/>
              <w:rPr>
                <w:b/>
                <w:sz w:val="20"/>
                <w:szCs w:val="20"/>
                <w:highlight w:val="yellow"/>
                <w:lang w:val="en-US" w:eastAsia="bg-BG"/>
              </w:rPr>
            </w:pPr>
            <w:r w:rsidRPr="0039138B">
              <w:rPr>
                <w:b/>
                <w:bCs/>
                <w:sz w:val="20"/>
                <w:szCs w:val="20"/>
                <w:lang w:val="bg-BG" w:eastAsia="bg-BG"/>
              </w:rPr>
              <w:t>3</w:t>
            </w:r>
            <w:r w:rsidR="0039138B" w:rsidRPr="0039138B">
              <w:rPr>
                <w:b/>
                <w:bCs/>
                <w:sz w:val="20"/>
                <w:szCs w:val="20"/>
                <w:lang w:val="bg-BG" w:eastAsia="bg-BG"/>
              </w:rPr>
              <w:t>2</w:t>
            </w:r>
            <w:r w:rsidRPr="0039138B">
              <w:rPr>
                <w:b/>
                <w:bCs/>
                <w:sz w:val="20"/>
                <w:szCs w:val="20"/>
                <w:lang w:val="bg-BG" w:eastAsia="bg-BG"/>
              </w:rPr>
              <w:t>,</w:t>
            </w:r>
            <w:r w:rsidR="00670CFA">
              <w:rPr>
                <w:b/>
                <w:bCs/>
                <w:sz w:val="20"/>
                <w:szCs w:val="20"/>
                <w:lang w:val="en-US" w:eastAsia="bg-BG"/>
              </w:rPr>
              <w:t>299</w:t>
            </w:r>
          </w:p>
        </w:tc>
      </w:tr>
    </w:tbl>
    <w:p w:rsidR="00336F6B" w:rsidRPr="00173CC2" w:rsidRDefault="00336F6B" w:rsidP="00336F6B">
      <w:pPr>
        <w:keepNext/>
        <w:spacing w:before="120" w:after="120"/>
        <w:jc w:val="both"/>
        <w:outlineLvl w:val="0"/>
        <w:rPr>
          <w:rFonts w:ascii="Arial" w:hAnsi="Arial" w:cs="Arial"/>
          <w:b/>
          <w:bCs/>
          <w:kern w:val="32"/>
          <w:sz w:val="20"/>
          <w:szCs w:val="20"/>
          <w:lang w:val="bg-BG"/>
        </w:rPr>
      </w:pPr>
    </w:p>
    <w:p w:rsidR="00336F6B" w:rsidRDefault="00336F6B" w:rsidP="00336F6B">
      <w:pPr>
        <w:rPr>
          <w:sz w:val="22"/>
          <w:szCs w:val="22"/>
          <w:lang w:val="ru-RU"/>
        </w:rPr>
      </w:pPr>
    </w:p>
    <w:tbl>
      <w:tblPr>
        <w:tblW w:w="9713" w:type="dxa"/>
        <w:tblInd w:w="-426" w:type="dxa"/>
        <w:tblLayout w:type="fixed"/>
        <w:tblLook w:val="0000" w:firstRow="0" w:lastRow="0" w:firstColumn="0" w:lastColumn="0" w:noHBand="0" w:noVBand="0"/>
      </w:tblPr>
      <w:tblGrid>
        <w:gridCol w:w="601"/>
        <w:gridCol w:w="9005"/>
        <w:gridCol w:w="107"/>
      </w:tblGrid>
      <w:tr w:rsidR="00336F6B" w:rsidRPr="00D211E1" w:rsidTr="00EF420C">
        <w:trPr>
          <w:gridAfter w:val="1"/>
          <w:wAfter w:w="107" w:type="dxa"/>
        </w:trPr>
        <w:tc>
          <w:tcPr>
            <w:tcW w:w="601" w:type="dxa"/>
          </w:tcPr>
          <w:p w:rsidR="00336F6B" w:rsidRPr="00D211E1" w:rsidRDefault="00336F6B" w:rsidP="00003FAC">
            <w:pPr>
              <w:tabs>
                <w:tab w:val="left" w:pos="1418"/>
                <w:tab w:val="left" w:pos="2835"/>
                <w:tab w:val="center" w:pos="3402"/>
                <w:tab w:val="center" w:pos="4536"/>
                <w:tab w:val="center" w:pos="5670"/>
                <w:tab w:val="center" w:pos="6804"/>
                <w:tab w:val="right" w:pos="7655"/>
              </w:tabs>
              <w:jc w:val="both"/>
              <w:rPr>
                <w:b/>
                <w:caps/>
                <w:sz w:val="22"/>
                <w:szCs w:val="22"/>
              </w:rPr>
            </w:pPr>
            <w:r w:rsidRPr="00D211E1">
              <w:rPr>
                <w:b/>
                <w:caps/>
                <w:sz w:val="22"/>
                <w:szCs w:val="22"/>
                <w:lang w:val="bg-BG"/>
              </w:rPr>
              <w:t>3</w:t>
            </w:r>
            <w:r w:rsidR="00003FAC">
              <w:rPr>
                <w:b/>
                <w:caps/>
                <w:sz w:val="22"/>
                <w:szCs w:val="22"/>
                <w:lang w:val="bg-BG"/>
              </w:rPr>
              <w:t>1</w:t>
            </w:r>
            <w:r w:rsidRPr="00D211E1">
              <w:rPr>
                <w:b/>
                <w:caps/>
                <w:sz w:val="22"/>
                <w:szCs w:val="22"/>
              </w:rPr>
              <w:t>.</w:t>
            </w:r>
          </w:p>
        </w:tc>
        <w:tc>
          <w:tcPr>
            <w:tcW w:w="9005" w:type="dxa"/>
          </w:tcPr>
          <w:p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bg-BG"/>
              </w:rPr>
            </w:pPr>
            <w:r w:rsidRPr="00D211E1">
              <w:rPr>
                <w:sz w:val="22"/>
                <w:szCs w:val="22"/>
              </w:rPr>
              <w:t>Условни задължения</w:t>
            </w: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p>
        </w:tc>
        <w:tc>
          <w:tcPr>
            <w:tcW w:w="9005" w:type="dxa"/>
          </w:tcPr>
          <w:p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rPr>
            </w:pP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p>
        </w:tc>
        <w:tc>
          <w:tcPr>
            <w:tcW w:w="9005" w:type="dxa"/>
          </w:tcPr>
          <w:p w:rsidR="00336F6B" w:rsidRPr="00D211E1" w:rsidRDefault="00336F6B" w:rsidP="00EF420C">
            <w:pPr>
              <w:ind w:left="-108"/>
              <w:jc w:val="both"/>
              <w:rPr>
                <w:sz w:val="22"/>
                <w:szCs w:val="22"/>
                <w:lang w:val="ru-RU"/>
              </w:rPr>
            </w:pPr>
            <w:r w:rsidRPr="00D211E1">
              <w:rPr>
                <w:sz w:val="22"/>
                <w:szCs w:val="22"/>
                <w:lang w:val="ru-RU"/>
              </w:rPr>
              <w:t>Данъчното законодателство е обект на разнообразни интерпретации и промени, които често могат да възникнат. Интерпретациите на ръководството на това законодателство прилагано за транзакциите идейността на Дружеството може да бъде предизвикани от съответните органи.</w:t>
            </w: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Pr="00D211E1" w:rsidRDefault="00336F6B" w:rsidP="00EF420C">
            <w:pPr>
              <w:pStyle w:val="Heading8"/>
              <w:tabs>
                <w:tab w:val="left" w:pos="1418"/>
                <w:tab w:val="left" w:pos="2835"/>
                <w:tab w:val="center" w:pos="3402"/>
                <w:tab w:val="center" w:pos="4536"/>
                <w:tab w:val="center" w:pos="5670"/>
                <w:tab w:val="center" w:pos="6804"/>
                <w:tab w:val="right" w:pos="7655"/>
              </w:tabs>
              <w:spacing w:line="240" w:lineRule="auto"/>
              <w:ind w:left="-108"/>
              <w:jc w:val="both"/>
              <w:rPr>
                <w:sz w:val="22"/>
                <w:szCs w:val="22"/>
                <w:lang w:val="ru-RU"/>
              </w:rPr>
            </w:pP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Pr="00D211E1" w:rsidRDefault="00336F6B" w:rsidP="00EF420C">
            <w:pPr>
              <w:ind w:left="-108"/>
              <w:jc w:val="both"/>
              <w:rPr>
                <w:sz w:val="22"/>
                <w:szCs w:val="22"/>
                <w:lang w:val="ru-RU"/>
              </w:rPr>
            </w:pPr>
            <w:r w:rsidRPr="00D211E1">
              <w:rPr>
                <w:sz w:val="22"/>
                <w:szCs w:val="22"/>
                <w:lang w:val="ru-RU"/>
              </w:rPr>
              <w:t>Данъчните власти могат да предприемат по-решителен подход в интерпретацията на закона и данъчните пров</w:t>
            </w:r>
            <w:r>
              <w:rPr>
                <w:sz w:val="22"/>
                <w:szCs w:val="22"/>
                <w:lang w:val="ru-RU"/>
              </w:rPr>
              <w:t>е</w:t>
            </w:r>
            <w:r w:rsidRPr="00D211E1">
              <w:rPr>
                <w:sz w:val="22"/>
                <w:szCs w:val="22"/>
                <w:lang w:val="ru-RU"/>
              </w:rPr>
              <w:t xml:space="preserve">рки. В комбинация с вероятното увеличаване на усилията по събираемост в отговор на натиска за бюджетни цели, по-горе споменатото може да доведе до увеличаване честотата на проверки от страна на данъчните власти. В частност, възможно е някои сделки и дейности да бъдат проверени, които не са били проверявани в миналото. В резултат на това, значителна сума допълнителни данъци, глоби и лихви могат да възникнат.  </w:t>
            </w: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Pr="00D211E1" w:rsidRDefault="00336F6B" w:rsidP="00EF420C">
            <w:pPr>
              <w:rPr>
                <w:sz w:val="22"/>
                <w:szCs w:val="22"/>
                <w:lang w:val="ru-RU"/>
              </w:rPr>
            </w:pP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Pr="00D211E1" w:rsidRDefault="00336F6B" w:rsidP="00EF420C">
            <w:pPr>
              <w:ind w:left="-108"/>
              <w:jc w:val="both"/>
              <w:rPr>
                <w:sz w:val="22"/>
                <w:szCs w:val="22"/>
                <w:lang w:val="ru-RU"/>
              </w:rPr>
            </w:pPr>
            <w:r w:rsidRPr="00D211E1">
              <w:rPr>
                <w:sz w:val="22"/>
                <w:szCs w:val="22"/>
                <w:lang w:val="ru-RU"/>
              </w:rPr>
              <w:t>Фискалните периоди остават отворени за проверка от властите във връзка с данъците за пет календарни години считано от 1 януари от годината, в която е отразено данъчно възстановяване. При определени обстоятелства проверките могат да обхванат по-дълъг период.</w:t>
            </w: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Pr="00D211E1" w:rsidRDefault="00336F6B" w:rsidP="00EF420C">
            <w:pPr>
              <w:ind w:left="-108"/>
              <w:jc w:val="both"/>
              <w:rPr>
                <w:sz w:val="22"/>
                <w:szCs w:val="22"/>
                <w:lang w:val="ru-RU"/>
              </w:rPr>
            </w:pP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Default="00336F6B" w:rsidP="00EF420C">
            <w:pPr>
              <w:ind w:left="-108"/>
              <w:jc w:val="both"/>
              <w:rPr>
                <w:sz w:val="22"/>
                <w:szCs w:val="22"/>
                <w:lang w:val="ru-RU"/>
              </w:rPr>
            </w:pPr>
            <w:r w:rsidRPr="00D211E1">
              <w:rPr>
                <w:sz w:val="22"/>
                <w:szCs w:val="22"/>
                <w:lang w:val="ru-RU"/>
              </w:rPr>
              <w:t xml:space="preserve">Ръководството на Дружеството няма информация за никакви обстоятелства, които могат да доведат до данъчни задължения със </w:t>
            </w:r>
            <w:r w:rsidRPr="00D211E1">
              <w:rPr>
                <w:sz w:val="22"/>
                <w:szCs w:val="22"/>
                <w:lang w:val="bg-BG"/>
              </w:rPr>
              <w:t xml:space="preserve">съществени </w:t>
            </w:r>
            <w:r w:rsidRPr="00D211E1">
              <w:rPr>
                <w:sz w:val="22"/>
                <w:szCs w:val="22"/>
                <w:lang w:val="ru-RU"/>
              </w:rPr>
              <w:t>суми.</w:t>
            </w:r>
          </w:p>
          <w:p w:rsidR="0054298C" w:rsidRPr="00D211E1" w:rsidRDefault="0054298C" w:rsidP="00EF420C">
            <w:pPr>
              <w:ind w:left="-108"/>
              <w:jc w:val="both"/>
              <w:rPr>
                <w:sz w:val="22"/>
                <w:szCs w:val="22"/>
                <w:lang w:val="ru-RU"/>
              </w:rPr>
            </w:pPr>
          </w:p>
        </w:tc>
      </w:tr>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Pr="00D211E1" w:rsidRDefault="00336F6B" w:rsidP="00EF420C">
            <w:pPr>
              <w:ind w:left="-108"/>
              <w:jc w:val="both"/>
              <w:rPr>
                <w:sz w:val="22"/>
                <w:szCs w:val="22"/>
                <w:lang w:val="ru-RU"/>
              </w:rPr>
            </w:pPr>
          </w:p>
        </w:tc>
      </w:tr>
      <w:tr w:rsidR="00336F6B" w:rsidRPr="00D211E1" w:rsidTr="00EF420C">
        <w:trPr>
          <w:gridAfter w:val="1"/>
          <w:wAfter w:w="107" w:type="dxa"/>
        </w:trPr>
        <w:tc>
          <w:tcPr>
            <w:tcW w:w="601" w:type="dxa"/>
          </w:tcPr>
          <w:p w:rsidR="00336F6B" w:rsidRDefault="00336F6B"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p w:rsidR="0054298C" w:rsidRDefault="0054298C"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p w:rsidR="0054298C" w:rsidRPr="00D211E1" w:rsidRDefault="0054298C" w:rsidP="00EF420C">
            <w:pPr>
              <w:tabs>
                <w:tab w:val="left" w:pos="1418"/>
                <w:tab w:val="left" w:pos="2835"/>
                <w:tab w:val="center" w:pos="3402"/>
                <w:tab w:val="center" w:pos="4536"/>
                <w:tab w:val="center" w:pos="5670"/>
                <w:tab w:val="center" w:pos="6804"/>
                <w:tab w:val="right" w:pos="7655"/>
              </w:tabs>
              <w:jc w:val="both"/>
              <w:rPr>
                <w:b/>
                <w:caps/>
                <w:sz w:val="22"/>
                <w:szCs w:val="22"/>
                <w:lang w:val="ru-RU"/>
              </w:rPr>
            </w:pPr>
          </w:p>
        </w:tc>
        <w:tc>
          <w:tcPr>
            <w:tcW w:w="9005" w:type="dxa"/>
          </w:tcPr>
          <w:p w:rsidR="00336F6B" w:rsidRDefault="00336F6B" w:rsidP="00EF420C">
            <w:pPr>
              <w:ind w:left="-108"/>
              <w:jc w:val="both"/>
              <w:rPr>
                <w:sz w:val="22"/>
                <w:szCs w:val="22"/>
                <w:lang w:val="ru-RU"/>
              </w:rPr>
            </w:pPr>
            <w:r w:rsidRPr="00D211E1">
              <w:rPr>
                <w:sz w:val="22"/>
                <w:szCs w:val="22"/>
                <w:lang w:val="ru-RU"/>
              </w:rPr>
              <w:t>Дружеството ползва кр</w:t>
            </w:r>
            <w:r w:rsidRPr="00D211E1">
              <w:rPr>
                <w:sz w:val="22"/>
                <w:szCs w:val="22"/>
              </w:rPr>
              <w:t>e</w:t>
            </w:r>
            <w:r w:rsidRPr="00D211E1">
              <w:rPr>
                <w:sz w:val="22"/>
                <w:szCs w:val="22"/>
                <w:lang w:val="ru-RU"/>
              </w:rPr>
              <w:t xml:space="preserve">дитни линии от Райфайзенбанк за издаване на банкови гаранции към Агенция Митници </w:t>
            </w:r>
            <w:r w:rsidRPr="00D211E1">
              <w:rPr>
                <w:sz w:val="22"/>
                <w:szCs w:val="22"/>
                <w:lang w:val="bg-BG"/>
              </w:rPr>
              <w:t xml:space="preserve">към </w:t>
            </w:r>
            <w:r w:rsidRPr="00D211E1">
              <w:rPr>
                <w:sz w:val="22"/>
                <w:szCs w:val="22"/>
                <w:lang w:val="ru-RU"/>
              </w:rPr>
              <w:t>трети лица. Общият раз</w:t>
            </w:r>
            <w:r>
              <w:rPr>
                <w:sz w:val="22"/>
                <w:szCs w:val="22"/>
                <w:lang w:val="ru-RU"/>
              </w:rPr>
              <w:t>мер на условни задължения към 30</w:t>
            </w:r>
            <w:r w:rsidRPr="00D211E1">
              <w:rPr>
                <w:sz w:val="22"/>
                <w:szCs w:val="22"/>
                <w:lang w:val="ru-RU"/>
              </w:rPr>
              <w:t>.</w:t>
            </w:r>
            <w:r>
              <w:rPr>
                <w:sz w:val="22"/>
                <w:szCs w:val="22"/>
                <w:lang w:val="ru-RU"/>
              </w:rPr>
              <w:t>0</w:t>
            </w:r>
            <w:r w:rsidR="007C18E0">
              <w:rPr>
                <w:sz w:val="22"/>
                <w:szCs w:val="22"/>
                <w:lang w:val="en-US"/>
              </w:rPr>
              <w:t>9</w:t>
            </w:r>
            <w:r w:rsidRPr="00D211E1">
              <w:rPr>
                <w:sz w:val="22"/>
                <w:szCs w:val="22"/>
                <w:lang w:val="ru-RU"/>
              </w:rPr>
              <w:t>.20</w:t>
            </w:r>
            <w:r>
              <w:rPr>
                <w:sz w:val="22"/>
                <w:szCs w:val="22"/>
                <w:lang w:val="ru-RU"/>
              </w:rPr>
              <w:t>21</w:t>
            </w:r>
            <w:r w:rsidRPr="00D211E1">
              <w:rPr>
                <w:sz w:val="22"/>
                <w:szCs w:val="22"/>
                <w:lang w:val="ru-RU"/>
              </w:rPr>
              <w:t xml:space="preserve"> г. е </w:t>
            </w:r>
            <w:r w:rsidR="00A645C5">
              <w:rPr>
                <w:sz w:val="22"/>
                <w:szCs w:val="22"/>
                <w:lang w:val="en-US"/>
              </w:rPr>
              <w:t>5</w:t>
            </w:r>
            <w:r w:rsidR="0007502D">
              <w:rPr>
                <w:sz w:val="22"/>
                <w:szCs w:val="22"/>
                <w:lang w:val="en-US"/>
              </w:rPr>
              <w:t>,</w:t>
            </w:r>
            <w:r w:rsidR="00A8054D">
              <w:rPr>
                <w:sz w:val="22"/>
                <w:szCs w:val="22"/>
                <w:lang w:val="en-US"/>
              </w:rPr>
              <w:t>021</w:t>
            </w:r>
            <w:r w:rsidRPr="009C0B70">
              <w:rPr>
                <w:color w:val="FF0000"/>
                <w:sz w:val="22"/>
                <w:szCs w:val="22"/>
                <w:lang w:val="ru-RU"/>
              </w:rPr>
              <w:t xml:space="preserve"> </w:t>
            </w:r>
            <w:r w:rsidRPr="00D211E1">
              <w:rPr>
                <w:sz w:val="22"/>
                <w:szCs w:val="22"/>
                <w:lang w:val="ru-RU"/>
              </w:rPr>
              <w:t>хил.</w:t>
            </w:r>
            <w:r>
              <w:rPr>
                <w:sz w:val="22"/>
                <w:szCs w:val="22"/>
                <w:lang w:val="ru-RU"/>
              </w:rPr>
              <w:t xml:space="preserve"> </w:t>
            </w:r>
            <w:r w:rsidRPr="00D211E1">
              <w:rPr>
                <w:sz w:val="22"/>
                <w:szCs w:val="22"/>
                <w:lang w:val="ru-RU"/>
              </w:rPr>
              <w:t>лв. (</w:t>
            </w:r>
            <w:r>
              <w:rPr>
                <w:sz w:val="22"/>
                <w:szCs w:val="22"/>
                <w:lang w:val="ru-RU"/>
              </w:rPr>
              <w:t>31.12.2020</w:t>
            </w:r>
            <w:r w:rsidRPr="00D211E1">
              <w:rPr>
                <w:sz w:val="22"/>
                <w:szCs w:val="22"/>
                <w:lang w:val="ru-RU"/>
              </w:rPr>
              <w:t xml:space="preserve"> г.: </w:t>
            </w:r>
            <w:r>
              <w:rPr>
                <w:sz w:val="22"/>
                <w:szCs w:val="22"/>
                <w:lang w:val="bg-BG"/>
              </w:rPr>
              <w:t xml:space="preserve">5,061 </w:t>
            </w:r>
            <w:r w:rsidRPr="00D211E1">
              <w:rPr>
                <w:sz w:val="22"/>
                <w:szCs w:val="22"/>
                <w:lang w:val="ru-RU"/>
              </w:rPr>
              <w:t>хил.</w:t>
            </w:r>
            <w:r>
              <w:rPr>
                <w:sz w:val="22"/>
                <w:szCs w:val="22"/>
                <w:lang w:val="ru-RU"/>
              </w:rPr>
              <w:t xml:space="preserve"> </w:t>
            </w:r>
            <w:r w:rsidRPr="00D211E1">
              <w:rPr>
                <w:sz w:val="22"/>
                <w:szCs w:val="22"/>
                <w:lang w:val="ru-RU"/>
              </w:rPr>
              <w:t xml:space="preserve">лв.). </w:t>
            </w:r>
          </w:p>
          <w:p w:rsidR="00336F6B" w:rsidRPr="00D211E1" w:rsidRDefault="00336F6B" w:rsidP="00EF420C">
            <w:pPr>
              <w:pStyle w:val="Heading3"/>
              <w:tabs>
                <w:tab w:val="left" w:pos="1134"/>
                <w:tab w:val="left" w:pos="1276"/>
                <w:tab w:val="center" w:pos="3402"/>
                <w:tab w:val="center" w:pos="4536"/>
                <w:tab w:val="center" w:pos="5670"/>
                <w:tab w:val="center" w:pos="6804"/>
                <w:tab w:val="right" w:pos="7655"/>
              </w:tabs>
              <w:spacing w:before="0" w:after="0" w:line="240" w:lineRule="auto"/>
              <w:ind w:left="-108"/>
              <w:jc w:val="center"/>
              <w:rPr>
                <w:sz w:val="22"/>
                <w:szCs w:val="22"/>
                <w:lang w:val="ru-RU"/>
              </w:rPr>
            </w:pPr>
          </w:p>
        </w:tc>
      </w:tr>
      <w:tr w:rsidR="00336F6B" w:rsidRPr="00D211E1" w:rsidTr="00EF420C">
        <w:trPr>
          <w:cantSplit/>
        </w:trPr>
        <w:tc>
          <w:tcPr>
            <w:tcW w:w="601" w:type="dxa"/>
          </w:tcPr>
          <w:p w:rsidR="00336F6B" w:rsidRPr="006E2BC1" w:rsidRDefault="00336F6B" w:rsidP="00DB34A1">
            <w:pPr>
              <w:pStyle w:val="Subject"/>
              <w:keepNext w:val="0"/>
              <w:keepLines w:val="0"/>
              <w:tabs>
                <w:tab w:val="left" w:pos="1134"/>
                <w:tab w:val="left" w:pos="1276"/>
                <w:tab w:val="center" w:pos="3402"/>
                <w:tab w:val="center" w:pos="4536"/>
                <w:tab w:val="center" w:pos="5670"/>
                <w:tab w:val="center" w:pos="6804"/>
                <w:tab w:val="right" w:pos="7655"/>
              </w:tabs>
              <w:spacing w:line="240" w:lineRule="auto"/>
              <w:rPr>
                <w:sz w:val="22"/>
                <w:szCs w:val="22"/>
                <w:lang w:val="bg-BG"/>
              </w:rPr>
            </w:pPr>
            <w:bookmarkStart w:id="25" w:name="_Hlk40447229"/>
            <w:r w:rsidRPr="006E2BC1">
              <w:rPr>
                <w:sz w:val="22"/>
                <w:szCs w:val="22"/>
                <w:lang w:val="bg-BG"/>
              </w:rPr>
              <w:t>3</w:t>
            </w:r>
            <w:r w:rsidR="00DB34A1">
              <w:rPr>
                <w:sz w:val="22"/>
                <w:szCs w:val="22"/>
                <w:lang w:val="bg-BG"/>
              </w:rPr>
              <w:t>2</w:t>
            </w:r>
            <w:r w:rsidRPr="006E2BC1">
              <w:rPr>
                <w:sz w:val="22"/>
                <w:szCs w:val="22"/>
                <w:lang w:val="bg-BG"/>
              </w:rPr>
              <w:t>.</w:t>
            </w:r>
          </w:p>
        </w:tc>
        <w:tc>
          <w:tcPr>
            <w:tcW w:w="9112" w:type="dxa"/>
            <w:gridSpan w:val="2"/>
          </w:tcPr>
          <w:p w:rsidR="00336F6B" w:rsidRPr="006E2BC1" w:rsidRDefault="00336F6B" w:rsidP="00EF420C">
            <w:pPr>
              <w:tabs>
                <w:tab w:val="left" w:pos="1134"/>
                <w:tab w:val="left" w:pos="1276"/>
                <w:tab w:val="center" w:pos="3402"/>
                <w:tab w:val="center" w:pos="4536"/>
                <w:tab w:val="center" w:pos="5670"/>
                <w:tab w:val="center" w:pos="6804"/>
                <w:tab w:val="right" w:pos="7655"/>
              </w:tabs>
              <w:ind w:left="-108"/>
              <w:jc w:val="both"/>
              <w:rPr>
                <w:b/>
                <w:sz w:val="22"/>
                <w:szCs w:val="22"/>
                <w:lang w:val="bg-BG"/>
              </w:rPr>
            </w:pPr>
            <w:r w:rsidRPr="006E2BC1">
              <w:rPr>
                <w:b/>
                <w:sz w:val="22"/>
                <w:szCs w:val="22"/>
                <w:lang w:val="bg-BG"/>
              </w:rPr>
              <w:t>Събития след края на отчетния период</w:t>
            </w:r>
          </w:p>
          <w:p w:rsidR="00336F6B" w:rsidRPr="006E2BC1" w:rsidRDefault="00336F6B" w:rsidP="00EF420C">
            <w:pPr>
              <w:jc w:val="both"/>
              <w:rPr>
                <w:sz w:val="22"/>
                <w:szCs w:val="22"/>
                <w:lang w:val="bg-BG"/>
              </w:rPr>
            </w:pPr>
          </w:p>
          <w:p w:rsidR="00336F6B" w:rsidRPr="006E2BC1" w:rsidRDefault="00336F6B" w:rsidP="00EF420C">
            <w:pPr>
              <w:spacing w:after="160" w:line="259" w:lineRule="auto"/>
              <w:jc w:val="both"/>
              <w:rPr>
                <w:sz w:val="22"/>
                <w:szCs w:val="22"/>
                <w:lang w:val="bg-BG"/>
              </w:rPr>
            </w:pPr>
            <w:r w:rsidRPr="006E2BC1">
              <w:rPr>
                <w:sz w:val="22"/>
                <w:szCs w:val="22"/>
                <w:lang w:val="bg-BG"/>
              </w:rPr>
              <w:t xml:space="preserve">Във връзка с продължаващата световна пандемия от Covid-19, описана в пояснение </w:t>
            </w:r>
            <w:r>
              <w:rPr>
                <w:sz w:val="22"/>
                <w:szCs w:val="22"/>
                <w:lang w:val="bg-BG"/>
              </w:rPr>
              <w:t>1 „“Резюме на дейността и прилаганата счетоводна политика“, т. Б „Принцип на действащото предприятие“</w:t>
            </w:r>
            <w:r w:rsidRPr="006E2BC1">
              <w:rPr>
                <w:sz w:val="22"/>
                <w:szCs w:val="22"/>
                <w:lang w:val="bg-BG"/>
              </w:rPr>
              <w:t xml:space="preserve"> от настоящия </w:t>
            </w:r>
            <w:r>
              <w:rPr>
                <w:sz w:val="22"/>
                <w:szCs w:val="22"/>
                <w:lang w:val="bg-BG"/>
              </w:rPr>
              <w:t xml:space="preserve">индивидуален </w:t>
            </w:r>
            <w:r w:rsidRPr="006E2BC1">
              <w:rPr>
                <w:sz w:val="22"/>
                <w:szCs w:val="22"/>
                <w:lang w:val="bg-BG"/>
              </w:rPr>
              <w:t xml:space="preserve">финансов отчет, с Решение на Министерски съвет </w:t>
            </w:r>
            <w:r w:rsidR="00291294">
              <w:rPr>
                <w:sz w:val="22"/>
                <w:szCs w:val="22"/>
                <w:lang w:val="bg-BG"/>
              </w:rPr>
              <w:t>на 13.05.2021г</w:t>
            </w:r>
            <w:r w:rsidRPr="006E2BC1">
              <w:rPr>
                <w:sz w:val="22"/>
                <w:szCs w:val="22"/>
                <w:lang w:val="bg-BG"/>
              </w:rPr>
              <w:t xml:space="preserve">. </w:t>
            </w:r>
            <w:r>
              <w:rPr>
                <w:sz w:val="22"/>
                <w:szCs w:val="22"/>
                <w:lang w:val="bg-BG"/>
              </w:rPr>
              <w:t>е</w:t>
            </w:r>
            <w:r w:rsidRPr="006E2BC1">
              <w:rPr>
                <w:sz w:val="22"/>
                <w:szCs w:val="22"/>
                <w:lang w:val="bg-BG"/>
              </w:rPr>
              <w:t xml:space="preserve"> удължен срокът на извънредната епидем</w:t>
            </w:r>
            <w:r>
              <w:rPr>
                <w:sz w:val="22"/>
                <w:szCs w:val="22"/>
                <w:lang w:val="bg-BG"/>
              </w:rPr>
              <w:t>ична обстановка в България до 3</w:t>
            </w:r>
            <w:r w:rsidR="00291294">
              <w:rPr>
                <w:sz w:val="22"/>
                <w:szCs w:val="22"/>
                <w:lang w:val="bg-BG"/>
              </w:rPr>
              <w:t>0</w:t>
            </w:r>
            <w:r w:rsidRPr="006E2BC1">
              <w:rPr>
                <w:sz w:val="22"/>
                <w:szCs w:val="22"/>
                <w:lang w:val="bg-BG"/>
              </w:rPr>
              <w:t xml:space="preserve"> </w:t>
            </w:r>
            <w:r w:rsidR="00291294">
              <w:rPr>
                <w:sz w:val="22"/>
                <w:szCs w:val="22"/>
                <w:lang w:val="bg-BG"/>
              </w:rPr>
              <w:t>ноември</w:t>
            </w:r>
            <w:r w:rsidRPr="006E2BC1">
              <w:rPr>
                <w:sz w:val="22"/>
                <w:szCs w:val="22"/>
                <w:lang w:val="bg-BG"/>
              </w:rPr>
              <w:t xml:space="preserve"> 2021 г.</w:t>
            </w:r>
          </w:p>
          <w:p w:rsidR="00336F6B" w:rsidRPr="00243EAA" w:rsidRDefault="00336F6B" w:rsidP="00EF420C">
            <w:pPr>
              <w:jc w:val="both"/>
              <w:rPr>
                <w:sz w:val="22"/>
                <w:szCs w:val="22"/>
                <w:lang w:val="bg-BG"/>
              </w:rPr>
            </w:pPr>
            <w:r w:rsidRPr="00243EAA">
              <w:rPr>
                <w:sz w:val="22"/>
                <w:szCs w:val="22"/>
                <w:lang w:val="bg-BG"/>
              </w:rPr>
              <w:t xml:space="preserve">Към датата на одобрение на този индивидуален финансов отчет ръководството продължава да прилага мерки водещи до продуктивен и непрекъснат работен процес, при стриктно спазване на разпоредбите на държавните власти. Годишният бюджет е изготвен при отчитане на </w:t>
            </w:r>
            <w:r>
              <w:rPr>
                <w:sz w:val="22"/>
                <w:szCs w:val="22"/>
                <w:lang w:val="bg-BG"/>
              </w:rPr>
              <w:t>текущата</w:t>
            </w:r>
            <w:r w:rsidRPr="00243EAA">
              <w:rPr>
                <w:sz w:val="22"/>
                <w:szCs w:val="22"/>
                <w:lang w:val="bg-BG"/>
              </w:rPr>
              <w:t xml:space="preserve"> обстановка и детайлно анализиран с оглед минимизиране последиците от влиянието на коронавируса.</w:t>
            </w:r>
          </w:p>
          <w:p w:rsidR="00336F6B" w:rsidRPr="00243EAA" w:rsidRDefault="00336F6B" w:rsidP="00EF420C">
            <w:pPr>
              <w:jc w:val="both"/>
              <w:rPr>
                <w:sz w:val="22"/>
                <w:szCs w:val="22"/>
                <w:lang w:val="bg-BG"/>
              </w:rPr>
            </w:pPr>
          </w:p>
          <w:p w:rsidR="00336F6B" w:rsidRDefault="00336F6B" w:rsidP="00EF420C">
            <w:pPr>
              <w:jc w:val="both"/>
              <w:rPr>
                <w:sz w:val="22"/>
                <w:szCs w:val="22"/>
                <w:lang w:val="bg-BG"/>
              </w:rPr>
            </w:pPr>
            <w:r w:rsidRPr="00243EAA">
              <w:rPr>
                <w:sz w:val="22"/>
                <w:szCs w:val="22"/>
                <w:lang w:val="bg-BG"/>
              </w:rPr>
              <w:t>Вероятно е да има бъдещи въздействия върху дейността на Дружеството, свързани с бизнес модела, правните и договорните отношения, служителите, клиентите и оборотните средства в резултат на Covid-19.</w:t>
            </w:r>
          </w:p>
          <w:p w:rsidR="00336F6B" w:rsidRPr="006E2BC1" w:rsidRDefault="00336F6B" w:rsidP="00EF420C">
            <w:pPr>
              <w:jc w:val="both"/>
              <w:rPr>
                <w:bCs/>
                <w:sz w:val="22"/>
                <w:szCs w:val="22"/>
                <w:lang w:val="bg-BG"/>
              </w:rPr>
            </w:pPr>
          </w:p>
        </w:tc>
      </w:tr>
      <w:tr w:rsidR="00336F6B" w:rsidRPr="00D211E1" w:rsidTr="00EF420C">
        <w:trPr>
          <w:cantSplit/>
        </w:trPr>
        <w:tc>
          <w:tcPr>
            <w:tcW w:w="601" w:type="dxa"/>
          </w:tcPr>
          <w:p w:rsidR="00336F6B" w:rsidRPr="00992960" w:rsidRDefault="00336F6B" w:rsidP="00EF420C">
            <w:pPr>
              <w:tabs>
                <w:tab w:val="left" w:pos="1134"/>
                <w:tab w:val="left" w:pos="1276"/>
                <w:tab w:val="center" w:pos="3402"/>
                <w:tab w:val="center" w:pos="4536"/>
                <w:tab w:val="center" w:pos="5670"/>
                <w:tab w:val="center" w:pos="6804"/>
                <w:tab w:val="right" w:pos="7655"/>
              </w:tabs>
              <w:rPr>
                <w:b/>
                <w:bCs/>
                <w:sz w:val="22"/>
                <w:szCs w:val="22"/>
                <w:lang w:val="bg-BG"/>
              </w:rPr>
            </w:pPr>
          </w:p>
        </w:tc>
        <w:tc>
          <w:tcPr>
            <w:tcW w:w="9112" w:type="dxa"/>
            <w:gridSpan w:val="2"/>
          </w:tcPr>
          <w:p w:rsidR="00336F6B" w:rsidRPr="00C4025D" w:rsidRDefault="00336F6B" w:rsidP="00EF420C">
            <w:pPr>
              <w:jc w:val="both"/>
              <w:rPr>
                <w:b/>
                <w:bCs/>
                <w:sz w:val="22"/>
                <w:szCs w:val="22"/>
                <w:lang w:val="bg-BG"/>
              </w:rPr>
            </w:pPr>
          </w:p>
        </w:tc>
      </w:tr>
      <w:tr w:rsidR="00336F6B" w:rsidRPr="00D211E1" w:rsidTr="00EF420C">
        <w:trPr>
          <w:cantSplit/>
        </w:trPr>
        <w:tc>
          <w:tcPr>
            <w:tcW w:w="601"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112" w:type="dxa"/>
            <w:gridSpan w:val="2"/>
          </w:tcPr>
          <w:p w:rsidR="00336F6B" w:rsidRPr="00C4025D" w:rsidRDefault="00336F6B" w:rsidP="00EF420C">
            <w:pPr>
              <w:jc w:val="both"/>
              <w:rPr>
                <w:b/>
                <w:bCs/>
                <w:sz w:val="22"/>
                <w:szCs w:val="22"/>
                <w:lang w:val="bg-BG"/>
              </w:rPr>
            </w:pPr>
          </w:p>
        </w:tc>
      </w:tr>
      <w:tr w:rsidR="00336F6B" w:rsidRPr="00850FA8" w:rsidTr="00EF420C">
        <w:trPr>
          <w:cantSplit/>
        </w:trPr>
        <w:tc>
          <w:tcPr>
            <w:tcW w:w="601" w:type="dxa"/>
          </w:tcPr>
          <w:p w:rsidR="00336F6B" w:rsidRPr="00D211E1" w:rsidRDefault="00336F6B" w:rsidP="00EF420C">
            <w:pPr>
              <w:tabs>
                <w:tab w:val="left" w:pos="1134"/>
                <w:tab w:val="left" w:pos="1276"/>
                <w:tab w:val="center" w:pos="3402"/>
                <w:tab w:val="center" w:pos="4536"/>
                <w:tab w:val="center" w:pos="5670"/>
                <w:tab w:val="center" w:pos="6804"/>
                <w:tab w:val="right" w:pos="7655"/>
              </w:tabs>
              <w:rPr>
                <w:sz w:val="22"/>
                <w:szCs w:val="22"/>
                <w:lang w:val="bg-BG"/>
              </w:rPr>
            </w:pPr>
          </w:p>
        </w:tc>
        <w:tc>
          <w:tcPr>
            <w:tcW w:w="9112" w:type="dxa"/>
            <w:gridSpan w:val="2"/>
          </w:tcPr>
          <w:p w:rsidR="00336F6B" w:rsidRPr="00850FA8" w:rsidRDefault="00336F6B" w:rsidP="00EF420C">
            <w:pPr>
              <w:jc w:val="both"/>
              <w:rPr>
                <w:sz w:val="22"/>
                <w:szCs w:val="22"/>
                <w:lang w:val="bg-BG"/>
              </w:rPr>
            </w:pPr>
            <w:r w:rsidRPr="00850FA8">
              <w:rPr>
                <w:sz w:val="22"/>
                <w:szCs w:val="22"/>
                <w:lang w:val="bg-BG"/>
              </w:rPr>
              <w:t>Ръководството е направило анализ на потенциалния ефект от продължаващата криза и е извършило оценка на рисковете, свързани с нея. Тъй като ситуацията и предприеманите мерки от властите са много динамични, ръководството на Дружеството не е в състояние да оцени точните количествени параметри на влиянието на коронавирус пандемията върху бъдещото финансово състояние и резултатите от дейността му. Въвеждането на нови силно рестриктивни мерки за продължителен период от време би могло да доведе до потенциално намаляване на обема на дейността и приходите от продажби на продукти и услуги. Това от своя страна би могло да предизвика промяна в балансовите стойности на активите на дружеството, които в индивидуалния финансов отчет са определени при извършването на редица преценки и допускания от страна на ръководството и отчитане на най-надеждната налична информация към датата на приблизителните оценки.</w:t>
            </w:r>
          </w:p>
          <w:p w:rsidR="00336F6B" w:rsidRPr="00850FA8" w:rsidRDefault="00336F6B" w:rsidP="00EF420C">
            <w:pPr>
              <w:jc w:val="both"/>
              <w:rPr>
                <w:sz w:val="22"/>
                <w:szCs w:val="22"/>
                <w:lang w:val="bg-BG"/>
              </w:rPr>
            </w:pPr>
          </w:p>
          <w:p w:rsidR="00336F6B" w:rsidRPr="00850FA8" w:rsidRDefault="00336F6B" w:rsidP="00EF420C">
            <w:pPr>
              <w:jc w:val="both"/>
              <w:rPr>
                <w:sz w:val="22"/>
                <w:szCs w:val="22"/>
                <w:lang w:val="bg-BG"/>
              </w:rPr>
            </w:pPr>
          </w:p>
          <w:p w:rsidR="00336F6B" w:rsidRPr="00850FA8" w:rsidRDefault="00336F6B" w:rsidP="00EF420C">
            <w:pPr>
              <w:jc w:val="both"/>
              <w:rPr>
                <w:sz w:val="22"/>
                <w:szCs w:val="22"/>
                <w:lang w:val="bg-BG"/>
              </w:rPr>
            </w:pPr>
            <w:r w:rsidRPr="00850FA8">
              <w:rPr>
                <w:sz w:val="22"/>
                <w:szCs w:val="22"/>
                <w:lang w:val="bg-BG"/>
              </w:rPr>
              <w:t xml:space="preserve">Не са възникнали коригиращи събития или други значителни некоригиращи събития между датата на финансовия отчет и датата на оторизирането му за издаване. </w:t>
            </w:r>
          </w:p>
          <w:p w:rsidR="00336F6B" w:rsidRPr="00850FA8" w:rsidRDefault="00336F6B" w:rsidP="00EF420C">
            <w:pPr>
              <w:jc w:val="both"/>
              <w:rPr>
                <w:sz w:val="22"/>
                <w:szCs w:val="22"/>
                <w:lang w:val="bg-BG"/>
              </w:rPr>
            </w:pPr>
          </w:p>
          <w:p w:rsidR="00336F6B" w:rsidRPr="00850FA8" w:rsidRDefault="00336F6B" w:rsidP="00EF420C">
            <w:pPr>
              <w:ind w:left="-108"/>
              <w:jc w:val="both"/>
              <w:rPr>
                <w:sz w:val="22"/>
                <w:szCs w:val="22"/>
                <w:lang w:val="bg-BG"/>
              </w:rPr>
            </w:pPr>
          </w:p>
        </w:tc>
      </w:tr>
      <w:bookmarkEnd w:id="25"/>
      <w:tr w:rsidR="00336F6B" w:rsidRPr="00D211E1" w:rsidTr="00EF420C">
        <w:trPr>
          <w:gridAfter w:val="1"/>
          <w:wAfter w:w="107" w:type="dxa"/>
        </w:trPr>
        <w:tc>
          <w:tcPr>
            <w:tcW w:w="601" w:type="dxa"/>
          </w:tcPr>
          <w:p w:rsidR="00336F6B" w:rsidRPr="00D211E1" w:rsidRDefault="00336F6B" w:rsidP="00EF420C">
            <w:pPr>
              <w:tabs>
                <w:tab w:val="left" w:pos="1418"/>
                <w:tab w:val="left" w:pos="2835"/>
                <w:tab w:val="center" w:pos="3402"/>
                <w:tab w:val="center" w:pos="4536"/>
                <w:tab w:val="center" w:pos="5670"/>
                <w:tab w:val="center" w:pos="6804"/>
                <w:tab w:val="right" w:pos="7655"/>
              </w:tabs>
              <w:jc w:val="both"/>
              <w:rPr>
                <w:b/>
                <w:caps/>
                <w:sz w:val="22"/>
                <w:szCs w:val="22"/>
              </w:rPr>
            </w:pPr>
          </w:p>
        </w:tc>
        <w:tc>
          <w:tcPr>
            <w:tcW w:w="9005" w:type="dxa"/>
          </w:tcPr>
          <w:p w:rsidR="00336F6B" w:rsidRPr="00C57906" w:rsidRDefault="00336F6B" w:rsidP="00EF420C">
            <w:pPr>
              <w:jc w:val="both"/>
              <w:rPr>
                <w:sz w:val="22"/>
                <w:szCs w:val="22"/>
                <w:highlight w:val="yellow"/>
                <w:lang w:val="bg-BG"/>
              </w:rPr>
            </w:pPr>
          </w:p>
        </w:tc>
      </w:tr>
    </w:tbl>
    <w:p w:rsidR="00336F6B" w:rsidRPr="00D211E1" w:rsidRDefault="00336F6B" w:rsidP="00336F6B">
      <w:pPr>
        <w:spacing w:after="160" w:line="259" w:lineRule="auto"/>
        <w:jc w:val="both"/>
        <w:rPr>
          <w:sz w:val="22"/>
          <w:szCs w:val="22"/>
        </w:rPr>
      </w:pPr>
    </w:p>
    <w:p w:rsidR="00CE6EFD" w:rsidRDefault="00CE6EFD"/>
    <w:sectPr w:rsidR="00CE6EFD" w:rsidSect="00EF420C">
      <w:pgSz w:w="11907" w:h="16840" w:code="9"/>
      <w:pgMar w:top="1417" w:right="1417" w:bottom="1417"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8C" w:rsidRDefault="009F358C">
      <w:r>
        <w:separator/>
      </w:r>
    </w:p>
  </w:endnote>
  <w:endnote w:type="continuationSeparator" w:id="0">
    <w:p w:rsidR="009F358C" w:rsidRDefault="009F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wiss Roman 10pt">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MS Serif">
    <w:panose1 w:val="04000500000000000000"/>
    <w:charset w:val="00"/>
    <w:family w:val="roman"/>
    <w:pitch w:val="variable"/>
  </w:font>
  <w:font w:name="News Gothic Cyr">
    <w:altName w:val="Calibri"/>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58C" w:rsidRDefault="009F358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15</w:t>
    </w:r>
    <w:r>
      <w:rPr>
        <w:noProof/>
      </w:rPr>
      <w:fldChar w:fldCharType="end"/>
    </w:r>
  </w:p>
  <w:p w:rsidR="009F358C" w:rsidRPr="000361B1" w:rsidRDefault="009F358C" w:rsidP="00EF420C">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18</w:t>
    </w:r>
    <w:r>
      <w:rPr>
        <w:noProof/>
      </w:rPr>
      <w:fldChar w:fldCharType="end"/>
    </w:r>
  </w:p>
  <w:p w:rsidR="009F358C" w:rsidRPr="000361B1" w:rsidRDefault="009F358C" w:rsidP="00EF420C">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38</w:t>
    </w:r>
    <w:r>
      <w:rPr>
        <w:noProof/>
      </w:rPr>
      <w:fldChar w:fldCharType="end"/>
    </w:r>
  </w:p>
  <w:p w:rsidR="009F358C" w:rsidRPr="00D4199B" w:rsidRDefault="009F358C" w:rsidP="00EF420C">
    <w:pPr>
      <w:pStyle w:val="Footer"/>
      <w:jc w:val="right"/>
      <w:rPr>
        <w:lang w:val="bg-BG"/>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39</w:t>
    </w:r>
    <w:r>
      <w:rPr>
        <w:noProof/>
      </w:rPr>
      <w:fldChar w:fldCharType="end"/>
    </w:r>
  </w:p>
  <w:p w:rsidR="009F358C" w:rsidRPr="000361B1" w:rsidRDefault="009F358C" w:rsidP="00EF420C">
    <w:pPr>
      <w:pStyle w:val="Foote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42</w:t>
    </w:r>
    <w:r>
      <w:rPr>
        <w:noProof/>
      </w:rPr>
      <w:fldChar w:fldCharType="end"/>
    </w:r>
  </w:p>
  <w:p w:rsidR="009F358C" w:rsidRPr="00A7771B" w:rsidRDefault="009F358C" w:rsidP="00EF420C">
    <w:pPr>
      <w:pStyle w:val="Footer"/>
      <w:jc w:val="right"/>
      <w:rPr>
        <w:lang w:val="bg-BG"/>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sidR="00291294">
      <w:rPr>
        <w:noProof/>
      </w:rPr>
      <w:t>46</w:t>
    </w:r>
    <w:r>
      <w:rPr>
        <w:noProof/>
      </w:rPr>
      <w:fldChar w:fldCharType="end"/>
    </w:r>
  </w:p>
  <w:p w:rsidR="009F358C" w:rsidRPr="00D4199B" w:rsidRDefault="009F358C" w:rsidP="00EF420C">
    <w:pPr>
      <w:pStyle w:val="Footer"/>
      <w:jc w:val="right"/>
      <w:rPr>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Pr="002B046F" w:rsidRDefault="009F358C" w:rsidP="00EF420C">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2"/>
        <w:lang w:val="ru-RU"/>
      </w:rPr>
    </w:pPr>
    <w:r w:rsidRPr="00364A5D">
      <w:rPr>
        <w:b w:val="0"/>
        <w:sz w:val="22"/>
        <w:lang w:val="bg-BG"/>
      </w:rPr>
      <w:t xml:space="preserve">Приложенията на </w:t>
    </w:r>
    <w:r w:rsidRPr="004F1A4E">
      <w:rPr>
        <w:b w:val="0"/>
        <w:sz w:val="22"/>
        <w:lang w:val="bg-BG"/>
      </w:rPr>
      <w:t>страници от 10 до 5</w:t>
    </w:r>
    <w:r w:rsidRPr="00454F63">
      <w:rPr>
        <w:b w:val="0"/>
        <w:sz w:val="22"/>
        <w:lang w:val="bg-BG"/>
      </w:rPr>
      <w:t>2</w:t>
    </w:r>
    <w:r w:rsidRPr="004F1A4E">
      <w:rPr>
        <w:b w:val="0"/>
        <w:sz w:val="22"/>
        <w:lang w:val="bg-BG"/>
      </w:rPr>
      <w:t xml:space="preserve"> са неразделна</w:t>
    </w:r>
    <w:r w:rsidRPr="00364A5D">
      <w:rPr>
        <w:b w:val="0"/>
        <w:sz w:val="22"/>
        <w:lang w:val="bg-BG"/>
      </w:rPr>
      <w:t xml:space="preserve"> част от настоящия финансов отчет</w:t>
    </w:r>
    <w:r w:rsidRPr="002B046F">
      <w:rPr>
        <w:b w:val="0"/>
        <w:sz w:val="22"/>
        <w:lang w:val="ru-RU"/>
      </w:rPr>
      <w:t>.</w:t>
    </w:r>
  </w:p>
  <w:p w:rsidR="009F358C" w:rsidRPr="002B046F" w:rsidRDefault="009F358C">
    <w:pPr>
      <w:pStyle w:val="Footer"/>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Pr="007A5515" w:rsidRDefault="009F358C" w:rsidP="00EF42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88047"/>
      <w:docPartObj>
        <w:docPartGallery w:val="Page Numbers (Bottom of Page)"/>
        <w:docPartUnique/>
      </w:docPartObj>
    </w:sdtPr>
    <w:sdtEndPr>
      <w:rPr>
        <w:noProof/>
      </w:rPr>
    </w:sdtEndPr>
    <w:sdtContent>
      <w:p w:rsidR="009F358C" w:rsidRDefault="009F358C" w:rsidP="00EF420C">
        <w:pPr>
          <w:pStyle w:val="Footer"/>
          <w:jc w:val="right"/>
        </w:pPr>
        <w:r>
          <w:fldChar w:fldCharType="begin"/>
        </w:r>
        <w:r>
          <w:instrText xml:space="preserve"> PAGE   \* MERGEFORMAT </w:instrText>
        </w:r>
        <w:r>
          <w:fldChar w:fldCharType="separate"/>
        </w:r>
        <w:r>
          <w:rPr>
            <w:noProof/>
          </w:rPr>
          <w:t>2</w:t>
        </w:r>
        <w:r>
          <w:rPr>
            <w:noProof/>
          </w:rPr>
          <w:fldChar w:fldCharType="end"/>
        </w:r>
      </w:p>
      <w:p w:rsidR="009F358C" w:rsidRDefault="009F358C" w:rsidP="00EF420C">
        <w:pPr>
          <w:pStyle w:val="Footer"/>
        </w:pPr>
        <w:r>
          <w:rPr>
            <w:sz w:val="20"/>
            <w:lang w:val="bg-BG"/>
          </w:rPr>
          <w:t xml:space="preserve">Приложенията на </w:t>
        </w:r>
        <w:r w:rsidRPr="00D211E1">
          <w:rPr>
            <w:sz w:val="20"/>
            <w:lang w:val="bg-BG"/>
          </w:rPr>
          <w:t xml:space="preserve">страници от </w:t>
        </w:r>
        <w:r>
          <w:rPr>
            <w:sz w:val="20"/>
            <w:lang w:val="bg-BG"/>
          </w:rPr>
          <w:t>5</w:t>
        </w:r>
        <w:r w:rsidRPr="00D211E1">
          <w:rPr>
            <w:sz w:val="20"/>
            <w:lang w:val="bg-BG"/>
          </w:rPr>
          <w:t xml:space="preserve"> до </w:t>
        </w:r>
        <w:r>
          <w:rPr>
            <w:sz w:val="20"/>
            <w:lang w:val="bg-BG"/>
          </w:rPr>
          <w:t>5</w:t>
        </w:r>
        <w:r>
          <w:rPr>
            <w:sz w:val="20"/>
            <w:lang w:val="en-US"/>
          </w:rPr>
          <w:t>2</w:t>
        </w:r>
        <w:r w:rsidRPr="00D211E1">
          <w:rPr>
            <w:sz w:val="20"/>
            <w:lang w:val="bg-BG"/>
          </w:rPr>
          <w:t xml:space="preserve"> са</w:t>
        </w:r>
        <w:r w:rsidRPr="005017B8">
          <w:rPr>
            <w:sz w:val="20"/>
            <w:lang w:val="bg-BG"/>
          </w:rPr>
          <w:t xml:space="preserve"> неразделна част от настоящия финансов отчет</w:t>
        </w:r>
        <w:r w:rsidRPr="005017B8">
          <w:rPr>
            <w:sz w:val="20"/>
            <w:lang w:val="ru-RU"/>
          </w:rPr>
          <w:t>.</w:t>
        </w:r>
      </w:p>
    </w:sdtContent>
  </w:sdt>
  <w:p w:rsidR="009F358C" w:rsidRPr="00A7771B" w:rsidRDefault="009F358C" w:rsidP="00EF420C">
    <w:pPr>
      <w:pStyle w:val="Footer"/>
      <w:jc w:val="center"/>
      <w:rPr>
        <w:lang w:val="bg-B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1</w:t>
    </w:r>
    <w:r>
      <w:rPr>
        <w:noProof/>
      </w:rPr>
      <w:fldChar w:fldCharType="end"/>
    </w:r>
  </w:p>
  <w:p w:rsidR="009F358C" w:rsidRPr="005017B8" w:rsidRDefault="009F358C" w:rsidP="00EF420C">
    <w:pPr>
      <w:pStyle w:val="Footer"/>
      <w:tabs>
        <w:tab w:val="right" w:pos="9073"/>
      </w:tabs>
      <w:rPr>
        <w:lang w:val="bg-BG"/>
      </w:rPr>
    </w:pPr>
    <w:r>
      <w:rPr>
        <w:sz w:val="20"/>
        <w:lang w:val="bg-BG"/>
      </w:rPr>
      <w:t xml:space="preserve">Приложенията на </w:t>
    </w:r>
    <w:r w:rsidRPr="00D211E1">
      <w:rPr>
        <w:sz w:val="20"/>
        <w:lang w:val="bg-BG"/>
      </w:rPr>
      <w:t xml:space="preserve">страници от </w:t>
    </w:r>
    <w:r>
      <w:rPr>
        <w:sz w:val="20"/>
        <w:lang w:val="bg-BG"/>
      </w:rPr>
      <w:t>5</w:t>
    </w:r>
    <w:r w:rsidRPr="00D211E1">
      <w:rPr>
        <w:sz w:val="20"/>
        <w:lang w:val="bg-BG"/>
      </w:rPr>
      <w:t xml:space="preserve"> до </w:t>
    </w:r>
    <w:r>
      <w:rPr>
        <w:sz w:val="20"/>
        <w:lang w:val="bg-BG"/>
      </w:rPr>
      <w:t>5</w:t>
    </w:r>
    <w:r>
      <w:rPr>
        <w:sz w:val="20"/>
        <w:lang w:val="en-US"/>
      </w:rPr>
      <w:t>2</w:t>
    </w:r>
    <w:r w:rsidRPr="00D211E1">
      <w:rPr>
        <w:sz w:val="20"/>
        <w:lang w:val="bg-BG"/>
      </w:rPr>
      <w:t xml:space="preserve"> са</w:t>
    </w:r>
    <w:r w:rsidRPr="005017B8">
      <w:rPr>
        <w:sz w:val="20"/>
        <w:lang w:val="bg-BG"/>
      </w:rPr>
      <w:t xml:space="preserve"> неразделна част от настоящия финансов отчет</w:t>
    </w:r>
    <w:r w:rsidRPr="005017B8">
      <w:rPr>
        <w:sz w:val="20"/>
        <w:lang w:val="ru-RU"/>
      </w:rPr>
      <w:t>.</w:t>
    </w:r>
    <w:r w:rsidRPr="005017B8">
      <w:rPr>
        <w:sz w:val="20"/>
        <w:lang w:val="ru-RU"/>
      </w:rPr>
      <w:tab/>
    </w:r>
    <w:r>
      <w:rPr>
        <w:sz w:val="20"/>
        <w:lang w:val="ru-RU"/>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3</w:t>
    </w:r>
    <w:r>
      <w:rPr>
        <w:noProof/>
      </w:rPr>
      <w:fldChar w:fldCharType="end"/>
    </w:r>
  </w:p>
  <w:p w:rsidR="009F358C" w:rsidRPr="005017B8" w:rsidRDefault="009F358C" w:rsidP="00EF420C">
    <w:pPr>
      <w:pStyle w:val="Footer"/>
      <w:rPr>
        <w:lang w:val="bg-BG"/>
      </w:rPr>
    </w:pPr>
    <w:r>
      <w:rPr>
        <w:sz w:val="20"/>
        <w:lang w:val="bg-BG"/>
      </w:rPr>
      <w:t>Приложенията на страници от 5 до 5</w:t>
    </w:r>
    <w:r>
      <w:rPr>
        <w:sz w:val="20"/>
        <w:lang w:val="en-US"/>
      </w:rPr>
      <w:t>2</w:t>
    </w:r>
    <w:r w:rsidRPr="005017B8">
      <w:rPr>
        <w:sz w:val="20"/>
        <w:lang w:val="bg-BG"/>
      </w:rPr>
      <w:t xml:space="preserve"> са неразделна част от настоящия финансов отчет</w:t>
    </w:r>
    <w:r w:rsidRPr="005017B8">
      <w:rPr>
        <w:sz w:val="20"/>
        <w:lang w:val="ru-RU"/>
      </w:rPr>
      <w:t>.</w:t>
    </w:r>
    <w:r w:rsidRPr="005017B8">
      <w:rPr>
        <w:sz w:val="20"/>
        <w:lang w:val="ru-RU"/>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Pr>
        <w:noProof/>
      </w:rPr>
      <w:t>4</w:t>
    </w:r>
    <w:r>
      <w:rPr>
        <w:noProof/>
      </w:rPr>
      <w:fldChar w:fldCharType="end"/>
    </w:r>
  </w:p>
  <w:p w:rsidR="009F358C" w:rsidRPr="00D77A4B" w:rsidRDefault="009F358C" w:rsidP="00EF420C">
    <w:pPr>
      <w:pStyle w:val="Subject"/>
      <w:keepNext w:val="0"/>
      <w:keepLines w:val="0"/>
      <w:tabs>
        <w:tab w:val="left" w:pos="1134"/>
        <w:tab w:val="left" w:pos="1276"/>
        <w:tab w:val="center" w:pos="3402"/>
        <w:tab w:val="left" w:pos="3969"/>
        <w:tab w:val="center" w:pos="4536"/>
        <w:tab w:val="center" w:pos="5670"/>
        <w:tab w:val="center" w:pos="6804"/>
        <w:tab w:val="right" w:pos="7655"/>
      </w:tabs>
      <w:spacing w:line="240" w:lineRule="auto"/>
      <w:rPr>
        <w:b w:val="0"/>
        <w:sz w:val="20"/>
        <w:lang w:val="ru-RU"/>
      </w:rPr>
    </w:pPr>
    <w:r w:rsidRPr="00D77A4B">
      <w:rPr>
        <w:b w:val="0"/>
        <w:sz w:val="20"/>
        <w:lang w:val="bg-BG"/>
      </w:rPr>
      <w:t xml:space="preserve">Приложенията на страници от </w:t>
    </w:r>
    <w:r>
      <w:rPr>
        <w:b w:val="0"/>
        <w:sz w:val="20"/>
        <w:lang w:val="bg-BG"/>
      </w:rPr>
      <w:t>5</w:t>
    </w:r>
    <w:r w:rsidRPr="00D77A4B">
      <w:rPr>
        <w:b w:val="0"/>
        <w:sz w:val="20"/>
        <w:lang w:val="bg-BG"/>
      </w:rPr>
      <w:t xml:space="preserve"> до </w:t>
    </w:r>
    <w:r>
      <w:rPr>
        <w:b w:val="0"/>
        <w:sz w:val="20"/>
        <w:lang w:val="bg-BG"/>
      </w:rPr>
      <w:t>5</w:t>
    </w:r>
    <w:r>
      <w:rPr>
        <w:b w:val="0"/>
        <w:sz w:val="20"/>
        <w:lang w:val="en-US"/>
      </w:rPr>
      <w:t>2</w:t>
    </w:r>
    <w:r>
      <w:rPr>
        <w:b w:val="0"/>
        <w:sz w:val="20"/>
        <w:lang w:val="bg-BG"/>
      </w:rPr>
      <w:t xml:space="preserve"> </w:t>
    </w:r>
    <w:r w:rsidRPr="00D77A4B">
      <w:rPr>
        <w:b w:val="0"/>
        <w:sz w:val="20"/>
        <w:lang w:val="bg-BG"/>
      </w:rPr>
      <w:t>са неразделна част от настоящия финансов отчет</w:t>
    </w:r>
    <w:r w:rsidRPr="00D77A4B">
      <w:rPr>
        <w:b w:val="0"/>
        <w:sz w:val="20"/>
        <w:lang w:val="ru-RU"/>
      </w:rPr>
      <w:t>.</w:t>
    </w:r>
    <w:r>
      <w:rPr>
        <w:b w:val="0"/>
        <w:sz w:val="20"/>
        <w:lang w:val="ru-RU"/>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pStyle w:val="Footer"/>
      <w:jc w:val="right"/>
    </w:pPr>
    <w:r>
      <w:fldChar w:fldCharType="begin"/>
    </w:r>
    <w:r>
      <w:instrText xml:space="preserve"> PAGE   \* MERGEFORMAT </w:instrText>
    </w:r>
    <w:r>
      <w:fldChar w:fldCharType="separate"/>
    </w:r>
    <w:r w:rsidR="00291294">
      <w:rPr>
        <w:noProof/>
      </w:rPr>
      <w:t>9</w:t>
    </w:r>
    <w:r>
      <w:rPr>
        <w:noProof/>
      </w:rPr>
      <w:fldChar w:fldCharType="end"/>
    </w:r>
  </w:p>
  <w:p w:rsidR="009F358C" w:rsidRPr="000361B1" w:rsidRDefault="009F358C" w:rsidP="00EF42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8C" w:rsidRDefault="009F358C">
      <w:r>
        <w:separator/>
      </w:r>
    </w:p>
  </w:footnote>
  <w:footnote w:type="continuationSeparator" w:id="0">
    <w:p w:rsidR="009F358C" w:rsidRDefault="009F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Pr="00785837" w:rsidRDefault="009F358C">
    <w:pPr>
      <w:ind w:firstLine="90"/>
      <w:rPr>
        <w:b/>
        <w:sz w:val="22"/>
        <w:szCs w:val="22"/>
        <w:lang w:val="bg-BG"/>
      </w:rPr>
    </w:pPr>
    <w:r w:rsidRPr="00785837">
      <w:rPr>
        <w:b/>
        <w:sz w:val="22"/>
        <w:szCs w:val="22"/>
        <w:lang w:val="bg-BG"/>
      </w:rPr>
      <w:t>ТОПЛИВО АД</w:t>
    </w:r>
  </w:p>
  <w:p w:rsidR="009F358C" w:rsidRPr="00785837" w:rsidRDefault="009F358C">
    <w:pPr>
      <w:pStyle w:val="Header"/>
      <w:ind w:left="90"/>
      <w:rPr>
        <w:b/>
        <w:sz w:val="22"/>
        <w:szCs w:val="22"/>
        <w:lang w:val="bg-BG"/>
      </w:rPr>
    </w:pPr>
    <w:r w:rsidRPr="00785837">
      <w:rPr>
        <w:b/>
        <w:sz w:val="22"/>
        <w:szCs w:val="22"/>
        <w:lang w:val="bg-BG"/>
      </w:rPr>
      <w:t>СЪДЪРЖАНИЕ</w:t>
    </w:r>
  </w:p>
  <w:p w:rsidR="009F358C" w:rsidRPr="00785837" w:rsidRDefault="009F358C">
    <w:pPr>
      <w:pStyle w:val="Header"/>
      <w:pBdr>
        <w:bottom w:val="single" w:sz="4" w:space="1" w:color="auto"/>
      </w:pBdr>
      <w:ind w:left="90"/>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СЕПТЕМВРИ 2021</w:t>
    </w:r>
    <w:r w:rsidRPr="00785837">
      <w:rPr>
        <w:b/>
        <w:sz w:val="22"/>
        <w:szCs w:val="22"/>
        <w:lang w:val="bg-BG"/>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Default="009F358C">
    <w:pPr>
      <w:ind w:firstLine="90"/>
      <w:rPr>
        <w:b/>
        <w:lang w:val="bg-BG"/>
      </w:rPr>
    </w:pPr>
    <w:r>
      <w:rPr>
        <w:b/>
        <w:lang w:val="bg-BG"/>
      </w:rPr>
      <w:t>ТОПЛИВО АД</w:t>
    </w:r>
  </w:p>
  <w:p w:rsidR="009F358C" w:rsidRDefault="009F358C" w:rsidP="00EF420C">
    <w:pPr>
      <w:pStyle w:val="Header"/>
      <w:pBdr>
        <w:bottom w:val="single" w:sz="4" w:space="31" w:color="auto"/>
      </w:pBdr>
      <w:ind w:left="90"/>
      <w:rPr>
        <w:b/>
        <w:sz w:val="22"/>
        <w:szCs w:val="22"/>
        <w:lang w:val="bg-BG"/>
      </w:rPr>
    </w:pPr>
    <w:r>
      <w:rPr>
        <w:b/>
        <w:sz w:val="22"/>
        <w:szCs w:val="22"/>
        <w:lang w:val="bg-BG"/>
      </w:rPr>
      <w:t>МЕЖДИНЕН ИНДИВИДУАЛЕН ОТЧЕТ ЗА ВСЕОБХВАТНИЯ ДОХОД</w:t>
    </w:r>
    <w:r w:rsidRPr="00785837">
      <w:rPr>
        <w:b/>
        <w:sz w:val="22"/>
        <w:szCs w:val="22"/>
        <w:lang w:val="bg-BG"/>
      </w:rPr>
      <w:t xml:space="preserve"> </w:t>
    </w:r>
  </w:p>
  <w:p w:rsidR="009F358C" w:rsidRPr="005F2FA9" w:rsidRDefault="009F358C" w:rsidP="00EF420C">
    <w:pPr>
      <w:pStyle w:val="Header"/>
      <w:pBdr>
        <w:bottom w:val="single" w:sz="4" w:space="31" w:color="auto"/>
      </w:pBdr>
      <w:ind w:left="90"/>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СЕПТЕМВРИ 2021</w:t>
    </w:r>
    <w:r w:rsidRPr="00785837">
      <w:rPr>
        <w:b/>
        <w:sz w:val="22"/>
        <w:szCs w:val="22"/>
        <w:lang w:val="bg-BG"/>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Pr="00785837" w:rsidRDefault="009F358C" w:rsidP="00EF420C">
    <w:pPr>
      <w:rPr>
        <w:b/>
        <w:sz w:val="22"/>
        <w:szCs w:val="22"/>
        <w:lang w:val="bg-BG"/>
      </w:rPr>
    </w:pPr>
    <w:r w:rsidRPr="00785837">
      <w:rPr>
        <w:b/>
        <w:sz w:val="22"/>
        <w:szCs w:val="22"/>
        <w:lang w:val="bg-BG"/>
      </w:rPr>
      <w:t>ТОПЛИВО АД</w:t>
    </w:r>
  </w:p>
  <w:p w:rsidR="009F358C" w:rsidRPr="00B6649B" w:rsidRDefault="009F358C" w:rsidP="00EF420C">
    <w:pPr>
      <w:pStyle w:val="Header"/>
      <w:rPr>
        <w:b/>
        <w:sz w:val="22"/>
        <w:szCs w:val="22"/>
        <w:lang w:val="bg-BG"/>
      </w:rPr>
    </w:pPr>
    <w:r>
      <w:rPr>
        <w:b/>
        <w:sz w:val="22"/>
        <w:szCs w:val="22"/>
        <w:lang w:val="bg-BG"/>
      </w:rPr>
      <w:t>МЕЖДИНЕН ИНДИВИДУАЛЕН</w:t>
    </w:r>
    <w:r w:rsidRPr="00785837">
      <w:rPr>
        <w:b/>
        <w:sz w:val="22"/>
        <w:szCs w:val="22"/>
        <w:lang w:val="bg-BG"/>
      </w:rPr>
      <w:t xml:space="preserve"> </w:t>
    </w:r>
    <w:r>
      <w:rPr>
        <w:b/>
        <w:sz w:val="22"/>
        <w:szCs w:val="22"/>
        <w:lang w:val="bg-BG"/>
      </w:rPr>
      <w:t>СЧЕТОВОДЕН БАЛАНС</w:t>
    </w:r>
  </w:p>
  <w:p w:rsidR="009F358C" w:rsidRPr="00785837" w:rsidRDefault="009F358C" w:rsidP="00EF420C">
    <w:pPr>
      <w:pStyle w:val="Header"/>
      <w:pBdr>
        <w:bottom w:val="single" w:sz="4" w:space="1" w:color="auto"/>
      </w:pBdr>
      <w:rPr>
        <w:b/>
        <w:sz w:val="22"/>
        <w:szCs w:val="22"/>
        <w:lang w:val="bg-BG"/>
      </w:rPr>
    </w:pPr>
    <w:r w:rsidRPr="00785837">
      <w:rPr>
        <w:b/>
        <w:sz w:val="22"/>
        <w:szCs w:val="22"/>
        <w:lang w:val="bg-BG"/>
      </w:rPr>
      <w:t>3</w:t>
    </w:r>
    <w:r>
      <w:rPr>
        <w:b/>
        <w:sz w:val="22"/>
        <w:szCs w:val="22"/>
        <w:lang w:val="bg-BG"/>
      </w:rPr>
      <w:t>0 СЕПТЕМВРИ 2021</w:t>
    </w:r>
    <w:r w:rsidRPr="00785837">
      <w:rPr>
        <w:b/>
        <w:sz w:val="22"/>
        <w:szCs w:val="22"/>
        <w:lang w:val="bg-BG"/>
      </w:rPr>
      <w:t xml:space="preserve"> г.</w:t>
    </w:r>
  </w:p>
  <w:p w:rsidR="009F358C" w:rsidRPr="007B57FB" w:rsidRDefault="009F358C">
    <w:pPr>
      <w:pStyle w:val="Header"/>
      <w:rPr>
        <w:lang w:val="bg-B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Pr="00785837" w:rsidRDefault="009F358C" w:rsidP="00EF420C">
    <w:pPr>
      <w:rPr>
        <w:b/>
        <w:sz w:val="22"/>
        <w:szCs w:val="22"/>
        <w:lang w:val="bg-BG"/>
      </w:rPr>
    </w:pPr>
    <w:r w:rsidRPr="00785837">
      <w:rPr>
        <w:b/>
        <w:sz w:val="22"/>
        <w:szCs w:val="22"/>
        <w:lang w:val="bg-BG"/>
      </w:rPr>
      <w:t>ТОПЛИВО АД</w:t>
    </w:r>
  </w:p>
  <w:p w:rsidR="009F358C" w:rsidRPr="00785837" w:rsidRDefault="009F358C" w:rsidP="00EF420C">
    <w:pPr>
      <w:pStyle w:val="Header"/>
      <w:rPr>
        <w:b/>
        <w:sz w:val="22"/>
        <w:szCs w:val="22"/>
        <w:lang w:val="bg-BG"/>
      </w:rPr>
    </w:pPr>
    <w:r>
      <w:rPr>
        <w:b/>
        <w:sz w:val="22"/>
        <w:szCs w:val="22"/>
        <w:lang w:val="bg-BG"/>
      </w:rPr>
      <w:t>МЕЖДИНЕН ИНДИВИДУАЛЕН</w:t>
    </w:r>
    <w:r w:rsidRPr="00785837">
      <w:rPr>
        <w:b/>
        <w:sz w:val="22"/>
        <w:szCs w:val="22"/>
        <w:lang w:val="bg-BG"/>
      </w:rPr>
      <w:t xml:space="preserve"> ОТЧЕТ ЗА ПРОМЕНИТЕ В СОБСТВЕНИЯ КАПИТАЛ</w:t>
    </w:r>
  </w:p>
  <w:p w:rsidR="009F358C" w:rsidRPr="00785837" w:rsidRDefault="009F358C" w:rsidP="00EF420C">
    <w:pPr>
      <w:pStyle w:val="Header"/>
      <w:pBdr>
        <w:bottom w:val="single" w:sz="4" w:space="1" w:color="auto"/>
      </w:pBdr>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СЕПТЕМВРИ 2021</w:t>
    </w:r>
    <w:r w:rsidRPr="00785837">
      <w:rPr>
        <w:b/>
        <w:sz w:val="22"/>
        <w:szCs w:val="22"/>
        <w:lang w:val="bg-BG"/>
      </w:rPr>
      <w:t xml:space="preserve"> г.</w:t>
    </w:r>
  </w:p>
  <w:p w:rsidR="009F358C" w:rsidRPr="009C438C" w:rsidRDefault="009F358C">
    <w:pPr>
      <w:pStyle w:val="Header"/>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8C" w:rsidRPr="00785837" w:rsidRDefault="009F358C" w:rsidP="00EF420C">
    <w:pPr>
      <w:rPr>
        <w:b/>
        <w:sz w:val="22"/>
        <w:szCs w:val="22"/>
        <w:lang w:val="bg-BG"/>
      </w:rPr>
    </w:pPr>
    <w:r w:rsidRPr="00785837">
      <w:rPr>
        <w:b/>
        <w:sz w:val="22"/>
        <w:szCs w:val="22"/>
        <w:lang w:val="bg-BG"/>
      </w:rPr>
      <w:t>ТОПЛИВО АД</w:t>
    </w:r>
  </w:p>
  <w:p w:rsidR="009F358C" w:rsidRPr="00785837" w:rsidRDefault="009F358C" w:rsidP="00EF420C">
    <w:pPr>
      <w:pStyle w:val="Header"/>
      <w:rPr>
        <w:b/>
        <w:sz w:val="22"/>
        <w:szCs w:val="22"/>
        <w:lang w:val="bg-BG"/>
      </w:rPr>
    </w:pPr>
    <w:r>
      <w:rPr>
        <w:b/>
        <w:sz w:val="22"/>
        <w:szCs w:val="22"/>
        <w:lang w:val="bg-BG"/>
      </w:rPr>
      <w:t>МЕЖДИНЕН ИНДИВИДУАЛЕН</w:t>
    </w:r>
    <w:r w:rsidRPr="00785837">
      <w:rPr>
        <w:b/>
        <w:sz w:val="22"/>
        <w:szCs w:val="22"/>
        <w:lang w:val="bg-BG"/>
      </w:rPr>
      <w:t xml:space="preserve"> ОТЧЕТ </w:t>
    </w:r>
  </w:p>
  <w:p w:rsidR="009F358C" w:rsidRPr="00785837" w:rsidRDefault="009F358C" w:rsidP="00EF420C">
    <w:pPr>
      <w:pStyle w:val="Header"/>
      <w:pBdr>
        <w:bottom w:val="single" w:sz="4" w:space="1" w:color="auto"/>
      </w:pBdr>
      <w:rPr>
        <w:b/>
        <w:sz w:val="22"/>
        <w:szCs w:val="22"/>
        <w:lang w:val="bg-BG"/>
      </w:rPr>
    </w:pPr>
    <w:r w:rsidRPr="00785837">
      <w:rPr>
        <w:b/>
        <w:sz w:val="22"/>
        <w:szCs w:val="22"/>
        <w:lang w:val="bg-BG"/>
      </w:rPr>
      <w:t>3</w:t>
    </w:r>
    <w:r>
      <w:rPr>
        <w:b/>
        <w:sz w:val="22"/>
        <w:szCs w:val="22"/>
        <w:lang w:val="bg-BG"/>
      </w:rPr>
      <w:t>0</w:t>
    </w:r>
    <w:r w:rsidRPr="00785837">
      <w:rPr>
        <w:b/>
        <w:sz w:val="22"/>
        <w:szCs w:val="22"/>
        <w:lang w:val="bg-BG"/>
      </w:rPr>
      <w:t xml:space="preserve"> </w:t>
    </w:r>
    <w:r>
      <w:rPr>
        <w:b/>
        <w:sz w:val="22"/>
        <w:szCs w:val="22"/>
        <w:lang w:val="bg-BG"/>
      </w:rPr>
      <w:t>СЕПТЕМВРИ 2021</w:t>
    </w:r>
    <w:r w:rsidRPr="00785837">
      <w:rPr>
        <w:b/>
        <w:sz w:val="22"/>
        <w:szCs w:val="22"/>
        <w:lang w:val="bg-BG"/>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37"/>
        </w:tabs>
        <w:ind w:left="737" w:hanging="397"/>
      </w:pPr>
      <w:rPr>
        <w:rFonts w:ascii="Symbol" w:hAnsi="Symbol"/>
        <w:sz w:val="20"/>
      </w:rPr>
    </w:lvl>
  </w:abstractNum>
  <w:abstractNum w:abstractNumId="2">
    <w:nsid w:val="04D511BD"/>
    <w:multiLevelType w:val="hybridMultilevel"/>
    <w:tmpl w:val="419EBB1E"/>
    <w:lvl w:ilvl="0" w:tplc="424267D2">
      <w:start w:val="2"/>
      <w:numFmt w:val="bullet"/>
      <w:lvlText w:val="-"/>
      <w:lvlJc w:val="left"/>
      <w:pPr>
        <w:ind w:left="300" w:hanging="360"/>
      </w:pPr>
      <w:rPr>
        <w:rFonts w:ascii="Times New Roman" w:eastAsia="Times New Roman" w:hAnsi="Times New Roman" w:cs="Times New Roman" w:hint="default"/>
      </w:rPr>
    </w:lvl>
    <w:lvl w:ilvl="1" w:tplc="04020003" w:tentative="1">
      <w:start w:val="1"/>
      <w:numFmt w:val="bullet"/>
      <w:lvlText w:val="o"/>
      <w:lvlJc w:val="left"/>
      <w:pPr>
        <w:ind w:left="1020" w:hanging="360"/>
      </w:pPr>
      <w:rPr>
        <w:rFonts w:ascii="Courier New" w:hAnsi="Courier New" w:cs="Courier New" w:hint="default"/>
      </w:rPr>
    </w:lvl>
    <w:lvl w:ilvl="2" w:tplc="04020005" w:tentative="1">
      <w:start w:val="1"/>
      <w:numFmt w:val="bullet"/>
      <w:lvlText w:val=""/>
      <w:lvlJc w:val="left"/>
      <w:pPr>
        <w:ind w:left="1740" w:hanging="360"/>
      </w:pPr>
      <w:rPr>
        <w:rFonts w:ascii="Wingdings" w:hAnsi="Wingdings" w:hint="default"/>
      </w:rPr>
    </w:lvl>
    <w:lvl w:ilvl="3" w:tplc="04020001" w:tentative="1">
      <w:start w:val="1"/>
      <w:numFmt w:val="bullet"/>
      <w:lvlText w:val=""/>
      <w:lvlJc w:val="left"/>
      <w:pPr>
        <w:ind w:left="2460" w:hanging="360"/>
      </w:pPr>
      <w:rPr>
        <w:rFonts w:ascii="Symbol" w:hAnsi="Symbol" w:hint="default"/>
      </w:rPr>
    </w:lvl>
    <w:lvl w:ilvl="4" w:tplc="04020003" w:tentative="1">
      <w:start w:val="1"/>
      <w:numFmt w:val="bullet"/>
      <w:lvlText w:val="o"/>
      <w:lvlJc w:val="left"/>
      <w:pPr>
        <w:ind w:left="3180" w:hanging="360"/>
      </w:pPr>
      <w:rPr>
        <w:rFonts w:ascii="Courier New" w:hAnsi="Courier New" w:cs="Courier New" w:hint="default"/>
      </w:rPr>
    </w:lvl>
    <w:lvl w:ilvl="5" w:tplc="04020005" w:tentative="1">
      <w:start w:val="1"/>
      <w:numFmt w:val="bullet"/>
      <w:lvlText w:val=""/>
      <w:lvlJc w:val="left"/>
      <w:pPr>
        <w:ind w:left="3900" w:hanging="360"/>
      </w:pPr>
      <w:rPr>
        <w:rFonts w:ascii="Wingdings" w:hAnsi="Wingdings" w:hint="default"/>
      </w:rPr>
    </w:lvl>
    <w:lvl w:ilvl="6" w:tplc="04020001" w:tentative="1">
      <w:start w:val="1"/>
      <w:numFmt w:val="bullet"/>
      <w:lvlText w:val=""/>
      <w:lvlJc w:val="left"/>
      <w:pPr>
        <w:ind w:left="4620" w:hanging="360"/>
      </w:pPr>
      <w:rPr>
        <w:rFonts w:ascii="Symbol" w:hAnsi="Symbol" w:hint="default"/>
      </w:rPr>
    </w:lvl>
    <w:lvl w:ilvl="7" w:tplc="04020003" w:tentative="1">
      <w:start w:val="1"/>
      <w:numFmt w:val="bullet"/>
      <w:lvlText w:val="o"/>
      <w:lvlJc w:val="left"/>
      <w:pPr>
        <w:ind w:left="5340" w:hanging="360"/>
      </w:pPr>
      <w:rPr>
        <w:rFonts w:ascii="Courier New" w:hAnsi="Courier New" w:cs="Courier New" w:hint="default"/>
      </w:rPr>
    </w:lvl>
    <w:lvl w:ilvl="8" w:tplc="04020005" w:tentative="1">
      <w:start w:val="1"/>
      <w:numFmt w:val="bullet"/>
      <w:lvlText w:val=""/>
      <w:lvlJc w:val="left"/>
      <w:pPr>
        <w:ind w:left="6060" w:hanging="360"/>
      </w:pPr>
      <w:rPr>
        <w:rFonts w:ascii="Wingdings" w:hAnsi="Wingdings" w:hint="default"/>
      </w:rPr>
    </w:lvl>
  </w:abstractNum>
  <w:abstractNum w:abstractNumId="3">
    <w:nsid w:val="06495904"/>
    <w:multiLevelType w:val="hybridMultilevel"/>
    <w:tmpl w:val="3734166C"/>
    <w:lvl w:ilvl="0" w:tplc="E32A86AE">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4">
    <w:nsid w:val="0831678B"/>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6">
    <w:nsid w:val="0AEA5A5C"/>
    <w:multiLevelType w:val="hybridMultilevel"/>
    <w:tmpl w:val="7200C862"/>
    <w:lvl w:ilvl="0" w:tplc="424267D2">
      <w:start w:val="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922C7"/>
    <w:multiLevelType w:val="hybridMultilevel"/>
    <w:tmpl w:val="A9B29DC6"/>
    <w:lvl w:ilvl="0" w:tplc="231414C0">
      <w:start w:val="3"/>
      <w:numFmt w:val="bullet"/>
      <w:lvlText w:val="-"/>
      <w:lvlJc w:val="left"/>
      <w:pPr>
        <w:ind w:left="720" w:hanging="360"/>
      </w:pPr>
      <w:rPr>
        <w:rFonts w:ascii="Garamond" w:eastAsia="Times New Roman" w:hAnsi="Garamond"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2787C"/>
    <w:multiLevelType w:val="hybridMultilevel"/>
    <w:tmpl w:val="E54C144C"/>
    <w:lvl w:ilvl="0" w:tplc="04090001">
      <w:start w:val="1"/>
      <w:numFmt w:val="bullet"/>
      <w:lvlText w:val=""/>
      <w:lvlJc w:val="left"/>
      <w:pPr>
        <w:ind w:left="6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84224"/>
    <w:multiLevelType w:val="hybridMultilevel"/>
    <w:tmpl w:val="C73830F2"/>
    <w:lvl w:ilvl="0" w:tplc="9B7A279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43AA5"/>
    <w:multiLevelType w:val="multilevel"/>
    <w:tmpl w:val="BC603896"/>
    <w:lvl w:ilvl="0">
      <w:start w:val="1"/>
      <w:numFmt w:val="decimal"/>
      <w:lvlText w:val="%1."/>
      <w:lvlJc w:val="left"/>
      <w:pPr>
        <w:ind w:left="360" w:hanging="360"/>
      </w:pPr>
      <w:rPr>
        <w:color w:val="auto"/>
      </w:rPr>
    </w:lvl>
    <w:lvl w:ilvl="1">
      <w:start w:val="1"/>
      <w:numFmt w:val="decimal"/>
      <w:lvlText w:val="%1.%2."/>
      <w:lvlJc w:val="left"/>
      <w:pPr>
        <w:ind w:left="3552" w:hanging="432"/>
      </w:pPr>
      <w:rPr>
        <w:b/>
        <w:color w:val="auto"/>
      </w:rPr>
    </w:lvl>
    <w:lvl w:ilvl="2">
      <w:start w:val="1"/>
      <w:numFmt w:val="decimal"/>
      <w:lvlText w:val="%1.%2.%3."/>
      <w:lvlJc w:val="left"/>
      <w:pPr>
        <w:ind w:left="3482"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D6230E"/>
    <w:multiLevelType w:val="singleLevel"/>
    <w:tmpl w:val="E16EDF16"/>
    <w:lvl w:ilvl="0">
      <w:start w:val="1"/>
      <w:numFmt w:val="decimal"/>
      <w:pStyle w:val="TableListNumber"/>
      <w:lvlText w:val="%1."/>
      <w:lvlJc w:val="left"/>
      <w:pPr>
        <w:tabs>
          <w:tab w:val="num" w:pos="360"/>
        </w:tabs>
        <w:ind w:left="298" w:hanging="298"/>
      </w:pPr>
    </w:lvl>
  </w:abstractNum>
  <w:abstractNum w:abstractNumId="12">
    <w:nsid w:val="364E0503"/>
    <w:multiLevelType w:val="hybridMultilevel"/>
    <w:tmpl w:val="C8D63D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2311E"/>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B642728"/>
    <w:multiLevelType w:val="hybridMultilevel"/>
    <w:tmpl w:val="504AAD6E"/>
    <w:lvl w:ilvl="0" w:tplc="3F805BC0">
      <w:start w:val="1"/>
      <w:numFmt w:val="decimal"/>
      <w:lvlText w:val="%1"/>
      <w:lvlJc w:val="left"/>
      <w:pPr>
        <w:ind w:left="476" w:hanging="53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5">
    <w:nsid w:val="42C07C4D"/>
    <w:multiLevelType w:val="hybridMultilevel"/>
    <w:tmpl w:val="3734166C"/>
    <w:lvl w:ilvl="0" w:tplc="E32A86AE">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16">
    <w:nsid w:val="4A1135BD"/>
    <w:multiLevelType w:val="hybridMultilevel"/>
    <w:tmpl w:val="7DA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D6D61"/>
    <w:multiLevelType w:val="multilevel"/>
    <w:tmpl w:val="D2386404"/>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3552" w:hanging="432"/>
      </w:pPr>
      <w:rPr>
        <w:b/>
        <w:color w:val="auto"/>
      </w:rPr>
    </w:lvl>
    <w:lvl w:ilvl="2">
      <w:start w:val="1"/>
      <w:numFmt w:val="decimal"/>
      <w:lvlText w:val="%1.%2.%3."/>
      <w:lvlJc w:val="left"/>
      <w:pPr>
        <w:ind w:left="3482"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13334C"/>
    <w:multiLevelType w:val="hybridMultilevel"/>
    <w:tmpl w:val="2F6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A6A29"/>
    <w:multiLevelType w:val="hybridMultilevel"/>
    <w:tmpl w:val="482C4AFA"/>
    <w:lvl w:ilvl="0" w:tplc="18E2EBB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794A9B"/>
    <w:multiLevelType w:val="hybridMultilevel"/>
    <w:tmpl w:val="C44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67B21"/>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15C58A9"/>
    <w:multiLevelType w:val="hybridMultilevel"/>
    <w:tmpl w:val="465A6EF0"/>
    <w:lvl w:ilvl="0" w:tplc="BB5C615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34264"/>
    <w:multiLevelType w:val="multilevel"/>
    <w:tmpl w:val="DE24D078"/>
    <w:lvl w:ilvl="0">
      <w:start w:val="1"/>
      <w:numFmt w:val="lowerRoman"/>
      <w:lvlText w:val="(%1)"/>
      <w:lvlJc w:val="left"/>
      <w:pPr>
        <w:ind w:left="0" w:firstLine="0"/>
      </w:pPr>
      <w:rPr>
        <w:rFonts w:ascii="Times New Roman" w:eastAsia="Georgia" w:hAnsi="Times New Roman" w:cs="Times New Roman" w:hint="default"/>
        <w:b/>
        <w:bCs w:val="0"/>
        <w:i w:val="0"/>
        <w:iCs/>
        <w:smallCaps w:val="0"/>
        <w:strike w:val="0"/>
        <w:dstrike w:val="0"/>
        <w:color w:val="000000"/>
        <w:spacing w:val="0"/>
        <w:w w:val="100"/>
        <w:position w:val="0"/>
        <w:sz w:val="18"/>
        <w:szCs w:val="1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7B559AA"/>
    <w:multiLevelType w:val="hybridMultilevel"/>
    <w:tmpl w:val="2894133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E0B43"/>
    <w:multiLevelType w:val="hybridMultilevel"/>
    <w:tmpl w:val="91A83BE2"/>
    <w:lvl w:ilvl="0" w:tplc="18E2EBB0">
      <w:start w:val="1"/>
      <w:numFmt w:val="upperRoman"/>
      <w:lvlText w:val="%1."/>
      <w:lvlJc w:val="left"/>
      <w:pPr>
        <w:ind w:left="1080" w:hanging="720"/>
      </w:pPr>
      <w:rPr>
        <w:rFonts w:hint="default"/>
      </w:rPr>
    </w:lvl>
    <w:lvl w:ilvl="1" w:tplc="B4A46B3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AB9014A"/>
    <w:multiLevelType w:val="hybridMultilevel"/>
    <w:tmpl w:val="1BB0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A24D6"/>
    <w:multiLevelType w:val="hybridMultilevel"/>
    <w:tmpl w:val="7F3E1532"/>
    <w:lvl w:ilvl="0" w:tplc="374A686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1EF2EA9"/>
    <w:multiLevelType w:val="multilevel"/>
    <w:tmpl w:val="80FE093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552" w:hanging="432"/>
      </w:pPr>
      <w:rPr>
        <w:b/>
        <w:color w:val="auto"/>
      </w:rPr>
    </w:lvl>
    <w:lvl w:ilvl="2">
      <w:start w:val="1"/>
      <w:numFmt w:val="decimal"/>
      <w:lvlText w:val="%1.%2.%3."/>
      <w:lvlJc w:val="left"/>
      <w:pPr>
        <w:ind w:left="3482"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026BD6"/>
    <w:multiLevelType w:val="hybridMultilevel"/>
    <w:tmpl w:val="D8D287FE"/>
    <w:lvl w:ilvl="0" w:tplc="BCE2D21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F1408C5"/>
    <w:multiLevelType w:val="multilevel"/>
    <w:tmpl w:val="DF5A0EBA"/>
    <w:lvl w:ilvl="0">
      <w:start w:val="1"/>
      <w:numFmt w:val="decimal"/>
      <w:pStyle w:val="Mainnumbers"/>
      <w:lvlText w:val="%1."/>
      <w:lvlJc w:val="left"/>
      <w:pPr>
        <w:ind w:left="360" w:hanging="360"/>
      </w:pPr>
    </w:lvl>
    <w:lvl w:ilvl="1">
      <w:start w:val="1"/>
      <w:numFmt w:val="decimal"/>
      <w:pStyle w:val="SubNumbers"/>
      <w:lvlText w:val="%1.%2."/>
      <w:lvlJc w:val="left"/>
      <w:pPr>
        <w:ind w:left="792" w:hanging="432"/>
      </w:pPr>
    </w:lvl>
    <w:lvl w:ilvl="2">
      <w:start w:val="1"/>
      <w:numFmt w:val="decimal"/>
      <w:pStyle w:val="SubSubNumber"/>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27"/>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2"/>
  </w:num>
  <w:num w:numId="12">
    <w:abstractNumId w:val="26"/>
  </w:num>
  <w:num w:numId="13">
    <w:abstractNumId w:val="6"/>
  </w:num>
  <w:num w:numId="14">
    <w:abstractNumId w:val="16"/>
  </w:num>
  <w:num w:numId="15">
    <w:abstractNumId w:val="8"/>
  </w:num>
  <w:num w:numId="16">
    <w:abstractNumId w:val="18"/>
  </w:num>
  <w:num w:numId="17">
    <w:abstractNumId w:val="7"/>
  </w:num>
  <w:num w:numId="18">
    <w:abstractNumId w:val="24"/>
  </w:num>
  <w:num w:numId="19">
    <w:abstractNumId w:val="20"/>
  </w:num>
  <w:num w:numId="20">
    <w:abstractNumId w:val="29"/>
  </w:num>
  <w:num w:numId="21">
    <w:abstractNumId w:val="4"/>
  </w:num>
  <w:num w:numId="22">
    <w:abstractNumId w:val="23"/>
  </w:num>
  <w:num w:numId="23">
    <w:abstractNumId w:val="21"/>
  </w:num>
  <w:num w:numId="24">
    <w:abstractNumId w:val="22"/>
  </w:num>
  <w:num w:numId="25">
    <w:abstractNumId w:val="28"/>
  </w:num>
  <w:num w:numId="26">
    <w:abstractNumId w:val="17"/>
  </w:num>
  <w:num w:numId="27">
    <w:abstractNumId w:val="10"/>
  </w:num>
  <w:num w:numId="28">
    <w:abstractNumId w:val="12"/>
  </w:num>
  <w:num w:numId="29">
    <w:abstractNumId w:val="14"/>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F8"/>
    <w:rsid w:val="000010A1"/>
    <w:rsid w:val="000012CF"/>
    <w:rsid w:val="00003FAC"/>
    <w:rsid w:val="000065FA"/>
    <w:rsid w:val="000206C6"/>
    <w:rsid w:val="00020D08"/>
    <w:rsid w:val="000328CA"/>
    <w:rsid w:val="00035F2B"/>
    <w:rsid w:val="000365AF"/>
    <w:rsid w:val="00047DF8"/>
    <w:rsid w:val="00053E4E"/>
    <w:rsid w:val="00055320"/>
    <w:rsid w:val="000555D3"/>
    <w:rsid w:val="00066F5A"/>
    <w:rsid w:val="0007502D"/>
    <w:rsid w:val="000A5EAE"/>
    <w:rsid w:val="000A742E"/>
    <w:rsid w:val="000B19C0"/>
    <w:rsid w:val="000C3413"/>
    <w:rsid w:val="000C5383"/>
    <w:rsid w:val="000C5DB9"/>
    <w:rsid w:val="000D32F1"/>
    <w:rsid w:val="000D453D"/>
    <w:rsid w:val="000D5B19"/>
    <w:rsid w:val="000E0DFB"/>
    <w:rsid w:val="000F0DAB"/>
    <w:rsid w:val="000F11C9"/>
    <w:rsid w:val="000F387E"/>
    <w:rsid w:val="000F65C0"/>
    <w:rsid w:val="0010664B"/>
    <w:rsid w:val="00106B62"/>
    <w:rsid w:val="00113928"/>
    <w:rsid w:val="00113DFC"/>
    <w:rsid w:val="001206AC"/>
    <w:rsid w:val="0012329D"/>
    <w:rsid w:val="00123DFB"/>
    <w:rsid w:val="00127AB6"/>
    <w:rsid w:val="001427AD"/>
    <w:rsid w:val="00145111"/>
    <w:rsid w:val="00154D40"/>
    <w:rsid w:val="00163494"/>
    <w:rsid w:val="00164981"/>
    <w:rsid w:val="00173D91"/>
    <w:rsid w:val="00174D6C"/>
    <w:rsid w:val="001837B3"/>
    <w:rsid w:val="0018689E"/>
    <w:rsid w:val="00187139"/>
    <w:rsid w:val="00196031"/>
    <w:rsid w:val="00196279"/>
    <w:rsid w:val="00197775"/>
    <w:rsid w:val="001A4667"/>
    <w:rsid w:val="001A5FB1"/>
    <w:rsid w:val="001A79EE"/>
    <w:rsid w:val="001A7B4D"/>
    <w:rsid w:val="001B35F8"/>
    <w:rsid w:val="001B4C80"/>
    <w:rsid w:val="001B7715"/>
    <w:rsid w:val="001C16E4"/>
    <w:rsid w:val="001C5A14"/>
    <w:rsid w:val="001C6E89"/>
    <w:rsid w:val="001D2DB8"/>
    <w:rsid w:val="001D55ED"/>
    <w:rsid w:val="001E4F10"/>
    <w:rsid w:val="001E5261"/>
    <w:rsid w:val="001E5722"/>
    <w:rsid w:val="001F06F0"/>
    <w:rsid w:val="001F1B5C"/>
    <w:rsid w:val="001F70DE"/>
    <w:rsid w:val="002047B9"/>
    <w:rsid w:val="002130A0"/>
    <w:rsid w:val="0021383F"/>
    <w:rsid w:val="00213D4C"/>
    <w:rsid w:val="00217715"/>
    <w:rsid w:val="00247486"/>
    <w:rsid w:val="00247955"/>
    <w:rsid w:val="00251D29"/>
    <w:rsid w:val="00252CC1"/>
    <w:rsid w:val="00253332"/>
    <w:rsid w:val="002538E1"/>
    <w:rsid w:val="00267923"/>
    <w:rsid w:val="00273A4F"/>
    <w:rsid w:val="002748FB"/>
    <w:rsid w:val="0028230C"/>
    <w:rsid w:val="00285F99"/>
    <w:rsid w:val="00287313"/>
    <w:rsid w:val="002908FF"/>
    <w:rsid w:val="00291294"/>
    <w:rsid w:val="00291C04"/>
    <w:rsid w:val="00297322"/>
    <w:rsid w:val="002A497C"/>
    <w:rsid w:val="002A5CC3"/>
    <w:rsid w:val="002A7471"/>
    <w:rsid w:val="002C0189"/>
    <w:rsid w:val="002C29E1"/>
    <w:rsid w:val="002D20FA"/>
    <w:rsid w:val="002D4CC7"/>
    <w:rsid w:val="002E75AE"/>
    <w:rsid w:val="002F5D2B"/>
    <w:rsid w:val="002F76FC"/>
    <w:rsid w:val="00300007"/>
    <w:rsid w:val="00301990"/>
    <w:rsid w:val="00302F26"/>
    <w:rsid w:val="003112CB"/>
    <w:rsid w:val="00313CD5"/>
    <w:rsid w:val="00316204"/>
    <w:rsid w:val="00317626"/>
    <w:rsid w:val="00323E8B"/>
    <w:rsid w:val="00327A37"/>
    <w:rsid w:val="00333ADA"/>
    <w:rsid w:val="003364F3"/>
    <w:rsid w:val="00336F6B"/>
    <w:rsid w:val="00353C31"/>
    <w:rsid w:val="00354434"/>
    <w:rsid w:val="0037580F"/>
    <w:rsid w:val="0038294F"/>
    <w:rsid w:val="003902BE"/>
    <w:rsid w:val="0039138B"/>
    <w:rsid w:val="00392735"/>
    <w:rsid w:val="003941A5"/>
    <w:rsid w:val="003A176B"/>
    <w:rsid w:val="003B0F07"/>
    <w:rsid w:val="003B1433"/>
    <w:rsid w:val="003C7D0D"/>
    <w:rsid w:val="003E2B87"/>
    <w:rsid w:val="003E7F94"/>
    <w:rsid w:val="003F1F70"/>
    <w:rsid w:val="003F4FB2"/>
    <w:rsid w:val="003F74D5"/>
    <w:rsid w:val="0040670D"/>
    <w:rsid w:val="00412538"/>
    <w:rsid w:val="00421B65"/>
    <w:rsid w:val="00425642"/>
    <w:rsid w:val="00425759"/>
    <w:rsid w:val="00434753"/>
    <w:rsid w:val="00434D36"/>
    <w:rsid w:val="004350E4"/>
    <w:rsid w:val="004357D3"/>
    <w:rsid w:val="00451A90"/>
    <w:rsid w:val="004602F5"/>
    <w:rsid w:val="004623AE"/>
    <w:rsid w:val="0046385B"/>
    <w:rsid w:val="004745A5"/>
    <w:rsid w:val="0047764E"/>
    <w:rsid w:val="004910DB"/>
    <w:rsid w:val="00492FE6"/>
    <w:rsid w:val="00493E7C"/>
    <w:rsid w:val="004A3964"/>
    <w:rsid w:val="004A7D8E"/>
    <w:rsid w:val="004B0A2A"/>
    <w:rsid w:val="004C4AEE"/>
    <w:rsid w:val="004E0E1D"/>
    <w:rsid w:val="004E3838"/>
    <w:rsid w:val="004E609F"/>
    <w:rsid w:val="004E63D0"/>
    <w:rsid w:val="004F4A57"/>
    <w:rsid w:val="004F52BA"/>
    <w:rsid w:val="004F62B5"/>
    <w:rsid w:val="005016B9"/>
    <w:rsid w:val="005057C4"/>
    <w:rsid w:val="005078E8"/>
    <w:rsid w:val="00507F69"/>
    <w:rsid w:val="00513323"/>
    <w:rsid w:val="0051431D"/>
    <w:rsid w:val="0052197C"/>
    <w:rsid w:val="00525FFE"/>
    <w:rsid w:val="005279AF"/>
    <w:rsid w:val="005321D3"/>
    <w:rsid w:val="00532780"/>
    <w:rsid w:val="00537E95"/>
    <w:rsid w:val="0054027C"/>
    <w:rsid w:val="0054298C"/>
    <w:rsid w:val="00550C27"/>
    <w:rsid w:val="00565679"/>
    <w:rsid w:val="00571AF0"/>
    <w:rsid w:val="005730C0"/>
    <w:rsid w:val="0057604C"/>
    <w:rsid w:val="00581D9F"/>
    <w:rsid w:val="00584B2A"/>
    <w:rsid w:val="00585C47"/>
    <w:rsid w:val="0058679F"/>
    <w:rsid w:val="00595DAE"/>
    <w:rsid w:val="005A1D36"/>
    <w:rsid w:val="005A32B2"/>
    <w:rsid w:val="005A5AB0"/>
    <w:rsid w:val="005A675A"/>
    <w:rsid w:val="005A71B5"/>
    <w:rsid w:val="005A774A"/>
    <w:rsid w:val="005B07EB"/>
    <w:rsid w:val="005B0CCE"/>
    <w:rsid w:val="005B3C8C"/>
    <w:rsid w:val="005B6FB2"/>
    <w:rsid w:val="005E0CE7"/>
    <w:rsid w:val="005F015A"/>
    <w:rsid w:val="005F4824"/>
    <w:rsid w:val="005F7812"/>
    <w:rsid w:val="00603307"/>
    <w:rsid w:val="00611513"/>
    <w:rsid w:val="006237CC"/>
    <w:rsid w:val="00625250"/>
    <w:rsid w:val="00633B5B"/>
    <w:rsid w:val="00633F53"/>
    <w:rsid w:val="006638B1"/>
    <w:rsid w:val="00670CFA"/>
    <w:rsid w:val="00672C3D"/>
    <w:rsid w:val="00673CC6"/>
    <w:rsid w:val="006743A9"/>
    <w:rsid w:val="00675B7A"/>
    <w:rsid w:val="006817CF"/>
    <w:rsid w:val="00683D1E"/>
    <w:rsid w:val="0068600A"/>
    <w:rsid w:val="006911BE"/>
    <w:rsid w:val="00697D1B"/>
    <w:rsid w:val="006A09CA"/>
    <w:rsid w:val="006A2B54"/>
    <w:rsid w:val="006A6927"/>
    <w:rsid w:val="006B02A2"/>
    <w:rsid w:val="006B1DA4"/>
    <w:rsid w:val="006B78E8"/>
    <w:rsid w:val="006C3267"/>
    <w:rsid w:val="006C4AE3"/>
    <w:rsid w:val="006C605C"/>
    <w:rsid w:val="006D2510"/>
    <w:rsid w:val="006E0CD5"/>
    <w:rsid w:val="006E3A2D"/>
    <w:rsid w:val="006F3437"/>
    <w:rsid w:val="006F47F1"/>
    <w:rsid w:val="006F5D03"/>
    <w:rsid w:val="006F5F79"/>
    <w:rsid w:val="006F5F9B"/>
    <w:rsid w:val="00704BC8"/>
    <w:rsid w:val="00707549"/>
    <w:rsid w:val="007116A3"/>
    <w:rsid w:val="007117C1"/>
    <w:rsid w:val="00713B44"/>
    <w:rsid w:val="00715C67"/>
    <w:rsid w:val="00727177"/>
    <w:rsid w:val="00741DE3"/>
    <w:rsid w:val="00746222"/>
    <w:rsid w:val="00764F0D"/>
    <w:rsid w:val="00770012"/>
    <w:rsid w:val="007777F3"/>
    <w:rsid w:val="007809EC"/>
    <w:rsid w:val="007830F8"/>
    <w:rsid w:val="007A69DD"/>
    <w:rsid w:val="007A6CDB"/>
    <w:rsid w:val="007B2EB4"/>
    <w:rsid w:val="007B4B3D"/>
    <w:rsid w:val="007B547C"/>
    <w:rsid w:val="007B7B25"/>
    <w:rsid w:val="007C18E0"/>
    <w:rsid w:val="007C5702"/>
    <w:rsid w:val="007E2E94"/>
    <w:rsid w:val="007E7A4E"/>
    <w:rsid w:val="00812188"/>
    <w:rsid w:val="00813C65"/>
    <w:rsid w:val="00814A37"/>
    <w:rsid w:val="00822AA2"/>
    <w:rsid w:val="00823E0E"/>
    <w:rsid w:val="00831F7D"/>
    <w:rsid w:val="00832547"/>
    <w:rsid w:val="00833546"/>
    <w:rsid w:val="00840C09"/>
    <w:rsid w:val="008425BA"/>
    <w:rsid w:val="00845285"/>
    <w:rsid w:val="00851B41"/>
    <w:rsid w:val="00852DDC"/>
    <w:rsid w:val="00853716"/>
    <w:rsid w:val="0085597B"/>
    <w:rsid w:val="00863431"/>
    <w:rsid w:val="00867AC5"/>
    <w:rsid w:val="008760FC"/>
    <w:rsid w:val="00882A2E"/>
    <w:rsid w:val="00891CFA"/>
    <w:rsid w:val="008A34C4"/>
    <w:rsid w:val="008A35A1"/>
    <w:rsid w:val="008A3A27"/>
    <w:rsid w:val="008A5041"/>
    <w:rsid w:val="008A5224"/>
    <w:rsid w:val="008A7137"/>
    <w:rsid w:val="008B524C"/>
    <w:rsid w:val="008D36D3"/>
    <w:rsid w:val="008E1509"/>
    <w:rsid w:val="008E4D71"/>
    <w:rsid w:val="008F6B5A"/>
    <w:rsid w:val="008F726A"/>
    <w:rsid w:val="00911A68"/>
    <w:rsid w:val="00917058"/>
    <w:rsid w:val="00923BE8"/>
    <w:rsid w:val="0093457E"/>
    <w:rsid w:val="009358DF"/>
    <w:rsid w:val="00937356"/>
    <w:rsid w:val="009436C1"/>
    <w:rsid w:val="00947C9C"/>
    <w:rsid w:val="0095005B"/>
    <w:rsid w:val="009530CE"/>
    <w:rsid w:val="0095425E"/>
    <w:rsid w:val="009546BC"/>
    <w:rsid w:val="00957121"/>
    <w:rsid w:val="009571AE"/>
    <w:rsid w:val="00972432"/>
    <w:rsid w:val="00994A07"/>
    <w:rsid w:val="009952C2"/>
    <w:rsid w:val="00996CC4"/>
    <w:rsid w:val="009B756C"/>
    <w:rsid w:val="009C0268"/>
    <w:rsid w:val="009D1EE5"/>
    <w:rsid w:val="009D779A"/>
    <w:rsid w:val="009E104C"/>
    <w:rsid w:val="009E7909"/>
    <w:rsid w:val="009F358C"/>
    <w:rsid w:val="009F5510"/>
    <w:rsid w:val="009F59B4"/>
    <w:rsid w:val="009F60B6"/>
    <w:rsid w:val="00A0746B"/>
    <w:rsid w:val="00A10FC7"/>
    <w:rsid w:val="00A1440D"/>
    <w:rsid w:val="00A16DDD"/>
    <w:rsid w:val="00A27F5F"/>
    <w:rsid w:val="00A35062"/>
    <w:rsid w:val="00A357FE"/>
    <w:rsid w:val="00A35F19"/>
    <w:rsid w:val="00A50EF0"/>
    <w:rsid w:val="00A511C7"/>
    <w:rsid w:val="00A63FD3"/>
    <w:rsid w:val="00A64250"/>
    <w:rsid w:val="00A645C5"/>
    <w:rsid w:val="00A65113"/>
    <w:rsid w:val="00A67281"/>
    <w:rsid w:val="00A67ED4"/>
    <w:rsid w:val="00A8054D"/>
    <w:rsid w:val="00A8434D"/>
    <w:rsid w:val="00A90542"/>
    <w:rsid w:val="00A914E2"/>
    <w:rsid w:val="00A93EB3"/>
    <w:rsid w:val="00A94B1D"/>
    <w:rsid w:val="00AA7046"/>
    <w:rsid w:val="00AA7BE9"/>
    <w:rsid w:val="00AB0044"/>
    <w:rsid w:val="00AB0CF7"/>
    <w:rsid w:val="00AD0C25"/>
    <w:rsid w:val="00AD2067"/>
    <w:rsid w:val="00AD6B2F"/>
    <w:rsid w:val="00AE1BC7"/>
    <w:rsid w:val="00AF253D"/>
    <w:rsid w:val="00AF438D"/>
    <w:rsid w:val="00AF4C1C"/>
    <w:rsid w:val="00AF5C0F"/>
    <w:rsid w:val="00AF7F4D"/>
    <w:rsid w:val="00B0698D"/>
    <w:rsid w:val="00B11AC3"/>
    <w:rsid w:val="00B16DE9"/>
    <w:rsid w:val="00B16F49"/>
    <w:rsid w:val="00B17F75"/>
    <w:rsid w:val="00B27FA7"/>
    <w:rsid w:val="00B30D4C"/>
    <w:rsid w:val="00B32AC3"/>
    <w:rsid w:val="00B3344B"/>
    <w:rsid w:val="00B347DD"/>
    <w:rsid w:val="00B43154"/>
    <w:rsid w:val="00B525C4"/>
    <w:rsid w:val="00B531D2"/>
    <w:rsid w:val="00B541AB"/>
    <w:rsid w:val="00B73308"/>
    <w:rsid w:val="00B76606"/>
    <w:rsid w:val="00B95014"/>
    <w:rsid w:val="00BA035F"/>
    <w:rsid w:val="00BA2D84"/>
    <w:rsid w:val="00BA7CE2"/>
    <w:rsid w:val="00BC18D6"/>
    <w:rsid w:val="00BC3D05"/>
    <w:rsid w:val="00BD145A"/>
    <w:rsid w:val="00BD2555"/>
    <w:rsid w:val="00BD6BB7"/>
    <w:rsid w:val="00BD79C5"/>
    <w:rsid w:val="00BE6EA5"/>
    <w:rsid w:val="00BF3562"/>
    <w:rsid w:val="00BF3CBA"/>
    <w:rsid w:val="00BF4F65"/>
    <w:rsid w:val="00BF60A3"/>
    <w:rsid w:val="00C02407"/>
    <w:rsid w:val="00C03262"/>
    <w:rsid w:val="00C035D5"/>
    <w:rsid w:val="00C24EAB"/>
    <w:rsid w:val="00C25AD2"/>
    <w:rsid w:val="00C263DD"/>
    <w:rsid w:val="00C308EA"/>
    <w:rsid w:val="00C422DE"/>
    <w:rsid w:val="00C464E0"/>
    <w:rsid w:val="00C466DB"/>
    <w:rsid w:val="00C63E28"/>
    <w:rsid w:val="00C6615C"/>
    <w:rsid w:val="00C66DA1"/>
    <w:rsid w:val="00C709B7"/>
    <w:rsid w:val="00C7209F"/>
    <w:rsid w:val="00C743D4"/>
    <w:rsid w:val="00C76D6E"/>
    <w:rsid w:val="00C80BA0"/>
    <w:rsid w:val="00C829F3"/>
    <w:rsid w:val="00C973F0"/>
    <w:rsid w:val="00CA0D8B"/>
    <w:rsid w:val="00CC5F2B"/>
    <w:rsid w:val="00CC76FD"/>
    <w:rsid w:val="00CD5CAA"/>
    <w:rsid w:val="00CD5D74"/>
    <w:rsid w:val="00CE0051"/>
    <w:rsid w:val="00CE05CF"/>
    <w:rsid w:val="00CE064E"/>
    <w:rsid w:val="00CE0979"/>
    <w:rsid w:val="00CE24D3"/>
    <w:rsid w:val="00CE2705"/>
    <w:rsid w:val="00CE6EFD"/>
    <w:rsid w:val="00CF3389"/>
    <w:rsid w:val="00CF3C26"/>
    <w:rsid w:val="00CF7ACC"/>
    <w:rsid w:val="00D000FF"/>
    <w:rsid w:val="00D05893"/>
    <w:rsid w:val="00D1013F"/>
    <w:rsid w:val="00D1328A"/>
    <w:rsid w:val="00D146FC"/>
    <w:rsid w:val="00D14CF8"/>
    <w:rsid w:val="00D205F0"/>
    <w:rsid w:val="00D21607"/>
    <w:rsid w:val="00D228BF"/>
    <w:rsid w:val="00D2520C"/>
    <w:rsid w:val="00D30B3C"/>
    <w:rsid w:val="00D31236"/>
    <w:rsid w:val="00D3161E"/>
    <w:rsid w:val="00D31A07"/>
    <w:rsid w:val="00D36BA7"/>
    <w:rsid w:val="00D50D9F"/>
    <w:rsid w:val="00D510CF"/>
    <w:rsid w:val="00D63A15"/>
    <w:rsid w:val="00D7265B"/>
    <w:rsid w:val="00D76AD0"/>
    <w:rsid w:val="00D76D59"/>
    <w:rsid w:val="00D84910"/>
    <w:rsid w:val="00D86ED1"/>
    <w:rsid w:val="00D92E29"/>
    <w:rsid w:val="00D976D5"/>
    <w:rsid w:val="00DA1F17"/>
    <w:rsid w:val="00DB34A1"/>
    <w:rsid w:val="00DC17FC"/>
    <w:rsid w:val="00DC2953"/>
    <w:rsid w:val="00DC6680"/>
    <w:rsid w:val="00DC67DC"/>
    <w:rsid w:val="00DC79BE"/>
    <w:rsid w:val="00DD1407"/>
    <w:rsid w:val="00DD2A54"/>
    <w:rsid w:val="00DD63C4"/>
    <w:rsid w:val="00DE4B3B"/>
    <w:rsid w:val="00DE5347"/>
    <w:rsid w:val="00DF1432"/>
    <w:rsid w:val="00DF3693"/>
    <w:rsid w:val="00E1786D"/>
    <w:rsid w:val="00E22E02"/>
    <w:rsid w:val="00E339A6"/>
    <w:rsid w:val="00E34761"/>
    <w:rsid w:val="00E354E8"/>
    <w:rsid w:val="00E377C2"/>
    <w:rsid w:val="00E444E9"/>
    <w:rsid w:val="00E44612"/>
    <w:rsid w:val="00E44FDF"/>
    <w:rsid w:val="00E51F75"/>
    <w:rsid w:val="00E57690"/>
    <w:rsid w:val="00E62637"/>
    <w:rsid w:val="00E62978"/>
    <w:rsid w:val="00E74097"/>
    <w:rsid w:val="00E77FC3"/>
    <w:rsid w:val="00E85B3F"/>
    <w:rsid w:val="00E90D0E"/>
    <w:rsid w:val="00E934F5"/>
    <w:rsid w:val="00E95AE3"/>
    <w:rsid w:val="00EA2ED6"/>
    <w:rsid w:val="00EC1030"/>
    <w:rsid w:val="00EC50F6"/>
    <w:rsid w:val="00EC5CF9"/>
    <w:rsid w:val="00EE2EAD"/>
    <w:rsid w:val="00EF420C"/>
    <w:rsid w:val="00EF45C2"/>
    <w:rsid w:val="00F05A9F"/>
    <w:rsid w:val="00F06711"/>
    <w:rsid w:val="00F067B9"/>
    <w:rsid w:val="00F10AB8"/>
    <w:rsid w:val="00F1191B"/>
    <w:rsid w:val="00F1557B"/>
    <w:rsid w:val="00F21929"/>
    <w:rsid w:val="00F2546A"/>
    <w:rsid w:val="00F26566"/>
    <w:rsid w:val="00F3169B"/>
    <w:rsid w:val="00F37CB7"/>
    <w:rsid w:val="00F447F4"/>
    <w:rsid w:val="00F54C21"/>
    <w:rsid w:val="00F63A81"/>
    <w:rsid w:val="00F63F10"/>
    <w:rsid w:val="00F64773"/>
    <w:rsid w:val="00F703B0"/>
    <w:rsid w:val="00F81684"/>
    <w:rsid w:val="00F818F3"/>
    <w:rsid w:val="00F86FA1"/>
    <w:rsid w:val="00FA1985"/>
    <w:rsid w:val="00FA2659"/>
    <w:rsid w:val="00FA464C"/>
    <w:rsid w:val="00FB12D7"/>
    <w:rsid w:val="00FB4B5D"/>
    <w:rsid w:val="00FD74CB"/>
    <w:rsid w:val="00FE25BB"/>
    <w:rsid w:val="00FF1C82"/>
    <w:rsid w:val="00FF7F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annotation reference" w:uiPriority="0"/>
    <w:lsdException w:name="page number" w:uiPriority="0"/>
    <w:lsdException w:name="endnote text" w:uiPriority="0"/>
    <w:lsdException w:name="macro"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6B"/>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
    <w:basedOn w:val="Normal"/>
    <w:next w:val="Normal"/>
    <w:link w:val="Heading1Char"/>
    <w:qFormat/>
    <w:rsid w:val="00336F6B"/>
    <w:pPr>
      <w:keepNext/>
      <w:spacing w:before="240" w:after="60" w:line="240" w:lineRule="atLeast"/>
      <w:outlineLvl w:val="0"/>
    </w:pPr>
    <w:rPr>
      <w:rFonts w:ascii="Arial" w:hAnsi="Arial"/>
      <w:b/>
      <w:kern w:val="28"/>
      <w:sz w:val="28"/>
      <w:szCs w:val="20"/>
    </w:rPr>
  </w:style>
  <w:style w:type="paragraph" w:styleId="Heading2">
    <w:name w:val="heading 2"/>
    <w:basedOn w:val="Normal"/>
    <w:next w:val="Normal"/>
    <w:link w:val="Heading2Char"/>
    <w:qFormat/>
    <w:rsid w:val="00336F6B"/>
    <w:pPr>
      <w:keepNext/>
      <w:spacing w:line="240" w:lineRule="exact"/>
      <w:outlineLvl w:val="1"/>
    </w:pPr>
    <w:rPr>
      <w:rFonts w:ascii="Arial" w:hAnsi="Arial"/>
      <w:b/>
      <w:sz w:val="16"/>
      <w:szCs w:val="20"/>
    </w:rPr>
  </w:style>
  <w:style w:type="paragraph" w:styleId="Heading3">
    <w:name w:val="heading 3"/>
    <w:basedOn w:val="Normal"/>
    <w:next w:val="Normal"/>
    <w:link w:val="Heading3Char"/>
    <w:qFormat/>
    <w:rsid w:val="00336F6B"/>
    <w:pPr>
      <w:keepNext/>
      <w:spacing w:before="240" w:after="60" w:line="240" w:lineRule="atLeast"/>
      <w:outlineLvl w:val="2"/>
    </w:pPr>
    <w:rPr>
      <w:rFonts w:ascii="Arial" w:hAnsi="Arial"/>
      <w:szCs w:val="20"/>
    </w:rPr>
  </w:style>
  <w:style w:type="paragraph" w:styleId="Heading4">
    <w:name w:val="heading 4"/>
    <w:basedOn w:val="Normal"/>
    <w:next w:val="Normal"/>
    <w:link w:val="Heading4Char"/>
    <w:qFormat/>
    <w:rsid w:val="00336F6B"/>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rFonts w:ascii="Arial" w:hAnsi="Arial"/>
      <w:b/>
      <w:spacing w:val="-2"/>
      <w:sz w:val="18"/>
      <w:szCs w:val="20"/>
    </w:rPr>
  </w:style>
  <w:style w:type="paragraph" w:styleId="Heading5">
    <w:name w:val="heading 5"/>
    <w:basedOn w:val="Normal"/>
    <w:next w:val="Normal"/>
    <w:link w:val="Heading5Char"/>
    <w:qFormat/>
    <w:rsid w:val="00336F6B"/>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spacing w:val="-2"/>
      <w:sz w:val="18"/>
      <w:szCs w:val="20"/>
    </w:rPr>
  </w:style>
  <w:style w:type="paragraph" w:styleId="Heading6">
    <w:name w:val="heading 6"/>
    <w:basedOn w:val="Normal"/>
    <w:next w:val="Normal"/>
    <w:link w:val="Heading6Char"/>
    <w:qFormat/>
    <w:rsid w:val="00336F6B"/>
    <w:pPr>
      <w:keepNext/>
      <w:spacing w:after="120" w:line="240" w:lineRule="exact"/>
      <w:outlineLvl w:val="5"/>
    </w:pPr>
    <w:rPr>
      <w:rFonts w:ascii="Arial" w:hAnsi="Arial"/>
      <w:b/>
      <w:sz w:val="18"/>
      <w:szCs w:val="20"/>
    </w:rPr>
  </w:style>
  <w:style w:type="paragraph" w:styleId="Heading7">
    <w:name w:val="heading 7"/>
    <w:basedOn w:val="Normal"/>
    <w:next w:val="Normal"/>
    <w:link w:val="Heading7Char"/>
    <w:qFormat/>
    <w:rsid w:val="00336F6B"/>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b/>
      <w:sz w:val="22"/>
      <w:szCs w:val="20"/>
    </w:rPr>
  </w:style>
  <w:style w:type="paragraph" w:styleId="Heading8">
    <w:name w:val="heading 8"/>
    <w:basedOn w:val="Normal"/>
    <w:next w:val="Normal"/>
    <w:link w:val="Heading8Char"/>
    <w:qFormat/>
    <w:rsid w:val="00336F6B"/>
    <w:pPr>
      <w:keepNext/>
      <w:spacing w:line="240" w:lineRule="exact"/>
      <w:outlineLvl w:val="7"/>
    </w:pPr>
    <w:rPr>
      <w:b/>
      <w:sz w:val="20"/>
      <w:szCs w:val="20"/>
    </w:rPr>
  </w:style>
  <w:style w:type="paragraph" w:styleId="Heading9">
    <w:name w:val="heading 9"/>
    <w:basedOn w:val="Normal"/>
    <w:next w:val="Normal"/>
    <w:link w:val="Heading9Char"/>
    <w:qFormat/>
    <w:rsid w:val="00336F6B"/>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336F6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36F6B"/>
    <w:rPr>
      <w:rFonts w:ascii="Arial" w:eastAsia="Times New Roman" w:hAnsi="Arial" w:cs="Times New Roman"/>
      <w:b/>
      <w:sz w:val="16"/>
      <w:szCs w:val="20"/>
      <w:lang w:val="en-GB"/>
    </w:rPr>
  </w:style>
  <w:style w:type="character" w:customStyle="1" w:styleId="Heading3Char">
    <w:name w:val="Heading 3 Char"/>
    <w:basedOn w:val="DefaultParagraphFont"/>
    <w:link w:val="Heading3"/>
    <w:rsid w:val="00336F6B"/>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336F6B"/>
    <w:rPr>
      <w:rFonts w:ascii="Arial" w:eastAsia="Times New Roman" w:hAnsi="Arial" w:cs="Times New Roman"/>
      <w:b/>
      <w:spacing w:val="-2"/>
      <w:sz w:val="18"/>
      <w:szCs w:val="20"/>
      <w:lang w:val="en-GB"/>
    </w:rPr>
  </w:style>
  <w:style w:type="character" w:customStyle="1" w:styleId="Heading5Char">
    <w:name w:val="Heading 5 Char"/>
    <w:basedOn w:val="DefaultParagraphFont"/>
    <w:link w:val="Heading5"/>
    <w:rsid w:val="00336F6B"/>
    <w:rPr>
      <w:rFonts w:ascii="Swiss Roman 10pt" w:eastAsia="Times New Roman" w:hAnsi="Swiss Roman 10pt" w:cs="Times New Roman"/>
      <w:b/>
      <w:spacing w:val="-2"/>
      <w:sz w:val="18"/>
      <w:szCs w:val="20"/>
      <w:lang w:val="en-GB"/>
    </w:rPr>
  </w:style>
  <w:style w:type="character" w:customStyle="1" w:styleId="Heading6Char">
    <w:name w:val="Heading 6 Char"/>
    <w:basedOn w:val="DefaultParagraphFont"/>
    <w:link w:val="Heading6"/>
    <w:rsid w:val="00336F6B"/>
    <w:rPr>
      <w:rFonts w:ascii="Arial" w:eastAsia="Times New Roman" w:hAnsi="Arial" w:cs="Times New Roman"/>
      <w:b/>
      <w:sz w:val="18"/>
      <w:szCs w:val="20"/>
      <w:lang w:val="en-GB"/>
    </w:rPr>
  </w:style>
  <w:style w:type="character" w:customStyle="1" w:styleId="Heading7Char">
    <w:name w:val="Heading 7 Char"/>
    <w:basedOn w:val="DefaultParagraphFont"/>
    <w:link w:val="Heading7"/>
    <w:rsid w:val="00336F6B"/>
    <w:rPr>
      <w:rFonts w:ascii="Times New Roman" w:eastAsia="Times New Roman" w:hAnsi="Times New Roman" w:cs="Times New Roman"/>
      <w:b/>
      <w:szCs w:val="20"/>
      <w:lang w:val="en-GB"/>
    </w:rPr>
  </w:style>
  <w:style w:type="character" w:customStyle="1" w:styleId="Heading8Char">
    <w:name w:val="Heading 8 Char"/>
    <w:basedOn w:val="DefaultParagraphFont"/>
    <w:link w:val="Heading8"/>
    <w:rsid w:val="00336F6B"/>
    <w:rPr>
      <w:rFonts w:ascii="Times New Roman" w:eastAsia="Times New Roman" w:hAnsi="Times New Roman" w:cs="Times New Roman"/>
      <w:b/>
      <w:sz w:val="20"/>
      <w:szCs w:val="20"/>
      <w:lang w:val="en-GB"/>
    </w:rPr>
  </w:style>
  <w:style w:type="character" w:customStyle="1" w:styleId="Heading9Char">
    <w:name w:val="Heading 9 Char"/>
    <w:basedOn w:val="DefaultParagraphFont"/>
    <w:link w:val="Heading9"/>
    <w:rsid w:val="00336F6B"/>
    <w:rPr>
      <w:rFonts w:ascii="Times New Roman" w:eastAsia="Times New Roman" w:hAnsi="Times New Roman" w:cs="Times New Roman"/>
      <w:b/>
      <w:sz w:val="18"/>
      <w:szCs w:val="20"/>
      <w:lang w:val="en-GB"/>
    </w:rPr>
  </w:style>
  <w:style w:type="paragraph" w:styleId="Header">
    <w:name w:val="header"/>
    <w:aliases w:val="even,hd"/>
    <w:basedOn w:val="Normal"/>
    <w:link w:val="HeaderChar"/>
    <w:uiPriority w:val="99"/>
    <w:rsid w:val="00336F6B"/>
    <w:pPr>
      <w:tabs>
        <w:tab w:val="center" w:pos="4320"/>
        <w:tab w:val="right" w:pos="8640"/>
      </w:tabs>
    </w:pPr>
  </w:style>
  <w:style w:type="character" w:customStyle="1" w:styleId="HeaderChar">
    <w:name w:val="Header Char"/>
    <w:aliases w:val="even Char,hd Char"/>
    <w:basedOn w:val="DefaultParagraphFont"/>
    <w:link w:val="Header"/>
    <w:uiPriority w:val="99"/>
    <w:rsid w:val="00336F6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6F6B"/>
    <w:pPr>
      <w:tabs>
        <w:tab w:val="center" w:pos="4320"/>
        <w:tab w:val="right" w:pos="8640"/>
      </w:tabs>
    </w:pPr>
  </w:style>
  <w:style w:type="character" w:customStyle="1" w:styleId="FooterChar">
    <w:name w:val="Footer Char"/>
    <w:basedOn w:val="DefaultParagraphFont"/>
    <w:link w:val="Footer"/>
    <w:uiPriority w:val="99"/>
    <w:rsid w:val="00336F6B"/>
    <w:rPr>
      <w:rFonts w:ascii="Times New Roman" w:eastAsia="Times New Roman" w:hAnsi="Times New Roman" w:cs="Times New Roman"/>
      <w:sz w:val="24"/>
      <w:szCs w:val="24"/>
      <w:lang w:val="en-GB"/>
    </w:rPr>
  </w:style>
  <w:style w:type="paragraph" w:styleId="MacroText">
    <w:name w:val="macro"/>
    <w:link w:val="MacroTextChar"/>
    <w:semiHidden/>
    <w:rsid w:val="00336F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en-GB"/>
    </w:rPr>
  </w:style>
  <w:style w:type="character" w:customStyle="1" w:styleId="MacroTextChar">
    <w:name w:val="Macro Text Char"/>
    <w:basedOn w:val="DefaultParagraphFont"/>
    <w:link w:val="MacroText"/>
    <w:semiHidden/>
    <w:rsid w:val="00336F6B"/>
    <w:rPr>
      <w:rFonts w:ascii="Arial" w:eastAsia="Times New Roman" w:hAnsi="Arial" w:cs="Times New Roman"/>
      <w:sz w:val="20"/>
      <w:szCs w:val="20"/>
      <w:lang w:val="en-GB"/>
    </w:rPr>
  </w:style>
  <w:style w:type="character" w:styleId="PageNumber">
    <w:name w:val="page number"/>
    <w:basedOn w:val="DefaultParagraphFont"/>
    <w:rsid w:val="00336F6B"/>
  </w:style>
  <w:style w:type="paragraph" w:customStyle="1" w:styleId="Style2">
    <w:name w:val="Style2"/>
    <w:basedOn w:val="Normal"/>
    <w:rsid w:val="00336F6B"/>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rPr>
  </w:style>
  <w:style w:type="paragraph" w:customStyle="1" w:styleId="Style3">
    <w:name w:val="Style3"/>
    <w:basedOn w:val="Normal"/>
    <w:rsid w:val="00336F6B"/>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20"/>
    </w:rPr>
  </w:style>
  <w:style w:type="paragraph" w:styleId="CommentText">
    <w:name w:val="annotation text"/>
    <w:basedOn w:val="Normal"/>
    <w:link w:val="CommentTextChar"/>
    <w:uiPriority w:val="99"/>
    <w:semiHidden/>
    <w:rsid w:val="00336F6B"/>
    <w:pPr>
      <w:spacing w:line="240" w:lineRule="atLeast"/>
    </w:pPr>
    <w:rPr>
      <w:rFonts w:ascii="Arial" w:hAnsi="Arial"/>
      <w:sz w:val="20"/>
      <w:szCs w:val="20"/>
    </w:rPr>
  </w:style>
  <w:style w:type="character" w:customStyle="1" w:styleId="CommentTextChar">
    <w:name w:val="Comment Text Char"/>
    <w:basedOn w:val="DefaultParagraphFont"/>
    <w:link w:val="CommentText"/>
    <w:uiPriority w:val="99"/>
    <w:semiHidden/>
    <w:rsid w:val="00336F6B"/>
    <w:rPr>
      <w:rFonts w:ascii="Arial" w:eastAsia="Times New Roman" w:hAnsi="Arial" w:cs="Times New Roman"/>
      <w:sz w:val="20"/>
      <w:szCs w:val="20"/>
      <w:lang w:val="en-GB"/>
    </w:rPr>
  </w:style>
  <w:style w:type="paragraph" w:styleId="BodyText">
    <w:name w:val="Body Text"/>
    <w:basedOn w:val="Normal"/>
    <w:link w:val="BodyTextChar"/>
    <w:rsid w:val="00336F6B"/>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b/>
      <w:spacing w:val="-2"/>
      <w:sz w:val="18"/>
      <w:szCs w:val="20"/>
    </w:rPr>
  </w:style>
  <w:style w:type="character" w:customStyle="1" w:styleId="BodyTextChar">
    <w:name w:val="Body Text Char"/>
    <w:basedOn w:val="DefaultParagraphFont"/>
    <w:link w:val="BodyText"/>
    <w:rsid w:val="00336F6B"/>
    <w:rPr>
      <w:rFonts w:ascii="Arial" w:eastAsia="Times New Roman" w:hAnsi="Arial" w:cs="Times New Roman"/>
      <w:b/>
      <w:spacing w:val="-2"/>
      <w:sz w:val="18"/>
      <w:szCs w:val="20"/>
      <w:lang w:val="en-GB"/>
    </w:rPr>
  </w:style>
  <w:style w:type="paragraph" w:styleId="BodyText2">
    <w:name w:val="Body Text 2"/>
    <w:basedOn w:val="Normal"/>
    <w:link w:val="BodyText2Char"/>
    <w:rsid w:val="00336F6B"/>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spacing w:val="-2"/>
      <w:sz w:val="18"/>
      <w:szCs w:val="20"/>
    </w:rPr>
  </w:style>
  <w:style w:type="character" w:customStyle="1" w:styleId="BodyText2Char">
    <w:name w:val="Body Text 2 Char"/>
    <w:basedOn w:val="DefaultParagraphFont"/>
    <w:link w:val="BodyText2"/>
    <w:rsid w:val="00336F6B"/>
    <w:rPr>
      <w:rFonts w:ascii="Arial" w:eastAsia="Times New Roman" w:hAnsi="Arial" w:cs="Times New Roman"/>
      <w:spacing w:val="-2"/>
      <w:sz w:val="18"/>
      <w:szCs w:val="20"/>
      <w:lang w:val="en-GB"/>
    </w:rPr>
  </w:style>
  <w:style w:type="paragraph" w:styleId="DocumentMap">
    <w:name w:val="Document Map"/>
    <w:basedOn w:val="Normal"/>
    <w:link w:val="DocumentMapChar"/>
    <w:semiHidden/>
    <w:rsid w:val="00336F6B"/>
    <w:pPr>
      <w:shd w:val="clear" w:color="auto" w:fill="000080"/>
      <w:spacing w:line="240" w:lineRule="atLeast"/>
    </w:pPr>
    <w:rPr>
      <w:rFonts w:ascii="Tahoma" w:hAnsi="Tahoma"/>
      <w:sz w:val="20"/>
      <w:szCs w:val="20"/>
    </w:rPr>
  </w:style>
  <w:style w:type="character" w:customStyle="1" w:styleId="DocumentMapChar">
    <w:name w:val="Document Map Char"/>
    <w:basedOn w:val="DefaultParagraphFont"/>
    <w:link w:val="DocumentMap"/>
    <w:semiHidden/>
    <w:rsid w:val="00336F6B"/>
    <w:rPr>
      <w:rFonts w:ascii="Tahoma" w:eastAsia="Times New Roman" w:hAnsi="Tahoma" w:cs="Times New Roman"/>
      <w:sz w:val="20"/>
      <w:szCs w:val="20"/>
      <w:shd w:val="clear" w:color="auto" w:fill="000080"/>
      <w:lang w:val="en-GB"/>
    </w:rPr>
  </w:style>
  <w:style w:type="paragraph" w:styleId="BodyTextIndent">
    <w:name w:val="Body Text Indent"/>
    <w:basedOn w:val="Normal"/>
    <w:link w:val="BodyTextIndentChar"/>
    <w:uiPriority w:val="99"/>
    <w:rsid w:val="00336F6B"/>
    <w:pPr>
      <w:tabs>
        <w:tab w:val="left" w:pos="459"/>
        <w:tab w:val="left" w:pos="2552"/>
        <w:tab w:val="left" w:pos="2835"/>
        <w:tab w:val="decimal" w:pos="7513"/>
        <w:tab w:val="decimal" w:pos="8364"/>
        <w:tab w:val="decimal" w:pos="9214"/>
        <w:tab w:val="decimal" w:pos="10206"/>
      </w:tabs>
      <w:spacing w:line="240" w:lineRule="exact"/>
      <w:ind w:left="33"/>
      <w:jc w:val="both"/>
    </w:pPr>
    <w:rPr>
      <w:color w:val="000000"/>
      <w:sz w:val="18"/>
      <w:szCs w:val="20"/>
    </w:rPr>
  </w:style>
  <w:style w:type="character" w:customStyle="1" w:styleId="BodyTextIndentChar">
    <w:name w:val="Body Text Indent Char"/>
    <w:basedOn w:val="DefaultParagraphFont"/>
    <w:link w:val="BodyTextIndent"/>
    <w:uiPriority w:val="99"/>
    <w:rsid w:val="00336F6B"/>
    <w:rPr>
      <w:rFonts w:ascii="Times New Roman" w:eastAsia="Times New Roman" w:hAnsi="Times New Roman" w:cs="Times New Roman"/>
      <w:color w:val="000000"/>
      <w:sz w:val="18"/>
      <w:szCs w:val="20"/>
      <w:lang w:val="en-GB"/>
    </w:rPr>
  </w:style>
  <w:style w:type="paragraph" w:styleId="BodyText3">
    <w:name w:val="Body Text 3"/>
    <w:basedOn w:val="Normal"/>
    <w:link w:val="BodyText3Char"/>
    <w:rsid w:val="00336F6B"/>
    <w:pPr>
      <w:tabs>
        <w:tab w:val="left" w:pos="2127"/>
        <w:tab w:val="left" w:pos="2552"/>
        <w:tab w:val="left" w:pos="2835"/>
        <w:tab w:val="decimal" w:pos="7513"/>
        <w:tab w:val="decimal" w:pos="8364"/>
        <w:tab w:val="decimal" w:pos="9214"/>
        <w:tab w:val="decimal" w:pos="10206"/>
      </w:tabs>
      <w:spacing w:line="240" w:lineRule="exact"/>
      <w:jc w:val="both"/>
    </w:pPr>
    <w:rPr>
      <w:color w:val="000000"/>
      <w:sz w:val="18"/>
      <w:szCs w:val="20"/>
    </w:rPr>
  </w:style>
  <w:style w:type="character" w:customStyle="1" w:styleId="BodyText3Char">
    <w:name w:val="Body Text 3 Char"/>
    <w:basedOn w:val="DefaultParagraphFont"/>
    <w:link w:val="BodyText3"/>
    <w:rsid w:val="00336F6B"/>
    <w:rPr>
      <w:rFonts w:ascii="Times New Roman" w:eastAsia="Times New Roman" w:hAnsi="Times New Roman" w:cs="Times New Roman"/>
      <w:color w:val="000000"/>
      <w:sz w:val="18"/>
      <w:szCs w:val="20"/>
      <w:lang w:val="en-GB"/>
    </w:rPr>
  </w:style>
  <w:style w:type="paragraph" w:customStyle="1" w:styleId="Disclaimer">
    <w:name w:val="Disclaimer"/>
    <w:basedOn w:val="Normal"/>
    <w:rsid w:val="00336F6B"/>
    <w:pPr>
      <w:spacing w:line="200" w:lineRule="exact"/>
    </w:pPr>
    <w:rPr>
      <w:sz w:val="16"/>
      <w:szCs w:val="20"/>
    </w:rPr>
  </w:style>
  <w:style w:type="paragraph" w:customStyle="1" w:styleId="Address">
    <w:name w:val="Address"/>
    <w:basedOn w:val="Normal"/>
    <w:rsid w:val="00336F6B"/>
    <w:pPr>
      <w:pBdr>
        <w:left w:val="single" w:sz="4" w:space="6" w:color="auto"/>
      </w:pBdr>
      <w:spacing w:line="200" w:lineRule="exact"/>
    </w:pPr>
    <w:rPr>
      <w:sz w:val="16"/>
      <w:szCs w:val="20"/>
    </w:rPr>
  </w:style>
  <w:style w:type="paragraph" w:styleId="BodyTextIndent2">
    <w:name w:val="Body Text Indent 2"/>
    <w:basedOn w:val="Normal"/>
    <w:link w:val="BodyTextIndent2Char"/>
    <w:uiPriority w:val="99"/>
    <w:rsid w:val="00336F6B"/>
    <w:pPr>
      <w:tabs>
        <w:tab w:val="left" w:pos="0"/>
        <w:tab w:val="center" w:pos="3402"/>
        <w:tab w:val="center" w:pos="4536"/>
        <w:tab w:val="center" w:pos="5670"/>
        <w:tab w:val="center" w:pos="6804"/>
        <w:tab w:val="right" w:pos="7655"/>
      </w:tabs>
      <w:spacing w:line="240" w:lineRule="exact"/>
      <w:ind w:left="90"/>
      <w:outlineLvl w:val="0"/>
    </w:pPr>
    <w:rPr>
      <w:szCs w:val="20"/>
    </w:rPr>
  </w:style>
  <w:style w:type="character" w:customStyle="1" w:styleId="BodyTextIndent2Char">
    <w:name w:val="Body Text Indent 2 Char"/>
    <w:basedOn w:val="DefaultParagraphFont"/>
    <w:link w:val="BodyTextIndent2"/>
    <w:uiPriority w:val="99"/>
    <w:rsid w:val="00336F6B"/>
    <w:rPr>
      <w:rFonts w:ascii="Times New Roman" w:eastAsia="Times New Roman" w:hAnsi="Times New Roman" w:cs="Times New Roman"/>
      <w:sz w:val="24"/>
      <w:szCs w:val="20"/>
      <w:lang w:val="en-GB"/>
    </w:rPr>
  </w:style>
  <w:style w:type="paragraph" w:customStyle="1" w:styleId="Subject">
    <w:name w:val="Subject"/>
    <w:basedOn w:val="Normal"/>
    <w:rsid w:val="00336F6B"/>
    <w:pPr>
      <w:keepNext/>
      <w:keepLines/>
      <w:spacing w:line="290" w:lineRule="atLeast"/>
    </w:pPr>
    <w:rPr>
      <w:b/>
      <w:szCs w:val="20"/>
    </w:rPr>
  </w:style>
  <w:style w:type="paragraph" w:styleId="Caption">
    <w:name w:val="caption"/>
    <w:basedOn w:val="Normal"/>
    <w:next w:val="Normal"/>
    <w:qFormat/>
    <w:rsid w:val="00336F6B"/>
    <w:pPr>
      <w:tabs>
        <w:tab w:val="left" w:pos="1134"/>
        <w:tab w:val="left" w:pos="1276"/>
        <w:tab w:val="center" w:pos="3402"/>
        <w:tab w:val="center" w:pos="4536"/>
        <w:tab w:val="center" w:pos="5670"/>
        <w:tab w:val="center" w:pos="6804"/>
        <w:tab w:val="right" w:pos="7655"/>
      </w:tabs>
      <w:spacing w:line="240" w:lineRule="atLeast"/>
      <w:ind w:left="567" w:hanging="141"/>
      <w:outlineLvl w:val="0"/>
    </w:pPr>
    <w:rPr>
      <w:szCs w:val="20"/>
    </w:rPr>
  </w:style>
  <w:style w:type="paragraph" w:customStyle="1" w:styleId="Bullet6">
    <w:name w:val="Bullet 6"/>
    <w:basedOn w:val="Normal"/>
    <w:rsid w:val="00336F6B"/>
    <w:pPr>
      <w:tabs>
        <w:tab w:val="left" w:pos="1418"/>
        <w:tab w:val="left" w:pos="2127"/>
        <w:tab w:val="right" w:pos="5954"/>
        <w:tab w:val="right" w:pos="7371"/>
        <w:tab w:val="right" w:pos="8789"/>
      </w:tabs>
      <w:spacing w:after="240"/>
      <w:ind w:left="709" w:hanging="709"/>
    </w:pPr>
    <w:rPr>
      <w:rFonts w:ascii="Arial" w:hAnsi="Arial"/>
      <w:sz w:val="20"/>
      <w:szCs w:val="20"/>
    </w:rPr>
  </w:style>
  <w:style w:type="paragraph" w:customStyle="1" w:styleId="Document1">
    <w:name w:val="Document 1"/>
    <w:rsid w:val="00336F6B"/>
    <w:pPr>
      <w:keepNext/>
      <w:keepLines/>
      <w:widowControl w:val="0"/>
      <w:tabs>
        <w:tab w:val="left" w:pos="-720"/>
      </w:tabs>
      <w:suppressAutoHyphens/>
      <w:spacing w:after="0" w:line="240" w:lineRule="auto"/>
    </w:pPr>
    <w:rPr>
      <w:rFonts w:ascii="Bodoni Book 12pt" w:eastAsia="Times New Roman" w:hAnsi="Bodoni Book 12pt" w:cs="Times New Roman"/>
      <w:sz w:val="24"/>
      <w:szCs w:val="20"/>
      <w:lang w:val="en-US"/>
    </w:rPr>
  </w:style>
  <w:style w:type="paragraph" w:customStyle="1" w:styleId="Normal-">
    <w:name w:val="Normal -"/>
    <w:basedOn w:val="Normal"/>
    <w:rsid w:val="00336F6B"/>
    <w:pPr>
      <w:keepNext/>
      <w:tabs>
        <w:tab w:val="left" w:pos="709"/>
        <w:tab w:val="left" w:pos="1418"/>
        <w:tab w:val="left" w:pos="2127"/>
        <w:tab w:val="right" w:pos="5954"/>
        <w:tab w:val="right" w:pos="7371"/>
        <w:tab w:val="right" w:pos="8789"/>
      </w:tabs>
    </w:pPr>
    <w:rPr>
      <w:rFonts w:ascii="Arial" w:hAnsi="Arial"/>
      <w:noProof/>
      <w:sz w:val="20"/>
      <w:szCs w:val="20"/>
    </w:rPr>
  </w:style>
  <w:style w:type="paragraph" w:customStyle="1" w:styleId="Header2ndLine">
    <w:name w:val="Header 2nd Line"/>
    <w:basedOn w:val="Normal"/>
    <w:next w:val="Header3rdLine"/>
    <w:rsid w:val="00336F6B"/>
    <w:pPr>
      <w:tabs>
        <w:tab w:val="center" w:pos="4320"/>
        <w:tab w:val="right" w:pos="8789"/>
      </w:tabs>
    </w:pPr>
    <w:rPr>
      <w:rFonts w:ascii="Arial" w:hAnsi="Arial"/>
      <w:b/>
      <w:szCs w:val="20"/>
    </w:rPr>
  </w:style>
  <w:style w:type="paragraph" w:customStyle="1" w:styleId="Header3rdLine">
    <w:name w:val="Header 3rd Line"/>
    <w:basedOn w:val="Normal"/>
    <w:next w:val="Normal"/>
    <w:rsid w:val="00336F6B"/>
    <w:pPr>
      <w:tabs>
        <w:tab w:val="center" w:pos="4320"/>
        <w:tab w:val="right" w:pos="8789"/>
      </w:tabs>
      <w:spacing w:after="240"/>
    </w:pPr>
    <w:rPr>
      <w:rFonts w:ascii="Arial" w:hAnsi="Arial"/>
      <w:b/>
      <w:szCs w:val="20"/>
    </w:rPr>
  </w:style>
  <w:style w:type="paragraph" w:styleId="BodyTextIndent3">
    <w:name w:val="Body Text Indent 3"/>
    <w:basedOn w:val="Normal"/>
    <w:link w:val="BodyTextIndent3Char"/>
    <w:rsid w:val="00336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hanging="567"/>
    </w:pPr>
    <w:rPr>
      <w:szCs w:val="20"/>
      <w:lang w:val="en-US"/>
    </w:rPr>
  </w:style>
  <w:style w:type="character" w:customStyle="1" w:styleId="BodyTextIndent3Char">
    <w:name w:val="Body Text Indent 3 Char"/>
    <w:basedOn w:val="DefaultParagraphFont"/>
    <w:link w:val="BodyTextIndent3"/>
    <w:rsid w:val="00336F6B"/>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336F6B"/>
    <w:pPr>
      <w:tabs>
        <w:tab w:val="left" w:pos="709"/>
        <w:tab w:val="left" w:pos="1418"/>
        <w:tab w:val="left" w:pos="2127"/>
        <w:tab w:val="right" w:pos="5954"/>
        <w:tab w:val="right" w:pos="7371"/>
        <w:tab w:val="right" w:pos="8789"/>
      </w:tabs>
      <w:spacing w:after="240"/>
    </w:pPr>
    <w:rPr>
      <w:rFonts w:ascii="Arial" w:hAnsi="Arial"/>
      <w:sz w:val="20"/>
      <w:szCs w:val="20"/>
    </w:rPr>
  </w:style>
  <w:style w:type="character" w:customStyle="1" w:styleId="EndnoteTextChar">
    <w:name w:val="Endnote Text Char"/>
    <w:basedOn w:val="DefaultParagraphFont"/>
    <w:link w:val="EndnoteText"/>
    <w:semiHidden/>
    <w:rsid w:val="00336F6B"/>
    <w:rPr>
      <w:rFonts w:ascii="Arial" w:eastAsia="Times New Roman" w:hAnsi="Arial" w:cs="Times New Roman"/>
      <w:sz w:val="20"/>
      <w:szCs w:val="20"/>
      <w:lang w:val="en-GB"/>
    </w:rPr>
  </w:style>
  <w:style w:type="paragraph" w:customStyle="1" w:styleId="Continued1">
    <w:name w:val="Continued 1"/>
    <w:basedOn w:val="Heading1"/>
    <w:next w:val="Normal"/>
    <w:rsid w:val="00336F6B"/>
    <w:pPr>
      <w:keepLines/>
      <w:tabs>
        <w:tab w:val="left" w:pos="0"/>
        <w:tab w:val="left" w:pos="709"/>
        <w:tab w:val="left" w:pos="1418"/>
        <w:tab w:val="left" w:pos="2127"/>
        <w:tab w:val="right" w:pos="5954"/>
        <w:tab w:val="right" w:pos="7371"/>
        <w:tab w:val="right" w:pos="8789"/>
      </w:tabs>
      <w:spacing w:before="0" w:after="240" w:line="240" w:lineRule="auto"/>
      <w:ind w:hanging="737"/>
      <w:outlineLvl w:val="9"/>
    </w:pPr>
    <w:rPr>
      <w:caps/>
      <w:sz w:val="20"/>
    </w:rPr>
  </w:style>
  <w:style w:type="paragraph" w:customStyle="1" w:styleId="Heading1SectionHeading">
    <w:name w:val="Heading 1.Section Heading"/>
    <w:basedOn w:val="Normal"/>
    <w:next w:val="Normal"/>
    <w:rsid w:val="00336F6B"/>
    <w:pPr>
      <w:keepNext/>
      <w:outlineLvl w:val="0"/>
    </w:pPr>
    <w:rPr>
      <w:b/>
      <w:sz w:val="28"/>
      <w:szCs w:val="20"/>
      <w:lang w:val="en-US"/>
    </w:rPr>
  </w:style>
  <w:style w:type="paragraph" w:styleId="ListNumber">
    <w:name w:val="List Number"/>
    <w:basedOn w:val="Normal"/>
    <w:rsid w:val="00336F6B"/>
    <w:pPr>
      <w:tabs>
        <w:tab w:val="num" w:pos="595"/>
      </w:tabs>
      <w:spacing w:after="290" w:line="290" w:lineRule="atLeast"/>
      <w:ind w:left="595" w:hanging="595"/>
    </w:pPr>
    <w:rPr>
      <w:szCs w:val="20"/>
    </w:rPr>
  </w:style>
  <w:style w:type="paragraph" w:styleId="ListNumber2">
    <w:name w:val="List Number 2"/>
    <w:basedOn w:val="Normal"/>
    <w:rsid w:val="00336F6B"/>
    <w:pPr>
      <w:tabs>
        <w:tab w:val="num" w:pos="1191"/>
      </w:tabs>
      <w:spacing w:after="290" w:line="290" w:lineRule="atLeast"/>
      <w:ind w:left="1191" w:hanging="595"/>
    </w:pPr>
    <w:rPr>
      <w:szCs w:val="20"/>
    </w:rPr>
  </w:style>
  <w:style w:type="paragraph" w:styleId="ListNumber3">
    <w:name w:val="List Number 3"/>
    <w:basedOn w:val="Normal"/>
    <w:rsid w:val="00336F6B"/>
    <w:pPr>
      <w:tabs>
        <w:tab w:val="num" w:pos="1786"/>
      </w:tabs>
      <w:spacing w:after="290" w:line="290" w:lineRule="atLeast"/>
      <w:ind w:left="1786" w:hanging="595"/>
    </w:pPr>
    <w:rPr>
      <w:szCs w:val="20"/>
    </w:rPr>
  </w:style>
  <w:style w:type="paragraph" w:styleId="ListNumber4">
    <w:name w:val="List Number 4"/>
    <w:basedOn w:val="Normal"/>
    <w:rsid w:val="00336F6B"/>
    <w:pPr>
      <w:tabs>
        <w:tab w:val="num" w:pos="2381"/>
      </w:tabs>
      <w:spacing w:after="290" w:line="290" w:lineRule="atLeast"/>
      <w:ind w:left="2381" w:hanging="595"/>
    </w:pPr>
    <w:rPr>
      <w:szCs w:val="20"/>
    </w:rPr>
  </w:style>
  <w:style w:type="paragraph" w:styleId="ListNumber5">
    <w:name w:val="List Number 5"/>
    <w:basedOn w:val="Normal"/>
    <w:rsid w:val="00336F6B"/>
    <w:pPr>
      <w:tabs>
        <w:tab w:val="num" w:pos="2976"/>
      </w:tabs>
      <w:spacing w:after="290" w:line="290" w:lineRule="atLeast"/>
      <w:ind w:left="2976" w:hanging="595"/>
    </w:pPr>
    <w:rPr>
      <w:szCs w:val="20"/>
    </w:rPr>
  </w:style>
  <w:style w:type="paragraph" w:customStyle="1" w:styleId="TableBullet">
    <w:name w:val="Table Bullet"/>
    <w:basedOn w:val="TableText"/>
    <w:rsid w:val="00336F6B"/>
    <w:pPr>
      <w:numPr>
        <w:numId w:val="1"/>
      </w:numPr>
      <w:tabs>
        <w:tab w:val="left" w:pos="298"/>
      </w:tabs>
    </w:pPr>
  </w:style>
  <w:style w:type="paragraph" w:customStyle="1" w:styleId="TableText">
    <w:name w:val="Table Text"/>
    <w:basedOn w:val="Normal"/>
    <w:rsid w:val="00336F6B"/>
    <w:pPr>
      <w:spacing w:before="120" w:after="170" w:line="290" w:lineRule="atLeast"/>
    </w:pPr>
    <w:rPr>
      <w:szCs w:val="20"/>
    </w:rPr>
  </w:style>
  <w:style w:type="paragraph" w:customStyle="1" w:styleId="TableListNumber">
    <w:name w:val="Table List Number"/>
    <w:basedOn w:val="TableText"/>
    <w:rsid w:val="00336F6B"/>
    <w:pPr>
      <w:numPr>
        <w:numId w:val="2"/>
      </w:numPr>
      <w:tabs>
        <w:tab w:val="clear" w:pos="360"/>
        <w:tab w:val="left" w:pos="298"/>
      </w:tabs>
    </w:pPr>
  </w:style>
  <w:style w:type="paragraph" w:customStyle="1" w:styleId="a">
    <w:name w:val="Îáû÷íûé"/>
    <w:rsid w:val="00336F6B"/>
    <w:pPr>
      <w:widowControl w:val="0"/>
      <w:spacing w:after="0" w:line="240" w:lineRule="auto"/>
    </w:pPr>
    <w:rPr>
      <w:rFonts w:ascii="Courier" w:eastAsia="Times New Roman" w:hAnsi="Courier" w:cs="Times New Roman"/>
      <w:sz w:val="24"/>
      <w:szCs w:val="20"/>
      <w:lang w:val="en-US"/>
    </w:rPr>
  </w:style>
  <w:style w:type="paragraph" w:styleId="Closing">
    <w:name w:val="Closing"/>
    <w:basedOn w:val="Normal"/>
    <w:link w:val="ClosingChar"/>
    <w:rsid w:val="00336F6B"/>
    <w:pPr>
      <w:spacing w:line="290" w:lineRule="atLeast"/>
    </w:pPr>
    <w:rPr>
      <w:szCs w:val="20"/>
    </w:rPr>
  </w:style>
  <w:style w:type="character" w:customStyle="1" w:styleId="ClosingChar">
    <w:name w:val="Closing Char"/>
    <w:basedOn w:val="DefaultParagraphFont"/>
    <w:link w:val="Closing"/>
    <w:rsid w:val="00336F6B"/>
    <w:rPr>
      <w:rFonts w:ascii="Times New Roman" w:eastAsia="Times New Roman" w:hAnsi="Times New Roman" w:cs="Times New Roman"/>
      <w:sz w:val="24"/>
      <w:szCs w:val="20"/>
      <w:lang w:val="en-GB"/>
    </w:rPr>
  </w:style>
  <w:style w:type="paragraph" w:styleId="EnvelopeReturn">
    <w:name w:val="envelope return"/>
    <w:basedOn w:val="Normal"/>
    <w:rsid w:val="00336F6B"/>
    <w:pPr>
      <w:spacing w:line="290" w:lineRule="atLeast"/>
    </w:pPr>
    <w:rPr>
      <w:rFonts w:ascii="Arial" w:hAnsi="Arial"/>
      <w:szCs w:val="20"/>
    </w:rPr>
  </w:style>
  <w:style w:type="paragraph" w:customStyle="1" w:styleId="BodySingle">
    <w:name w:val="Body Single"/>
    <w:basedOn w:val="BodyText"/>
    <w:rsid w:val="00336F6B"/>
    <w:pPr>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90" w:lineRule="atLeast"/>
      <w:jc w:val="left"/>
    </w:pPr>
    <w:rPr>
      <w:rFonts w:ascii="Times New Roman" w:hAnsi="Times New Roman"/>
      <w:b w:val="0"/>
      <w:spacing w:val="0"/>
      <w:sz w:val="24"/>
    </w:rPr>
  </w:style>
  <w:style w:type="paragraph" w:customStyle="1" w:styleId="Style1">
    <w:name w:val="Style 1"/>
    <w:basedOn w:val="Normal"/>
    <w:rsid w:val="00336F6B"/>
    <w:pPr>
      <w:widowControl w:val="0"/>
      <w:autoSpaceDE w:val="0"/>
      <w:autoSpaceDN w:val="0"/>
      <w:adjustRightInd w:val="0"/>
    </w:pPr>
    <w:rPr>
      <w:sz w:val="20"/>
      <w:lang w:val="en-US"/>
    </w:rPr>
  </w:style>
  <w:style w:type="paragraph" w:customStyle="1" w:styleId="Style30">
    <w:name w:val="Style 3"/>
    <w:basedOn w:val="Normal"/>
    <w:rsid w:val="00336F6B"/>
    <w:pPr>
      <w:widowControl w:val="0"/>
      <w:autoSpaceDE w:val="0"/>
      <w:autoSpaceDN w:val="0"/>
      <w:spacing w:before="324"/>
    </w:pPr>
    <w:rPr>
      <w:sz w:val="20"/>
      <w:lang w:val="en-US"/>
    </w:rPr>
  </w:style>
  <w:style w:type="character" w:customStyle="1" w:styleId="Document1Char">
    <w:name w:val="Document 1 Char"/>
    <w:rsid w:val="00336F6B"/>
    <w:rPr>
      <w:rFonts w:ascii="Bodoni Book 12pt" w:hAnsi="Bodoni Book 12pt"/>
      <w:sz w:val="24"/>
      <w:lang w:val="en-US" w:eastAsia="en-US" w:bidi="ar-SA"/>
    </w:rPr>
  </w:style>
  <w:style w:type="paragraph" w:customStyle="1" w:styleId="a-Right-Col-Reg">
    <w:name w:val="a-Right-Col-Reg"/>
    <w:basedOn w:val="Normal"/>
    <w:rsid w:val="00336F6B"/>
    <w:pPr>
      <w:spacing w:after="60" w:line="240" w:lineRule="atLeast"/>
    </w:pPr>
    <w:rPr>
      <w:rFonts w:ascii="Arial" w:hAnsi="Arial"/>
      <w:sz w:val="16"/>
      <w:szCs w:val="16"/>
    </w:rPr>
  </w:style>
  <w:style w:type="paragraph" w:customStyle="1" w:styleId="a-head-4">
    <w:name w:val="a-head-4"/>
    <w:basedOn w:val="Normal"/>
    <w:rsid w:val="00336F6B"/>
    <w:pPr>
      <w:widowControl w:val="0"/>
      <w:tabs>
        <w:tab w:val="left" w:pos="1188"/>
      </w:tabs>
      <w:autoSpaceDE w:val="0"/>
      <w:autoSpaceDN w:val="0"/>
      <w:spacing w:line="240" w:lineRule="atLeast"/>
    </w:pPr>
    <w:rPr>
      <w:rFonts w:ascii="Arial" w:hAnsi="Arial" w:cs="Arial"/>
      <w:i/>
      <w:sz w:val="16"/>
      <w:szCs w:val="16"/>
      <w:lang w:val="en-US"/>
    </w:rPr>
  </w:style>
  <w:style w:type="paragraph" w:customStyle="1" w:styleId="a-body-NO-SPACE-AFTER">
    <w:name w:val="a-body-NO-SPACE-AFTER"/>
    <w:basedOn w:val="a-Right-Col-Reg"/>
    <w:rsid w:val="00336F6B"/>
    <w:rPr>
      <w:spacing w:val="-8"/>
    </w:rPr>
  </w:style>
  <w:style w:type="character" w:styleId="CommentReference">
    <w:name w:val="annotation reference"/>
    <w:semiHidden/>
    <w:rsid w:val="00336F6B"/>
    <w:rPr>
      <w:sz w:val="16"/>
      <w:szCs w:val="16"/>
    </w:rPr>
  </w:style>
  <w:style w:type="paragraph" w:styleId="CommentSubject">
    <w:name w:val="annotation subject"/>
    <w:basedOn w:val="CommentText"/>
    <w:next w:val="CommentText"/>
    <w:link w:val="CommentSubjectChar"/>
    <w:semiHidden/>
    <w:rsid w:val="00336F6B"/>
    <w:pPr>
      <w:spacing w:line="240" w:lineRule="auto"/>
    </w:pPr>
    <w:rPr>
      <w:rFonts w:ascii="Times New Roman" w:hAnsi="Times New Roman"/>
      <w:b/>
      <w:bCs/>
    </w:rPr>
  </w:style>
  <w:style w:type="character" w:customStyle="1" w:styleId="CommentSubjectChar">
    <w:name w:val="Comment Subject Char"/>
    <w:basedOn w:val="CommentTextChar"/>
    <w:link w:val="CommentSubject"/>
    <w:semiHidden/>
    <w:rsid w:val="00336F6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36F6B"/>
    <w:rPr>
      <w:rFonts w:ascii="Tahoma" w:hAnsi="Tahoma" w:cs="Tahoma"/>
      <w:sz w:val="16"/>
      <w:szCs w:val="16"/>
    </w:rPr>
  </w:style>
  <w:style w:type="character" w:customStyle="1" w:styleId="BalloonTextChar">
    <w:name w:val="Balloon Text Char"/>
    <w:basedOn w:val="DefaultParagraphFont"/>
    <w:link w:val="BalloonText"/>
    <w:uiPriority w:val="99"/>
    <w:semiHidden/>
    <w:rsid w:val="00336F6B"/>
    <w:rPr>
      <w:rFonts w:ascii="Tahoma" w:eastAsia="Times New Roman" w:hAnsi="Tahoma" w:cs="Tahoma"/>
      <w:sz w:val="16"/>
      <w:szCs w:val="16"/>
      <w:lang w:val="en-GB"/>
    </w:rPr>
  </w:style>
  <w:style w:type="paragraph" w:customStyle="1" w:styleId="CharCharCharCharCharChar1CharCharCharChar">
    <w:name w:val="Char Char Char Char Char Char1 Char Char Char Char"/>
    <w:basedOn w:val="Normal"/>
    <w:rsid w:val="00336F6B"/>
    <w:pPr>
      <w:tabs>
        <w:tab w:val="left" w:pos="709"/>
      </w:tabs>
    </w:pPr>
    <w:rPr>
      <w:rFonts w:ascii="Tahoma" w:hAnsi="Tahoma"/>
      <w:lang w:val="pl-PL" w:eastAsia="pl-PL"/>
    </w:rPr>
  </w:style>
  <w:style w:type="paragraph" w:customStyle="1" w:styleId="a0">
    <w:name w:val="Знак"/>
    <w:basedOn w:val="Normal"/>
    <w:rsid w:val="00336F6B"/>
    <w:pPr>
      <w:spacing w:before="120" w:after="160" w:line="240" w:lineRule="exact"/>
    </w:pPr>
    <w:rPr>
      <w:rFonts w:ascii="Tahoma" w:hAnsi="Tahoma"/>
      <w:sz w:val="20"/>
      <w:szCs w:val="20"/>
      <w:lang w:val="en-US"/>
    </w:rPr>
  </w:style>
  <w:style w:type="paragraph" w:customStyle="1" w:styleId="Textinthedoc">
    <w:name w:val="Text_in_the_doc"/>
    <w:basedOn w:val="Normal"/>
    <w:link w:val="TextinthedocChar"/>
    <w:autoRedefine/>
    <w:rsid w:val="00336F6B"/>
    <w:pPr>
      <w:widowControl w:val="0"/>
      <w:autoSpaceDE w:val="0"/>
      <w:autoSpaceDN w:val="0"/>
      <w:spacing w:before="120" w:after="120"/>
      <w:jc w:val="both"/>
    </w:pPr>
    <w:rPr>
      <w:i/>
      <w:iCs/>
      <w:spacing w:val="-2"/>
      <w:sz w:val="22"/>
      <w:szCs w:val="22"/>
      <w:lang w:val="x-none"/>
    </w:rPr>
  </w:style>
  <w:style w:type="character" w:customStyle="1" w:styleId="TextinthedocChar">
    <w:name w:val="Text_in_the_doc Char"/>
    <w:link w:val="Textinthedoc"/>
    <w:rsid w:val="00336F6B"/>
    <w:rPr>
      <w:rFonts w:ascii="Times New Roman" w:eastAsia="Times New Roman" w:hAnsi="Times New Roman" w:cs="Times New Roman"/>
      <w:i/>
      <w:iCs/>
      <w:spacing w:val="-2"/>
      <w:lang w:val="x-none"/>
    </w:rPr>
  </w:style>
  <w:style w:type="table" w:styleId="TableGrid">
    <w:name w:val="Table Grid"/>
    <w:basedOn w:val="TableNormal"/>
    <w:rsid w:val="00336F6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5z0">
    <w:name w:val="WW8Num15z0"/>
    <w:rsid w:val="00336F6B"/>
    <w:rPr>
      <w:rFonts w:ascii="Symbol" w:hAnsi="Symbol"/>
    </w:rPr>
  </w:style>
  <w:style w:type="character" w:customStyle="1" w:styleId="WW8Num2z0">
    <w:name w:val="WW8Num2z0"/>
    <w:rsid w:val="00336F6B"/>
    <w:rPr>
      <w:rFonts w:ascii="Symbol" w:hAnsi="Symbol"/>
    </w:rPr>
  </w:style>
  <w:style w:type="character" w:customStyle="1" w:styleId="WW8Num17z0">
    <w:name w:val="WW8Num17z0"/>
    <w:rsid w:val="00336F6B"/>
    <w:rPr>
      <w:rFonts w:ascii="Symbol" w:hAnsi="Symbol"/>
    </w:rPr>
  </w:style>
  <w:style w:type="paragraph" w:customStyle="1" w:styleId="Title2">
    <w:name w:val="Title_2"/>
    <w:basedOn w:val="Normal"/>
    <w:next w:val="Normal"/>
    <w:link w:val="Title2Char"/>
    <w:autoRedefine/>
    <w:rsid w:val="00336F6B"/>
    <w:pPr>
      <w:widowControl w:val="0"/>
      <w:tabs>
        <w:tab w:val="left" w:pos="-72"/>
      </w:tabs>
      <w:autoSpaceDE w:val="0"/>
      <w:autoSpaceDN w:val="0"/>
      <w:spacing w:before="120" w:after="60"/>
    </w:pPr>
    <w:rPr>
      <w:rFonts w:eastAsia="Batang"/>
      <w:i/>
      <w:iCs/>
      <w:spacing w:val="-1"/>
      <w:szCs w:val="20"/>
      <w:lang w:val="en-US"/>
    </w:rPr>
  </w:style>
  <w:style w:type="character" w:customStyle="1" w:styleId="Title2Char">
    <w:name w:val="Title_2 Char"/>
    <w:link w:val="Title2"/>
    <w:rsid w:val="00336F6B"/>
    <w:rPr>
      <w:rFonts w:ascii="Times New Roman" w:eastAsia="Batang" w:hAnsi="Times New Roman" w:cs="Times New Roman"/>
      <w:i/>
      <w:iCs/>
      <w:spacing w:val="-1"/>
      <w:sz w:val="24"/>
      <w:szCs w:val="20"/>
      <w:lang w:val="en-US"/>
    </w:rPr>
  </w:style>
  <w:style w:type="paragraph" w:customStyle="1" w:styleId="Title1">
    <w:name w:val="Title_1"/>
    <w:basedOn w:val="Normal"/>
    <w:link w:val="Title1Char"/>
    <w:autoRedefine/>
    <w:rsid w:val="00336F6B"/>
    <w:pPr>
      <w:widowControl w:val="0"/>
      <w:autoSpaceDE w:val="0"/>
      <w:autoSpaceDN w:val="0"/>
      <w:spacing w:before="120"/>
      <w:ind w:left="-426"/>
      <w:jc w:val="both"/>
    </w:pPr>
    <w:rPr>
      <w:b/>
      <w:bCs/>
      <w:spacing w:val="-6"/>
      <w:lang w:val="en-US"/>
    </w:rPr>
  </w:style>
  <w:style w:type="character" w:customStyle="1" w:styleId="Title1Char">
    <w:name w:val="Title_1 Char"/>
    <w:link w:val="Title1"/>
    <w:rsid w:val="00336F6B"/>
    <w:rPr>
      <w:rFonts w:ascii="Times New Roman" w:eastAsia="Times New Roman" w:hAnsi="Times New Roman" w:cs="Times New Roman"/>
      <w:b/>
      <w:bCs/>
      <w:spacing w:val="-6"/>
      <w:sz w:val="24"/>
      <w:szCs w:val="24"/>
      <w:lang w:val="en-US"/>
    </w:rPr>
  </w:style>
  <w:style w:type="paragraph" w:customStyle="1" w:styleId="ABC-Aftertable">
    <w:name w:val="ABC - After table"/>
    <w:next w:val="Normal"/>
    <w:rsid w:val="00336F6B"/>
    <w:pPr>
      <w:spacing w:before="240" w:after="240" w:line="240" w:lineRule="auto"/>
      <w:jc w:val="both"/>
    </w:pPr>
    <w:rPr>
      <w:rFonts w:ascii="Arial" w:eastAsia="Calibri" w:hAnsi="Arial" w:cs="Times New Roman"/>
      <w:noProof/>
      <w:sz w:val="18"/>
      <w:szCs w:val="20"/>
      <w:lang w:val="en-GB"/>
    </w:rPr>
  </w:style>
  <w:style w:type="paragraph" w:styleId="ListParagraph">
    <w:name w:val="List Paragraph"/>
    <w:basedOn w:val="Normal"/>
    <w:uiPriority w:val="34"/>
    <w:qFormat/>
    <w:rsid w:val="00336F6B"/>
    <w:pPr>
      <w:ind w:left="720"/>
      <w:contextualSpacing/>
    </w:pPr>
  </w:style>
  <w:style w:type="paragraph" w:customStyle="1" w:styleId="A10">
    <w:name w:val="A10"/>
    <w:basedOn w:val="BodyText2"/>
    <w:rsid w:val="00336F6B"/>
    <w:pPr>
      <w:widowControl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overflowPunct w:val="0"/>
      <w:autoSpaceDE w:val="0"/>
      <w:spacing w:line="240" w:lineRule="auto"/>
      <w:ind w:firstLine="357"/>
      <w:textAlignment w:val="baseline"/>
    </w:pPr>
    <w:rPr>
      <w:rFonts w:ascii="Century Gothic" w:hAnsi="Century Gothic" w:cs="MS Serif"/>
      <w:spacing w:val="0"/>
      <w:sz w:val="20"/>
      <w:lang w:val="bg-BG" w:eastAsia="ar-SA"/>
    </w:rPr>
  </w:style>
  <w:style w:type="character" w:customStyle="1" w:styleId="hps">
    <w:name w:val="hps"/>
    <w:rsid w:val="00336F6B"/>
  </w:style>
  <w:style w:type="character" w:customStyle="1" w:styleId="atn">
    <w:name w:val="atn"/>
    <w:rsid w:val="00336F6B"/>
  </w:style>
  <w:style w:type="table" w:customStyle="1" w:styleId="VALUEACCOUNTTable">
    <w:name w:val="VALUE ACCOUNT Table"/>
    <w:basedOn w:val="TableNormal"/>
    <w:rsid w:val="00336F6B"/>
    <w:pPr>
      <w:spacing w:after="0" w:line="240" w:lineRule="auto"/>
    </w:pPr>
    <w:rPr>
      <w:rFonts w:ascii="Georgia" w:eastAsia="Times New Roman" w:hAnsi="Georgia" w:cs="Times New Roman"/>
      <w:sz w:val="20"/>
      <w:szCs w:val="20"/>
      <w:lang w:val="en-AU" w:eastAsia="en-AU"/>
    </w:rPr>
    <w:tblPr>
      <w:tblInd w:w="0" w:type="dxa"/>
      <w:tblCellMar>
        <w:top w:w="0" w:type="dxa"/>
        <w:left w:w="0" w:type="dxa"/>
        <w:bottom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customStyle="1" w:styleId="Noteheading-inallcolours">
    <w:name w:val="Note heading - in all colours"/>
    <w:basedOn w:val="Normal"/>
    <w:uiPriority w:val="99"/>
    <w:qFormat/>
    <w:rsid w:val="00336F6B"/>
    <w:pPr>
      <w:spacing w:after="100" w:line="240" w:lineRule="atLeast"/>
      <w:ind w:left="533" w:hanging="533"/>
    </w:pPr>
    <w:rPr>
      <w:rFonts w:ascii="Georgia" w:eastAsia="Arial" w:hAnsi="Georgia"/>
      <w:color w:val="DC6900"/>
      <w:sz w:val="28"/>
      <w:szCs w:val="72"/>
    </w:rPr>
  </w:style>
  <w:style w:type="paragraph" w:customStyle="1" w:styleId="Noteheadinglevel3-allcolours">
    <w:name w:val="Note heading level 3 - all colours"/>
    <w:basedOn w:val="Normal"/>
    <w:uiPriority w:val="99"/>
    <w:qFormat/>
    <w:rsid w:val="00336F6B"/>
    <w:pPr>
      <w:spacing w:before="100" w:line="240" w:lineRule="atLeast"/>
      <w:ind w:left="533" w:hanging="533"/>
    </w:pPr>
    <w:rPr>
      <w:rFonts w:ascii="Georgia" w:eastAsia="Arial" w:hAnsi="Georgia"/>
      <w:i/>
      <w:color w:val="DC6900"/>
      <w:sz w:val="18"/>
      <w:szCs w:val="72"/>
    </w:rPr>
  </w:style>
  <w:style w:type="paragraph" w:customStyle="1" w:styleId="TableTextNormal">
    <w:name w:val="Table Text Normal"/>
    <w:basedOn w:val="Normal"/>
    <w:qFormat/>
    <w:rsid w:val="00336F6B"/>
    <w:pPr>
      <w:spacing w:before="20" w:after="100"/>
      <w:ind w:left="170" w:right="170" w:hanging="360"/>
    </w:pPr>
    <w:rPr>
      <w:rFonts w:ascii="Arial" w:hAnsi="Arial"/>
      <w:sz w:val="18"/>
    </w:rPr>
  </w:style>
  <w:style w:type="paragraph" w:customStyle="1" w:styleId="CharCharCharCharCharCharChar">
    <w:name w:val="Char Char Char Char Char Char Char"/>
    <w:basedOn w:val="Normal"/>
    <w:uiPriority w:val="99"/>
    <w:rsid w:val="00336F6B"/>
    <w:pPr>
      <w:tabs>
        <w:tab w:val="left" w:pos="709"/>
      </w:tabs>
    </w:pPr>
    <w:rPr>
      <w:rFonts w:ascii="Tahoma" w:hAnsi="Tahoma" w:cs="Tahoma"/>
      <w:lang w:val="pl-PL" w:eastAsia="pl-PL"/>
    </w:rPr>
  </w:style>
  <w:style w:type="character" w:customStyle="1" w:styleId="FooterChar1">
    <w:name w:val="Footer Char1"/>
    <w:uiPriority w:val="99"/>
    <w:locked/>
    <w:rsid w:val="00336F6B"/>
    <w:rPr>
      <w:rFonts w:ascii="Arial" w:hAnsi="Arial"/>
      <w:lang w:val="en-GB" w:eastAsia="en-US" w:bidi="ar-SA"/>
    </w:rPr>
  </w:style>
  <w:style w:type="paragraph" w:styleId="NoSpacing">
    <w:name w:val="No Spacing"/>
    <w:uiPriority w:val="1"/>
    <w:qFormat/>
    <w:rsid w:val="00336F6B"/>
    <w:pPr>
      <w:spacing w:after="0" w:line="240" w:lineRule="auto"/>
    </w:pPr>
    <w:rPr>
      <w:rFonts w:ascii="Calibri" w:eastAsia="Calibri" w:hAnsi="Calibri" w:cs="Times New Roman"/>
    </w:rPr>
  </w:style>
  <w:style w:type="paragraph" w:customStyle="1" w:styleId="21">
    <w:name w:val="Основен текст 21"/>
    <w:basedOn w:val="Normal"/>
    <w:rsid w:val="00336F6B"/>
    <w:pPr>
      <w:suppressAutoHyphens/>
      <w:spacing w:line="360" w:lineRule="auto"/>
      <w:ind w:right="-874"/>
      <w:jc w:val="both"/>
    </w:pPr>
    <w:rPr>
      <w:lang w:val="bg-BG" w:eastAsia="zh-CN"/>
    </w:rPr>
  </w:style>
  <w:style w:type="paragraph" w:customStyle="1" w:styleId="31">
    <w:name w:val="Основен текст 31"/>
    <w:basedOn w:val="Normal"/>
    <w:rsid w:val="00336F6B"/>
    <w:pPr>
      <w:suppressAutoHyphens/>
    </w:pPr>
    <w:rPr>
      <w:iCs/>
      <w:color w:val="000000"/>
      <w:lang w:val="bg-BG" w:eastAsia="zh-CN"/>
    </w:rPr>
  </w:style>
  <w:style w:type="character" w:styleId="Hyperlink">
    <w:name w:val="Hyperlink"/>
    <w:rsid w:val="00336F6B"/>
    <w:rPr>
      <w:color w:val="0000FF"/>
      <w:u w:val="single"/>
    </w:rPr>
  </w:style>
  <w:style w:type="paragraph" w:customStyle="1" w:styleId="WW-BodyTextIndent2">
    <w:name w:val="WW-Body Text Indent 2"/>
    <w:basedOn w:val="Normal"/>
    <w:rsid w:val="00336F6B"/>
    <w:pPr>
      <w:widowControl w:val="0"/>
      <w:suppressAutoHyphens/>
      <w:ind w:left="1134" w:hanging="708"/>
    </w:pPr>
    <w:rPr>
      <w:color w:val="000000"/>
      <w:szCs w:val="20"/>
      <w:lang w:val="bg-BG" w:eastAsia="zh-CN"/>
    </w:rPr>
  </w:style>
  <w:style w:type="character" w:customStyle="1" w:styleId="apple-style-span">
    <w:name w:val="apple-style-span"/>
    <w:rsid w:val="00336F6B"/>
  </w:style>
  <w:style w:type="character" w:customStyle="1" w:styleId="CharChar">
    <w:name w:val="Char Char"/>
    <w:rsid w:val="00336F6B"/>
    <w:rPr>
      <w:lang w:val="bg-BG" w:bidi="ar-SA"/>
    </w:rPr>
  </w:style>
  <w:style w:type="paragraph" w:customStyle="1" w:styleId="firstline">
    <w:name w:val="firstline"/>
    <w:basedOn w:val="Normal"/>
    <w:rsid w:val="00336F6B"/>
    <w:pPr>
      <w:suppressAutoHyphens/>
      <w:spacing w:line="240" w:lineRule="atLeast"/>
      <w:ind w:firstLine="640"/>
      <w:jc w:val="both"/>
    </w:pPr>
    <w:rPr>
      <w:rFonts w:ascii="Arial" w:hAnsi="Arial" w:cs="Arial"/>
      <w:color w:val="000000"/>
      <w:lang w:val="bg-BG" w:eastAsia="zh-CN"/>
    </w:rPr>
  </w:style>
  <w:style w:type="paragraph" w:customStyle="1" w:styleId="Mainnumbers">
    <w:name w:val="Main numbers"/>
    <w:basedOn w:val="ListParagraph"/>
    <w:qFormat/>
    <w:rsid w:val="00336F6B"/>
    <w:pPr>
      <w:widowControl w:val="0"/>
      <w:numPr>
        <w:numId w:val="6"/>
      </w:numPr>
      <w:spacing w:before="240" w:after="240"/>
      <w:ind w:left="567" w:hanging="567"/>
      <w:contextualSpacing w:val="0"/>
      <w:jc w:val="both"/>
    </w:pPr>
    <w:rPr>
      <w:rFonts w:ascii="News Gothic Cyr" w:hAnsi="News Gothic Cyr" w:cs="News Gothic Cyr"/>
      <w:b/>
      <w:sz w:val="22"/>
      <w:lang w:val="bg-BG"/>
    </w:rPr>
  </w:style>
  <w:style w:type="paragraph" w:customStyle="1" w:styleId="SubNumbers">
    <w:name w:val="SubNumbers"/>
    <w:basedOn w:val="Mainnumbers"/>
    <w:link w:val="SubNumbersChar"/>
    <w:qFormat/>
    <w:rsid w:val="00336F6B"/>
    <w:pPr>
      <w:numPr>
        <w:ilvl w:val="1"/>
      </w:numPr>
      <w:tabs>
        <w:tab w:val="left" w:pos="1276"/>
      </w:tabs>
      <w:ind w:left="1134" w:hanging="774"/>
    </w:pPr>
  </w:style>
  <w:style w:type="character" w:customStyle="1" w:styleId="SubNumbersChar">
    <w:name w:val="SubNumbers Char"/>
    <w:link w:val="SubNumbers"/>
    <w:rsid w:val="00336F6B"/>
    <w:rPr>
      <w:rFonts w:ascii="News Gothic Cyr" w:eastAsia="Times New Roman" w:hAnsi="News Gothic Cyr" w:cs="News Gothic Cyr"/>
      <w:b/>
      <w:szCs w:val="24"/>
    </w:rPr>
  </w:style>
  <w:style w:type="paragraph" w:customStyle="1" w:styleId="SubSubNumber">
    <w:name w:val="SubSubNumber"/>
    <w:basedOn w:val="SubNumbers"/>
    <w:qFormat/>
    <w:rsid w:val="00336F6B"/>
    <w:pPr>
      <w:numPr>
        <w:ilvl w:val="2"/>
      </w:numPr>
      <w:tabs>
        <w:tab w:val="clear" w:pos="1276"/>
        <w:tab w:val="num" w:pos="2160"/>
      </w:tabs>
      <w:ind w:left="1843" w:hanging="992"/>
    </w:pPr>
  </w:style>
  <w:style w:type="paragraph" w:customStyle="1" w:styleId="Heading">
    <w:name w:val="Heading"/>
    <w:basedOn w:val="Normal"/>
    <w:next w:val="BodyText"/>
    <w:rsid w:val="00336F6B"/>
    <w:pPr>
      <w:suppressAutoHyphens/>
      <w:jc w:val="center"/>
    </w:pPr>
    <w:rPr>
      <w:b/>
      <w:sz w:val="28"/>
      <w:u w:val="single"/>
      <w:lang w:val="bg-BG" w:eastAsia="zh-CN"/>
    </w:rPr>
  </w:style>
  <w:style w:type="paragraph" w:customStyle="1" w:styleId="Style">
    <w:name w:val="Style"/>
    <w:rsid w:val="00336F6B"/>
    <w:pPr>
      <w:suppressAutoHyphens/>
      <w:spacing w:after="0" w:line="240" w:lineRule="auto"/>
      <w:ind w:left="140" w:right="140" w:firstLine="840"/>
      <w:jc w:val="both"/>
    </w:pPr>
    <w:rPr>
      <w:rFonts w:ascii="Times New Roman" w:eastAsia="Times New Roman" w:hAnsi="Times New Roman" w:cs="Times New Roman"/>
      <w:sz w:val="24"/>
      <w:szCs w:val="20"/>
      <w:lang w:val="en-GB" w:eastAsia="zh-CN"/>
    </w:rPr>
  </w:style>
  <w:style w:type="paragraph" w:customStyle="1" w:styleId="HTMLPreformatted1">
    <w:name w:val="HTML Preformatted1"/>
    <w:basedOn w:val="Normal"/>
    <w:rsid w:val="0033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character" w:styleId="Strong">
    <w:name w:val="Strong"/>
    <w:uiPriority w:val="22"/>
    <w:qFormat/>
    <w:rsid w:val="00336F6B"/>
    <w:rPr>
      <w:b/>
      <w:bCs/>
    </w:rPr>
  </w:style>
  <w:style w:type="character" w:customStyle="1" w:styleId="a1">
    <w:name w:val="Основен текст_"/>
    <w:link w:val="1"/>
    <w:rsid w:val="00336F6B"/>
    <w:rPr>
      <w:rFonts w:ascii="Arial" w:eastAsia="Arial" w:hAnsi="Arial" w:cs="Arial"/>
      <w:sz w:val="16"/>
      <w:szCs w:val="16"/>
      <w:shd w:val="clear" w:color="auto" w:fill="FFFFFF"/>
    </w:rPr>
  </w:style>
  <w:style w:type="paragraph" w:customStyle="1" w:styleId="1">
    <w:name w:val="Основен текст1"/>
    <w:basedOn w:val="Normal"/>
    <w:link w:val="a1"/>
    <w:rsid w:val="00336F6B"/>
    <w:pPr>
      <w:widowControl w:val="0"/>
      <w:shd w:val="clear" w:color="auto" w:fill="FFFFFF"/>
      <w:spacing w:before="120" w:after="240" w:line="0" w:lineRule="atLeast"/>
      <w:ind w:hanging="1640"/>
      <w:jc w:val="both"/>
    </w:pPr>
    <w:rPr>
      <w:rFonts w:ascii="Arial" w:eastAsia="Arial" w:hAnsi="Arial" w:cs="Arial"/>
      <w:sz w:val="16"/>
      <w:szCs w:val="16"/>
      <w:lang w:val="bg-BG"/>
    </w:rPr>
  </w:style>
  <w:style w:type="character" w:customStyle="1" w:styleId="bold">
    <w:name w:val="bold"/>
    <w:rsid w:val="00336F6B"/>
    <w:rPr>
      <w:b/>
      <w:bCs/>
    </w:rPr>
  </w:style>
  <w:style w:type="character" w:customStyle="1" w:styleId="65pt">
    <w:name w:val="Основен текст + 6.5 pt"/>
    <w:rsid w:val="00336F6B"/>
    <w:rPr>
      <w:rFonts w:ascii="Arial" w:eastAsia="Arial" w:hAnsi="Arial" w:cs="Arial"/>
      <w:b w:val="0"/>
      <w:bCs w:val="0"/>
      <w:i w:val="0"/>
      <w:iCs w:val="0"/>
      <w:smallCaps w:val="0"/>
      <w:strike w:val="0"/>
      <w:color w:val="000000"/>
      <w:spacing w:val="0"/>
      <w:w w:val="100"/>
      <w:position w:val="0"/>
      <w:sz w:val="13"/>
      <w:szCs w:val="13"/>
      <w:u w:val="none"/>
      <w:shd w:val="clear" w:color="auto" w:fill="FFFFFF"/>
      <w:lang w:val="de-DE"/>
    </w:rPr>
  </w:style>
  <w:style w:type="paragraph" w:customStyle="1" w:styleId="Default">
    <w:name w:val="Default"/>
    <w:rsid w:val="00336F6B"/>
    <w:pPr>
      <w:autoSpaceDE w:val="0"/>
      <w:autoSpaceDN w:val="0"/>
      <w:adjustRightInd w:val="0"/>
      <w:spacing w:after="0" w:line="240" w:lineRule="auto"/>
    </w:pPr>
    <w:rPr>
      <w:rFonts w:ascii="Calibri" w:eastAsia="Arial" w:hAnsi="Calibri" w:cs="Calibri"/>
      <w:color w:val="000000"/>
      <w:sz w:val="24"/>
      <w:szCs w:val="24"/>
    </w:rPr>
  </w:style>
  <w:style w:type="character" w:customStyle="1" w:styleId="4">
    <w:name w:val="Основен текст (4)_"/>
    <w:link w:val="40"/>
    <w:rsid w:val="00336F6B"/>
    <w:rPr>
      <w:rFonts w:ascii="Arial" w:eastAsia="Arial" w:hAnsi="Arial" w:cs="Arial"/>
      <w:i/>
      <w:iCs/>
      <w:spacing w:val="1"/>
      <w:sz w:val="14"/>
      <w:szCs w:val="14"/>
      <w:shd w:val="clear" w:color="auto" w:fill="FFFFFF"/>
    </w:rPr>
  </w:style>
  <w:style w:type="paragraph" w:customStyle="1" w:styleId="40">
    <w:name w:val="Основен текст (4)"/>
    <w:basedOn w:val="Normal"/>
    <w:link w:val="4"/>
    <w:rsid w:val="00336F6B"/>
    <w:pPr>
      <w:widowControl w:val="0"/>
      <w:shd w:val="clear" w:color="auto" w:fill="FFFFFF"/>
      <w:spacing w:line="259" w:lineRule="exact"/>
      <w:jc w:val="both"/>
    </w:pPr>
    <w:rPr>
      <w:rFonts w:ascii="Arial" w:eastAsia="Arial" w:hAnsi="Arial" w:cs="Arial"/>
      <w:i/>
      <w:iCs/>
      <w:spacing w:val="1"/>
      <w:sz w:val="14"/>
      <w:szCs w:val="14"/>
      <w:lang w:val="bg-BG"/>
    </w:rPr>
  </w:style>
  <w:style w:type="character" w:customStyle="1" w:styleId="Bodytext10">
    <w:name w:val="Body text (10)_"/>
    <w:link w:val="Bodytext101"/>
    <w:rsid w:val="00336F6B"/>
    <w:rPr>
      <w:rFonts w:ascii="Georgia" w:eastAsia="Georgia" w:hAnsi="Georgia" w:cs="Georgia"/>
      <w:b/>
      <w:bCs/>
      <w:sz w:val="17"/>
      <w:szCs w:val="17"/>
      <w:shd w:val="clear" w:color="auto" w:fill="FFFFFF"/>
    </w:rPr>
  </w:style>
  <w:style w:type="character" w:customStyle="1" w:styleId="Bodytext100">
    <w:name w:val="Body text (10)"/>
    <w:rsid w:val="00336F6B"/>
    <w:rPr>
      <w:rFonts w:ascii="Georgia" w:eastAsia="Georgia" w:hAnsi="Georgia" w:cs="Georgia"/>
      <w:b/>
      <w:bCs/>
      <w:color w:val="000000"/>
      <w:spacing w:val="0"/>
      <w:w w:val="100"/>
      <w:position w:val="0"/>
      <w:sz w:val="17"/>
      <w:szCs w:val="17"/>
      <w:shd w:val="clear" w:color="auto" w:fill="FFFFFF"/>
      <w:lang w:val="en-US"/>
    </w:rPr>
  </w:style>
  <w:style w:type="paragraph" w:customStyle="1" w:styleId="Bodytext101">
    <w:name w:val="Body text (10)1"/>
    <w:basedOn w:val="Normal"/>
    <w:link w:val="Bodytext10"/>
    <w:rsid w:val="00336F6B"/>
    <w:pPr>
      <w:widowControl w:val="0"/>
      <w:shd w:val="clear" w:color="auto" w:fill="FFFFFF"/>
      <w:spacing w:before="180" w:after="420" w:line="0" w:lineRule="atLeast"/>
      <w:jc w:val="both"/>
    </w:pPr>
    <w:rPr>
      <w:rFonts w:ascii="Georgia" w:eastAsia="Georgia" w:hAnsi="Georgia" w:cs="Georgia"/>
      <w:b/>
      <w:bCs/>
      <w:sz w:val="17"/>
      <w:szCs w:val="17"/>
      <w:lang w:val="bg-BG"/>
    </w:rPr>
  </w:style>
  <w:style w:type="paragraph" w:customStyle="1" w:styleId="m-498415305224024156gmail-msobodytext">
    <w:name w:val="m_-498415305224024156gmail-msobodytext"/>
    <w:basedOn w:val="Normal"/>
    <w:rsid w:val="00336F6B"/>
    <w:pPr>
      <w:spacing w:before="100" w:beforeAutospacing="1" w:after="100" w:afterAutospacing="1"/>
    </w:pPr>
    <w:rPr>
      <w:lang w:val="bg-BG" w:eastAsia="bg-BG"/>
    </w:rPr>
  </w:style>
  <w:style w:type="character" w:customStyle="1" w:styleId="qowt-font4-calibri">
    <w:name w:val="qowt-font4-calibri"/>
    <w:rsid w:val="00336F6B"/>
  </w:style>
  <w:style w:type="paragraph" w:customStyle="1" w:styleId="TableParagraph">
    <w:name w:val="Table Paragraph"/>
    <w:basedOn w:val="Normal"/>
    <w:uiPriority w:val="1"/>
    <w:qFormat/>
    <w:rsid w:val="00336F6B"/>
    <w:pPr>
      <w:widowControl w:val="0"/>
      <w:autoSpaceDE w:val="0"/>
      <w:autoSpaceDN w:val="0"/>
    </w:pPr>
    <w:rPr>
      <w:rFonts w:ascii="Georgia" w:eastAsia="Georgia" w:hAnsi="Georgia" w:cs="Georgia"/>
      <w:sz w:val="22"/>
      <w:szCs w:val="22"/>
      <w:lang w:val="en-US"/>
    </w:rPr>
  </w:style>
  <w:style w:type="paragraph" w:customStyle="1" w:styleId="m-3928418267781696599gmail-style1">
    <w:name w:val="m_-3928418267781696599gmail-style1"/>
    <w:basedOn w:val="Normal"/>
    <w:rsid w:val="00336F6B"/>
    <w:pPr>
      <w:spacing w:before="100" w:beforeAutospacing="1" w:after="100" w:afterAutospacing="1"/>
    </w:pPr>
    <w:rPr>
      <w:lang w:val="bg-BG" w:eastAsia="bg-BG"/>
    </w:rPr>
  </w:style>
  <w:style w:type="numbering" w:customStyle="1" w:styleId="NoList1">
    <w:name w:val="No List1"/>
    <w:next w:val="NoList"/>
    <w:uiPriority w:val="99"/>
    <w:semiHidden/>
    <w:unhideWhenUsed/>
    <w:rsid w:val="00336F6B"/>
  </w:style>
  <w:style w:type="numbering" w:customStyle="1" w:styleId="NoList11">
    <w:name w:val="No List11"/>
    <w:next w:val="NoList"/>
    <w:uiPriority w:val="99"/>
    <w:semiHidden/>
    <w:unhideWhenUsed/>
    <w:rsid w:val="00336F6B"/>
  </w:style>
  <w:style w:type="table" w:customStyle="1" w:styleId="TableGrid1">
    <w:name w:val="Table Grid1"/>
    <w:basedOn w:val="TableNormal"/>
    <w:next w:val="TableGrid"/>
    <w:rsid w:val="00336F6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LUEACCOUNTTable1">
    <w:name w:val="VALUE ACCOUNT Table1"/>
    <w:basedOn w:val="TableNormal"/>
    <w:rsid w:val="00336F6B"/>
    <w:pPr>
      <w:spacing w:after="0" w:line="240" w:lineRule="auto"/>
    </w:pPr>
    <w:rPr>
      <w:rFonts w:ascii="Georgia" w:eastAsia="Times New Roman" w:hAnsi="Georgia" w:cs="Times New Roman"/>
      <w:sz w:val="20"/>
      <w:szCs w:val="20"/>
      <w:lang w:val="en-AU" w:eastAsia="en-AU"/>
    </w:rPr>
    <w:tblPr>
      <w:tblInd w:w="0" w:type="dxa"/>
      <w:tblCellMar>
        <w:top w:w="0" w:type="dxa"/>
        <w:left w:w="0" w:type="dxa"/>
        <w:bottom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styleId="NormalWeb">
    <w:name w:val="Normal (Web)"/>
    <w:basedOn w:val="Normal"/>
    <w:unhideWhenUsed/>
    <w:rsid w:val="00336F6B"/>
  </w:style>
  <w:style w:type="character" w:customStyle="1" w:styleId="HeaderChar2">
    <w:name w:val="Header Char2"/>
    <w:aliases w:val="even Char1,hd Char1"/>
    <w:uiPriority w:val="99"/>
    <w:rsid w:val="00336F6B"/>
    <w:rPr>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annotation reference" w:uiPriority="0"/>
    <w:lsdException w:name="page number" w:uiPriority="0"/>
    <w:lsdException w:name="endnote text" w:uiPriority="0"/>
    <w:lsdException w:name="macro"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6B"/>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
    <w:basedOn w:val="Normal"/>
    <w:next w:val="Normal"/>
    <w:link w:val="Heading1Char"/>
    <w:qFormat/>
    <w:rsid w:val="00336F6B"/>
    <w:pPr>
      <w:keepNext/>
      <w:spacing w:before="240" w:after="60" w:line="240" w:lineRule="atLeast"/>
      <w:outlineLvl w:val="0"/>
    </w:pPr>
    <w:rPr>
      <w:rFonts w:ascii="Arial" w:hAnsi="Arial"/>
      <w:b/>
      <w:kern w:val="28"/>
      <w:sz w:val="28"/>
      <w:szCs w:val="20"/>
    </w:rPr>
  </w:style>
  <w:style w:type="paragraph" w:styleId="Heading2">
    <w:name w:val="heading 2"/>
    <w:basedOn w:val="Normal"/>
    <w:next w:val="Normal"/>
    <w:link w:val="Heading2Char"/>
    <w:qFormat/>
    <w:rsid w:val="00336F6B"/>
    <w:pPr>
      <w:keepNext/>
      <w:spacing w:line="240" w:lineRule="exact"/>
      <w:outlineLvl w:val="1"/>
    </w:pPr>
    <w:rPr>
      <w:rFonts w:ascii="Arial" w:hAnsi="Arial"/>
      <w:b/>
      <w:sz w:val="16"/>
      <w:szCs w:val="20"/>
    </w:rPr>
  </w:style>
  <w:style w:type="paragraph" w:styleId="Heading3">
    <w:name w:val="heading 3"/>
    <w:basedOn w:val="Normal"/>
    <w:next w:val="Normal"/>
    <w:link w:val="Heading3Char"/>
    <w:qFormat/>
    <w:rsid w:val="00336F6B"/>
    <w:pPr>
      <w:keepNext/>
      <w:spacing w:before="240" w:after="60" w:line="240" w:lineRule="atLeast"/>
      <w:outlineLvl w:val="2"/>
    </w:pPr>
    <w:rPr>
      <w:rFonts w:ascii="Arial" w:hAnsi="Arial"/>
      <w:szCs w:val="20"/>
    </w:rPr>
  </w:style>
  <w:style w:type="paragraph" w:styleId="Heading4">
    <w:name w:val="heading 4"/>
    <w:basedOn w:val="Normal"/>
    <w:next w:val="Normal"/>
    <w:link w:val="Heading4Char"/>
    <w:qFormat/>
    <w:rsid w:val="00336F6B"/>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rFonts w:ascii="Arial" w:hAnsi="Arial"/>
      <w:b/>
      <w:spacing w:val="-2"/>
      <w:sz w:val="18"/>
      <w:szCs w:val="20"/>
    </w:rPr>
  </w:style>
  <w:style w:type="paragraph" w:styleId="Heading5">
    <w:name w:val="heading 5"/>
    <w:basedOn w:val="Normal"/>
    <w:next w:val="Normal"/>
    <w:link w:val="Heading5Char"/>
    <w:qFormat/>
    <w:rsid w:val="00336F6B"/>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spacing w:val="-2"/>
      <w:sz w:val="18"/>
      <w:szCs w:val="20"/>
    </w:rPr>
  </w:style>
  <w:style w:type="paragraph" w:styleId="Heading6">
    <w:name w:val="heading 6"/>
    <w:basedOn w:val="Normal"/>
    <w:next w:val="Normal"/>
    <w:link w:val="Heading6Char"/>
    <w:qFormat/>
    <w:rsid w:val="00336F6B"/>
    <w:pPr>
      <w:keepNext/>
      <w:spacing w:after="120" w:line="240" w:lineRule="exact"/>
      <w:outlineLvl w:val="5"/>
    </w:pPr>
    <w:rPr>
      <w:rFonts w:ascii="Arial" w:hAnsi="Arial"/>
      <w:b/>
      <w:sz w:val="18"/>
      <w:szCs w:val="20"/>
    </w:rPr>
  </w:style>
  <w:style w:type="paragraph" w:styleId="Heading7">
    <w:name w:val="heading 7"/>
    <w:basedOn w:val="Normal"/>
    <w:next w:val="Normal"/>
    <w:link w:val="Heading7Char"/>
    <w:qFormat/>
    <w:rsid w:val="00336F6B"/>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b/>
      <w:sz w:val="22"/>
      <w:szCs w:val="20"/>
    </w:rPr>
  </w:style>
  <w:style w:type="paragraph" w:styleId="Heading8">
    <w:name w:val="heading 8"/>
    <w:basedOn w:val="Normal"/>
    <w:next w:val="Normal"/>
    <w:link w:val="Heading8Char"/>
    <w:qFormat/>
    <w:rsid w:val="00336F6B"/>
    <w:pPr>
      <w:keepNext/>
      <w:spacing w:line="240" w:lineRule="exact"/>
      <w:outlineLvl w:val="7"/>
    </w:pPr>
    <w:rPr>
      <w:b/>
      <w:sz w:val="20"/>
      <w:szCs w:val="20"/>
    </w:rPr>
  </w:style>
  <w:style w:type="paragraph" w:styleId="Heading9">
    <w:name w:val="heading 9"/>
    <w:basedOn w:val="Normal"/>
    <w:next w:val="Normal"/>
    <w:link w:val="Heading9Char"/>
    <w:qFormat/>
    <w:rsid w:val="00336F6B"/>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336F6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336F6B"/>
    <w:rPr>
      <w:rFonts w:ascii="Arial" w:eastAsia="Times New Roman" w:hAnsi="Arial" w:cs="Times New Roman"/>
      <w:b/>
      <w:sz w:val="16"/>
      <w:szCs w:val="20"/>
      <w:lang w:val="en-GB"/>
    </w:rPr>
  </w:style>
  <w:style w:type="character" w:customStyle="1" w:styleId="Heading3Char">
    <w:name w:val="Heading 3 Char"/>
    <w:basedOn w:val="DefaultParagraphFont"/>
    <w:link w:val="Heading3"/>
    <w:rsid w:val="00336F6B"/>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336F6B"/>
    <w:rPr>
      <w:rFonts w:ascii="Arial" w:eastAsia="Times New Roman" w:hAnsi="Arial" w:cs="Times New Roman"/>
      <w:b/>
      <w:spacing w:val="-2"/>
      <w:sz w:val="18"/>
      <w:szCs w:val="20"/>
      <w:lang w:val="en-GB"/>
    </w:rPr>
  </w:style>
  <w:style w:type="character" w:customStyle="1" w:styleId="Heading5Char">
    <w:name w:val="Heading 5 Char"/>
    <w:basedOn w:val="DefaultParagraphFont"/>
    <w:link w:val="Heading5"/>
    <w:rsid w:val="00336F6B"/>
    <w:rPr>
      <w:rFonts w:ascii="Swiss Roman 10pt" w:eastAsia="Times New Roman" w:hAnsi="Swiss Roman 10pt" w:cs="Times New Roman"/>
      <w:b/>
      <w:spacing w:val="-2"/>
      <w:sz w:val="18"/>
      <w:szCs w:val="20"/>
      <w:lang w:val="en-GB"/>
    </w:rPr>
  </w:style>
  <w:style w:type="character" w:customStyle="1" w:styleId="Heading6Char">
    <w:name w:val="Heading 6 Char"/>
    <w:basedOn w:val="DefaultParagraphFont"/>
    <w:link w:val="Heading6"/>
    <w:rsid w:val="00336F6B"/>
    <w:rPr>
      <w:rFonts w:ascii="Arial" w:eastAsia="Times New Roman" w:hAnsi="Arial" w:cs="Times New Roman"/>
      <w:b/>
      <w:sz w:val="18"/>
      <w:szCs w:val="20"/>
      <w:lang w:val="en-GB"/>
    </w:rPr>
  </w:style>
  <w:style w:type="character" w:customStyle="1" w:styleId="Heading7Char">
    <w:name w:val="Heading 7 Char"/>
    <w:basedOn w:val="DefaultParagraphFont"/>
    <w:link w:val="Heading7"/>
    <w:rsid w:val="00336F6B"/>
    <w:rPr>
      <w:rFonts w:ascii="Times New Roman" w:eastAsia="Times New Roman" w:hAnsi="Times New Roman" w:cs="Times New Roman"/>
      <w:b/>
      <w:szCs w:val="20"/>
      <w:lang w:val="en-GB"/>
    </w:rPr>
  </w:style>
  <w:style w:type="character" w:customStyle="1" w:styleId="Heading8Char">
    <w:name w:val="Heading 8 Char"/>
    <w:basedOn w:val="DefaultParagraphFont"/>
    <w:link w:val="Heading8"/>
    <w:rsid w:val="00336F6B"/>
    <w:rPr>
      <w:rFonts w:ascii="Times New Roman" w:eastAsia="Times New Roman" w:hAnsi="Times New Roman" w:cs="Times New Roman"/>
      <w:b/>
      <w:sz w:val="20"/>
      <w:szCs w:val="20"/>
      <w:lang w:val="en-GB"/>
    </w:rPr>
  </w:style>
  <w:style w:type="character" w:customStyle="1" w:styleId="Heading9Char">
    <w:name w:val="Heading 9 Char"/>
    <w:basedOn w:val="DefaultParagraphFont"/>
    <w:link w:val="Heading9"/>
    <w:rsid w:val="00336F6B"/>
    <w:rPr>
      <w:rFonts w:ascii="Times New Roman" w:eastAsia="Times New Roman" w:hAnsi="Times New Roman" w:cs="Times New Roman"/>
      <w:b/>
      <w:sz w:val="18"/>
      <w:szCs w:val="20"/>
      <w:lang w:val="en-GB"/>
    </w:rPr>
  </w:style>
  <w:style w:type="paragraph" w:styleId="Header">
    <w:name w:val="header"/>
    <w:aliases w:val="even,hd"/>
    <w:basedOn w:val="Normal"/>
    <w:link w:val="HeaderChar"/>
    <w:uiPriority w:val="99"/>
    <w:rsid w:val="00336F6B"/>
    <w:pPr>
      <w:tabs>
        <w:tab w:val="center" w:pos="4320"/>
        <w:tab w:val="right" w:pos="8640"/>
      </w:tabs>
    </w:pPr>
  </w:style>
  <w:style w:type="character" w:customStyle="1" w:styleId="HeaderChar">
    <w:name w:val="Header Char"/>
    <w:aliases w:val="even Char,hd Char"/>
    <w:basedOn w:val="DefaultParagraphFont"/>
    <w:link w:val="Header"/>
    <w:uiPriority w:val="99"/>
    <w:rsid w:val="00336F6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6F6B"/>
    <w:pPr>
      <w:tabs>
        <w:tab w:val="center" w:pos="4320"/>
        <w:tab w:val="right" w:pos="8640"/>
      </w:tabs>
    </w:pPr>
  </w:style>
  <w:style w:type="character" w:customStyle="1" w:styleId="FooterChar">
    <w:name w:val="Footer Char"/>
    <w:basedOn w:val="DefaultParagraphFont"/>
    <w:link w:val="Footer"/>
    <w:uiPriority w:val="99"/>
    <w:rsid w:val="00336F6B"/>
    <w:rPr>
      <w:rFonts w:ascii="Times New Roman" w:eastAsia="Times New Roman" w:hAnsi="Times New Roman" w:cs="Times New Roman"/>
      <w:sz w:val="24"/>
      <w:szCs w:val="24"/>
      <w:lang w:val="en-GB"/>
    </w:rPr>
  </w:style>
  <w:style w:type="paragraph" w:styleId="MacroText">
    <w:name w:val="macro"/>
    <w:link w:val="MacroTextChar"/>
    <w:semiHidden/>
    <w:rsid w:val="00336F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en-GB"/>
    </w:rPr>
  </w:style>
  <w:style w:type="character" w:customStyle="1" w:styleId="MacroTextChar">
    <w:name w:val="Macro Text Char"/>
    <w:basedOn w:val="DefaultParagraphFont"/>
    <w:link w:val="MacroText"/>
    <w:semiHidden/>
    <w:rsid w:val="00336F6B"/>
    <w:rPr>
      <w:rFonts w:ascii="Arial" w:eastAsia="Times New Roman" w:hAnsi="Arial" w:cs="Times New Roman"/>
      <w:sz w:val="20"/>
      <w:szCs w:val="20"/>
      <w:lang w:val="en-GB"/>
    </w:rPr>
  </w:style>
  <w:style w:type="character" w:styleId="PageNumber">
    <w:name w:val="page number"/>
    <w:basedOn w:val="DefaultParagraphFont"/>
    <w:rsid w:val="00336F6B"/>
  </w:style>
  <w:style w:type="paragraph" w:customStyle="1" w:styleId="Style2">
    <w:name w:val="Style2"/>
    <w:basedOn w:val="Normal"/>
    <w:rsid w:val="00336F6B"/>
    <w:pPr>
      <w:tabs>
        <w:tab w:val="left" w:pos="1134"/>
        <w:tab w:val="left" w:pos="1276"/>
        <w:tab w:val="center" w:pos="3402"/>
        <w:tab w:val="center" w:pos="4536"/>
        <w:tab w:val="center" w:pos="5670"/>
        <w:tab w:val="center" w:pos="6804"/>
        <w:tab w:val="right" w:pos="7655"/>
      </w:tabs>
      <w:spacing w:line="240" w:lineRule="exact"/>
      <w:ind w:hanging="567"/>
    </w:pPr>
    <w:rPr>
      <w:rFonts w:ascii="Arial" w:hAnsi="Arial"/>
      <w:b/>
      <w:caps/>
      <w:sz w:val="18"/>
      <w:szCs w:val="20"/>
    </w:rPr>
  </w:style>
  <w:style w:type="paragraph" w:customStyle="1" w:styleId="Style3">
    <w:name w:val="Style3"/>
    <w:basedOn w:val="Normal"/>
    <w:rsid w:val="00336F6B"/>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ascii="Arial" w:hAnsi="Arial"/>
      <w:sz w:val="16"/>
      <w:szCs w:val="20"/>
    </w:rPr>
  </w:style>
  <w:style w:type="paragraph" w:styleId="CommentText">
    <w:name w:val="annotation text"/>
    <w:basedOn w:val="Normal"/>
    <w:link w:val="CommentTextChar"/>
    <w:uiPriority w:val="99"/>
    <w:semiHidden/>
    <w:rsid w:val="00336F6B"/>
    <w:pPr>
      <w:spacing w:line="240" w:lineRule="atLeast"/>
    </w:pPr>
    <w:rPr>
      <w:rFonts w:ascii="Arial" w:hAnsi="Arial"/>
      <w:sz w:val="20"/>
      <w:szCs w:val="20"/>
    </w:rPr>
  </w:style>
  <w:style w:type="character" w:customStyle="1" w:styleId="CommentTextChar">
    <w:name w:val="Comment Text Char"/>
    <w:basedOn w:val="DefaultParagraphFont"/>
    <w:link w:val="CommentText"/>
    <w:uiPriority w:val="99"/>
    <w:semiHidden/>
    <w:rsid w:val="00336F6B"/>
    <w:rPr>
      <w:rFonts w:ascii="Arial" w:eastAsia="Times New Roman" w:hAnsi="Arial" w:cs="Times New Roman"/>
      <w:sz w:val="20"/>
      <w:szCs w:val="20"/>
      <w:lang w:val="en-GB"/>
    </w:rPr>
  </w:style>
  <w:style w:type="paragraph" w:styleId="BodyText">
    <w:name w:val="Body Text"/>
    <w:basedOn w:val="Normal"/>
    <w:link w:val="BodyTextChar"/>
    <w:rsid w:val="00336F6B"/>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b/>
      <w:spacing w:val="-2"/>
      <w:sz w:val="18"/>
      <w:szCs w:val="20"/>
    </w:rPr>
  </w:style>
  <w:style w:type="character" w:customStyle="1" w:styleId="BodyTextChar">
    <w:name w:val="Body Text Char"/>
    <w:basedOn w:val="DefaultParagraphFont"/>
    <w:link w:val="BodyText"/>
    <w:rsid w:val="00336F6B"/>
    <w:rPr>
      <w:rFonts w:ascii="Arial" w:eastAsia="Times New Roman" w:hAnsi="Arial" w:cs="Times New Roman"/>
      <w:b/>
      <w:spacing w:val="-2"/>
      <w:sz w:val="18"/>
      <w:szCs w:val="20"/>
      <w:lang w:val="en-GB"/>
    </w:rPr>
  </w:style>
  <w:style w:type="paragraph" w:styleId="BodyText2">
    <w:name w:val="Body Text 2"/>
    <w:basedOn w:val="Normal"/>
    <w:link w:val="BodyText2Char"/>
    <w:rsid w:val="00336F6B"/>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rFonts w:ascii="Arial" w:hAnsi="Arial"/>
      <w:spacing w:val="-2"/>
      <w:sz w:val="18"/>
      <w:szCs w:val="20"/>
    </w:rPr>
  </w:style>
  <w:style w:type="character" w:customStyle="1" w:styleId="BodyText2Char">
    <w:name w:val="Body Text 2 Char"/>
    <w:basedOn w:val="DefaultParagraphFont"/>
    <w:link w:val="BodyText2"/>
    <w:rsid w:val="00336F6B"/>
    <w:rPr>
      <w:rFonts w:ascii="Arial" w:eastAsia="Times New Roman" w:hAnsi="Arial" w:cs="Times New Roman"/>
      <w:spacing w:val="-2"/>
      <w:sz w:val="18"/>
      <w:szCs w:val="20"/>
      <w:lang w:val="en-GB"/>
    </w:rPr>
  </w:style>
  <w:style w:type="paragraph" w:styleId="DocumentMap">
    <w:name w:val="Document Map"/>
    <w:basedOn w:val="Normal"/>
    <w:link w:val="DocumentMapChar"/>
    <w:semiHidden/>
    <w:rsid w:val="00336F6B"/>
    <w:pPr>
      <w:shd w:val="clear" w:color="auto" w:fill="000080"/>
      <w:spacing w:line="240" w:lineRule="atLeast"/>
    </w:pPr>
    <w:rPr>
      <w:rFonts w:ascii="Tahoma" w:hAnsi="Tahoma"/>
      <w:sz w:val="20"/>
      <w:szCs w:val="20"/>
    </w:rPr>
  </w:style>
  <w:style w:type="character" w:customStyle="1" w:styleId="DocumentMapChar">
    <w:name w:val="Document Map Char"/>
    <w:basedOn w:val="DefaultParagraphFont"/>
    <w:link w:val="DocumentMap"/>
    <w:semiHidden/>
    <w:rsid w:val="00336F6B"/>
    <w:rPr>
      <w:rFonts w:ascii="Tahoma" w:eastAsia="Times New Roman" w:hAnsi="Tahoma" w:cs="Times New Roman"/>
      <w:sz w:val="20"/>
      <w:szCs w:val="20"/>
      <w:shd w:val="clear" w:color="auto" w:fill="000080"/>
      <w:lang w:val="en-GB"/>
    </w:rPr>
  </w:style>
  <w:style w:type="paragraph" w:styleId="BodyTextIndent">
    <w:name w:val="Body Text Indent"/>
    <w:basedOn w:val="Normal"/>
    <w:link w:val="BodyTextIndentChar"/>
    <w:uiPriority w:val="99"/>
    <w:rsid w:val="00336F6B"/>
    <w:pPr>
      <w:tabs>
        <w:tab w:val="left" w:pos="459"/>
        <w:tab w:val="left" w:pos="2552"/>
        <w:tab w:val="left" w:pos="2835"/>
        <w:tab w:val="decimal" w:pos="7513"/>
        <w:tab w:val="decimal" w:pos="8364"/>
        <w:tab w:val="decimal" w:pos="9214"/>
        <w:tab w:val="decimal" w:pos="10206"/>
      </w:tabs>
      <w:spacing w:line="240" w:lineRule="exact"/>
      <w:ind w:left="33"/>
      <w:jc w:val="both"/>
    </w:pPr>
    <w:rPr>
      <w:color w:val="000000"/>
      <w:sz w:val="18"/>
      <w:szCs w:val="20"/>
    </w:rPr>
  </w:style>
  <w:style w:type="character" w:customStyle="1" w:styleId="BodyTextIndentChar">
    <w:name w:val="Body Text Indent Char"/>
    <w:basedOn w:val="DefaultParagraphFont"/>
    <w:link w:val="BodyTextIndent"/>
    <w:uiPriority w:val="99"/>
    <w:rsid w:val="00336F6B"/>
    <w:rPr>
      <w:rFonts w:ascii="Times New Roman" w:eastAsia="Times New Roman" w:hAnsi="Times New Roman" w:cs="Times New Roman"/>
      <w:color w:val="000000"/>
      <w:sz w:val="18"/>
      <w:szCs w:val="20"/>
      <w:lang w:val="en-GB"/>
    </w:rPr>
  </w:style>
  <w:style w:type="paragraph" w:styleId="BodyText3">
    <w:name w:val="Body Text 3"/>
    <w:basedOn w:val="Normal"/>
    <w:link w:val="BodyText3Char"/>
    <w:rsid w:val="00336F6B"/>
    <w:pPr>
      <w:tabs>
        <w:tab w:val="left" w:pos="2127"/>
        <w:tab w:val="left" w:pos="2552"/>
        <w:tab w:val="left" w:pos="2835"/>
        <w:tab w:val="decimal" w:pos="7513"/>
        <w:tab w:val="decimal" w:pos="8364"/>
        <w:tab w:val="decimal" w:pos="9214"/>
        <w:tab w:val="decimal" w:pos="10206"/>
      </w:tabs>
      <w:spacing w:line="240" w:lineRule="exact"/>
      <w:jc w:val="both"/>
    </w:pPr>
    <w:rPr>
      <w:color w:val="000000"/>
      <w:sz w:val="18"/>
      <w:szCs w:val="20"/>
    </w:rPr>
  </w:style>
  <w:style w:type="character" w:customStyle="1" w:styleId="BodyText3Char">
    <w:name w:val="Body Text 3 Char"/>
    <w:basedOn w:val="DefaultParagraphFont"/>
    <w:link w:val="BodyText3"/>
    <w:rsid w:val="00336F6B"/>
    <w:rPr>
      <w:rFonts w:ascii="Times New Roman" w:eastAsia="Times New Roman" w:hAnsi="Times New Roman" w:cs="Times New Roman"/>
      <w:color w:val="000000"/>
      <w:sz w:val="18"/>
      <w:szCs w:val="20"/>
      <w:lang w:val="en-GB"/>
    </w:rPr>
  </w:style>
  <w:style w:type="paragraph" w:customStyle="1" w:styleId="Disclaimer">
    <w:name w:val="Disclaimer"/>
    <w:basedOn w:val="Normal"/>
    <w:rsid w:val="00336F6B"/>
    <w:pPr>
      <w:spacing w:line="200" w:lineRule="exact"/>
    </w:pPr>
    <w:rPr>
      <w:sz w:val="16"/>
      <w:szCs w:val="20"/>
    </w:rPr>
  </w:style>
  <w:style w:type="paragraph" w:customStyle="1" w:styleId="Address">
    <w:name w:val="Address"/>
    <w:basedOn w:val="Normal"/>
    <w:rsid w:val="00336F6B"/>
    <w:pPr>
      <w:pBdr>
        <w:left w:val="single" w:sz="4" w:space="6" w:color="auto"/>
      </w:pBdr>
      <w:spacing w:line="200" w:lineRule="exact"/>
    </w:pPr>
    <w:rPr>
      <w:sz w:val="16"/>
      <w:szCs w:val="20"/>
    </w:rPr>
  </w:style>
  <w:style w:type="paragraph" w:styleId="BodyTextIndent2">
    <w:name w:val="Body Text Indent 2"/>
    <w:basedOn w:val="Normal"/>
    <w:link w:val="BodyTextIndent2Char"/>
    <w:uiPriority w:val="99"/>
    <w:rsid w:val="00336F6B"/>
    <w:pPr>
      <w:tabs>
        <w:tab w:val="left" w:pos="0"/>
        <w:tab w:val="center" w:pos="3402"/>
        <w:tab w:val="center" w:pos="4536"/>
        <w:tab w:val="center" w:pos="5670"/>
        <w:tab w:val="center" w:pos="6804"/>
        <w:tab w:val="right" w:pos="7655"/>
      </w:tabs>
      <w:spacing w:line="240" w:lineRule="exact"/>
      <w:ind w:left="90"/>
      <w:outlineLvl w:val="0"/>
    </w:pPr>
    <w:rPr>
      <w:szCs w:val="20"/>
    </w:rPr>
  </w:style>
  <w:style w:type="character" w:customStyle="1" w:styleId="BodyTextIndent2Char">
    <w:name w:val="Body Text Indent 2 Char"/>
    <w:basedOn w:val="DefaultParagraphFont"/>
    <w:link w:val="BodyTextIndent2"/>
    <w:uiPriority w:val="99"/>
    <w:rsid w:val="00336F6B"/>
    <w:rPr>
      <w:rFonts w:ascii="Times New Roman" w:eastAsia="Times New Roman" w:hAnsi="Times New Roman" w:cs="Times New Roman"/>
      <w:sz w:val="24"/>
      <w:szCs w:val="20"/>
      <w:lang w:val="en-GB"/>
    </w:rPr>
  </w:style>
  <w:style w:type="paragraph" w:customStyle="1" w:styleId="Subject">
    <w:name w:val="Subject"/>
    <w:basedOn w:val="Normal"/>
    <w:rsid w:val="00336F6B"/>
    <w:pPr>
      <w:keepNext/>
      <w:keepLines/>
      <w:spacing w:line="290" w:lineRule="atLeast"/>
    </w:pPr>
    <w:rPr>
      <w:b/>
      <w:szCs w:val="20"/>
    </w:rPr>
  </w:style>
  <w:style w:type="paragraph" w:styleId="Caption">
    <w:name w:val="caption"/>
    <w:basedOn w:val="Normal"/>
    <w:next w:val="Normal"/>
    <w:qFormat/>
    <w:rsid w:val="00336F6B"/>
    <w:pPr>
      <w:tabs>
        <w:tab w:val="left" w:pos="1134"/>
        <w:tab w:val="left" w:pos="1276"/>
        <w:tab w:val="center" w:pos="3402"/>
        <w:tab w:val="center" w:pos="4536"/>
        <w:tab w:val="center" w:pos="5670"/>
        <w:tab w:val="center" w:pos="6804"/>
        <w:tab w:val="right" w:pos="7655"/>
      </w:tabs>
      <w:spacing w:line="240" w:lineRule="atLeast"/>
      <w:ind w:left="567" w:hanging="141"/>
      <w:outlineLvl w:val="0"/>
    </w:pPr>
    <w:rPr>
      <w:szCs w:val="20"/>
    </w:rPr>
  </w:style>
  <w:style w:type="paragraph" w:customStyle="1" w:styleId="Bullet6">
    <w:name w:val="Bullet 6"/>
    <w:basedOn w:val="Normal"/>
    <w:rsid w:val="00336F6B"/>
    <w:pPr>
      <w:tabs>
        <w:tab w:val="left" w:pos="1418"/>
        <w:tab w:val="left" w:pos="2127"/>
        <w:tab w:val="right" w:pos="5954"/>
        <w:tab w:val="right" w:pos="7371"/>
        <w:tab w:val="right" w:pos="8789"/>
      </w:tabs>
      <w:spacing w:after="240"/>
      <w:ind w:left="709" w:hanging="709"/>
    </w:pPr>
    <w:rPr>
      <w:rFonts w:ascii="Arial" w:hAnsi="Arial"/>
      <w:sz w:val="20"/>
      <w:szCs w:val="20"/>
    </w:rPr>
  </w:style>
  <w:style w:type="paragraph" w:customStyle="1" w:styleId="Document1">
    <w:name w:val="Document 1"/>
    <w:rsid w:val="00336F6B"/>
    <w:pPr>
      <w:keepNext/>
      <w:keepLines/>
      <w:widowControl w:val="0"/>
      <w:tabs>
        <w:tab w:val="left" w:pos="-720"/>
      </w:tabs>
      <w:suppressAutoHyphens/>
      <w:spacing w:after="0" w:line="240" w:lineRule="auto"/>
    </w:pPr>
    <w:rPr>
      <w:rFonts w:ascii="Bodoni Book 12pt" w:eastAsia="Times New Roman" w:hAnsi="Bodoni Book 12pt" w:cs="Times New Roman"/>
      <w:sz w:val="24"/>
      <w:szCs w:val="20"/>
      <w:lang w:val="en-US"/>
    </w:rPr>
  </w:style>
  <w:style w:type="paragraph" w:customStyle="1" w:styleId="Normal-">
    <w:name w:val="Normal -"/>
    <w:basedOn w:val="Normal"/>
    <w:rsid w:val="00336F6B"/>
    <w:pPr>
      <w:keepNext/>
      <w:tabs>
        <w:tab w:val="left" w:pos="709"/>
        <w:tab w:val="left" w:pos="1418"/>
        <w:tab w:val="left" w:pos="2127"/>
        <w:tab w:val="right" w:pos="5954"/>
        <w:tab w:val="right" w:pos="7371"/>
        <w:tab w:val="right" w:pos="8789"/>
      </w:tabs>
    </w:pPr>
    <w:rPr>
      <w:rFonts w:ascii="Arial" w:hAnsi="Arial"/>
      <w:noProof/>
      <w:sz w:val="20"/>
      <w:szCs w:val="20"/>
    </w:rPr>
  </w:style>
  <w:style w:type="paragraph" w:customStyle="1" w:styleId="Header2ndLine">
    <w:name w:val="Header 2nd Line"/>
    <w:basedOn w:val="Normal"/>
    <w:next w:val="Header3rdLine"/>
    <w:rsid w:val="00336F6B"/>
    <w:pPr>
      <w:tabs>
        <w:tab w:val="center" w:pos="4320"/>
        <w:tab w:val="right" w:pos="8789"/>
      </w:tabs>
    </w:pPr>
    <w:rPr>
      <w:rFonts w:ascii="Arial" w:hAnsi="Arial"/>
      <w:b/>
      <w:szCs w:val="20"/>
    </w:rPr>
  </w:style>
  <w:style w:type="paragraph" w:customStyle="1" w:styleId="Header3rdLine">
    <w:name w:val="Header 3rd Line"/>
    <w:basedOn w:val="Normal"/>
    <w:next w:val="Normal"/>
    <w:rsid w:val="00336F6B"/>
    <w:pPr>
      <w:tabs>
        <w:tab w:val="center" w:pos="4320"/>
        <w:tab w:val="right" w:pos="8789"/>
      </w:tabs>
      <w:spacing w:after="240"/>
    </w:pPr>
    <w:rPr>
      <w:rFonts w:ascii="Arial" w:hAnsi="Arial"/>
      <w:b/>
      <w:szCs w:val="20"/>
    </w:rPr>
  </w:style>
  <w:style w:type="paragraph" w:styleId="BodyTextIndent3">
    <w:name w:val="Body Text Indent 3"/>
    <w:basedOn w:val="Normal"/>
    <w:link w:val="BodyTextIndent3Char"/>
    <w:rsid w:val="00336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hanging="567"/>
    </w:pPr>
    <w:rPr>
      <w:szCs w:val="20"/>
      <w:lang w:val="en-US"/>
    </w:rPr>
  </w:style>
  <w:style w:type="character" w:customStyle="1" w:styleId="BodyTextIndent3Char">
    <w:name w:val="Body Text Indent 3 Char"/>
    <w:basedOn w:val="DefaultParagraphFont"/>
    <w:link w:val="BodyTextIndent3"/>
    <w:rsid w:val="00336F6B"/>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336F6B"/>
    <w:pPr>
      <w:tabs>
        <w:tab w:val="left" w:pos="709"/>
        <w:tab w:val="left" w:pos="1418"/>
        <w:tab w:val="left" w:pos="2127"/>
        <w:tab w:val="right" w:pos="5954"/>
        <w:tab w:val="right" w:pos="7371"/>
        <w:tab w:val="right" w:pos="8789"/>
      </w:tabs>
      <w:spacing w:after="240"/>
    </w:pPr>
    <w:rPr>
      <w:rFonts w:ascii="Arial" w:hAnsi="Arial"/>
      <w:sz w:val="20"/>
      <w:szCs w:val="20"/>
    </w:rPr>
  </w:style>
  <w:style w:type="character" w:customStyle="1" w:styleId="EndnoteTextChar">
    <w:name w:val="Endnote Text Char"/>
    <w:basedOn w:val="DefaultParagraphFont"/>
    <w:link w:val="EndnoteText"/>
    <w:semiHidden/>
    <w:rsid w:val="00336F6B"/>
    <w:rPr>
      <w:rFonts w:ascii="Arial" w:eastAsia="Times New Roman" w:hAnsi="Arial" w:cs="Times New Roman"/>
      <w:sz w:val="20"/>
      <w:szCs w:val="20"/>
      <w:lang w:val="en-GB"/>
    </w:rPr>
  </w:style>
  <w:style w:type="paragraph" w:customStyle="1" w:styleId="Continued1">
    <w:name w:val="Continued 1"/>
    <w:basedOn w:val="Heading1"/>
    <w:next w:val="Normal"/>
    <w:rsid w:val="00336F6B"/>
    <w:pPr>
      <w:keepLines/>
      <w:tabs>
        <w:tab w:val="left" w:pos="0"/>
        <w:tab w:val="left" w:pos="709"/>
        <w:tab w:val="left" w:pos="1418"/>
        <w:tab w:val="left" w:pos="2127"/>
        <w:tab w:val="right" w:pos="5954"/>
        <w:tab w:val="right" w:pos="7371"/>
        <w:tab w:val="right" w:pos="8789"/>
      </w:tabs>
      <w:spacing w:before="0" w:after="240" w:line="240" w:lineRule="auto"/>
      <w:ind w:hanging="737"/>
      <w:outlineLvl w:val="9"/>
    </w:pPr>
    <w:rPr>
      <w:caps/>
      <w:sz w:val="20"/>
    </w:rPr>
  </w:style>
  <w:style w:type="paragraph" w:customStyle="1" w:styleId="Heading1SectionHeading">
    <w:name w:val="Heading 1.Section Heading"/>
    <w:basedOn w:val="Normal"/>
    <w:next w:val="Normal"/>
    <w:rsid w:val="00336F6B"/>
    <w:pPr>
      <w:keepNext/>
      <w:outlineLvl w:val="0"/>
    </w:pPr>
    <w:rPr>
      <w:b/>
      <w:sz w:val="28"/>
      <w:szCs w:val="20"/>
      <w:lang w:val="en-US"/>
    </w:rPr>
  </w:style>
  <w:style w:type="paragraph" w:styleId="ListNumber">
    <w:name w:val="List Number"/>
    <w:basedOn w:val="Normal"/>
    <w:rsid w:val="00336F6B"/>
    <w:pPr>
      <w:tabs>
        <w:tab w:val="num" w:pos="595"/>
      </w:tabs>
      <w:spacing w:after="290" w:line="290" w:lineRule="atLeast"/>
      <w:ind w:left="595" w:hanging="595"/>
    </w:pPr>
    <w:rPr>
      <w:szCs w:val="20"/>
    </w:rPr>
  </w:style>
  <w:style w:type="paragraph" w:styleId="ListNumber2">
    <w:name w:val="List Number 2"/>
    <w:basedOn w:val="Normal"/>
    <w:rsid w:val="00336F6B"/>
    <w:pPr>
      <w:tabs>
        <w:tab w:val="num" w:pos="1191"/>
      </w:tabs>
      <w:spacing w:after="290" w:line="290" w:lineRule="atLeast"/>
      <w:ind w:left="1191" w:hanging="595"/>
    </w:pPr>
    <w:rPr>
      <w:szCs w:val="20"/>
    </w:rPr>
  </w:style>
  <w:style w:type="paragraph" w:styleId="ListNumber3">
    <w:name w:val="List Number 3"/>
    <w:basedOn w:val="Normal"/>
    <w:rsid w:val="00336F6B"/>
    <w:pPr>
      <w:tabs>
        <w:tab w:val="num" w:pos="1786"/>
      </w:tabs>
      <w:spacing w:after="290" w:line="290" w:lineRule="atLeast"/>
      <w:ind w:left="1786" w:hanging="595"/>
    </w:pPr>
    <w:rPr>
      <w:szCs w:val="20"/>
    </w:rPr>
  </w:style>
  <w:style w:type="paragraph" w:styleId="ListNumber4">
    <w:name w:val="List Number 4"/>
    <w:basedOn w:val="Normal"/>
    <w:rsid w:val="00336F6B"/>
    <w:pPr>
      <w:tabs>
        <w:tab w:val="num" w:pos="2381"/>
      </w:tabs>
      <w:spacing w:after="290" w:line="290" w:lineRule="atLeast"/>
      <w:ind w:left="2381" w:hanging="595"/>
    </w:pPr>
    <w:rPr>
      <w:szCs w:val="20"/>
    </w:rPr>
  </w:style>
  <w:style w:type="paragraph" w:styleId="ListNumber5">
    <w:name w:val="List Number 5"/>
    <w:basedOn w:val="Normal"/>
    <w:rsid w:val="00336F6B"/>
    <w:pPr>
      <w:tabs>
        <w:tab w:val="num" w:pos="2976"/>
      </w:tabs>
      <w:spacing w:after="290" w:line="290" w:lineRule="atLeast"/>
      <w:ind w:left="2976" w:hanging="595"/>
    </w:pPr>
    <w:rPr>
      <w:szCs w:val="20"/>
    </w:rPr>
  </w:style>
  <w:style w:type="paragraph" w:customStyle="1" w:styleId="TableBullet">
    <w:name w:val="Table Bullet"/>
    <w:basedOn w:val="TableText"/>
    <w:rsid w:val="00336F6B"/>
    <w:pPr>
      <w:numPr>
        <w:numId w:val="1"/>
      </w:numPr>
      <w:tabs>
        <w:tab w:val="left" w:pos="298"/>
      </w:tabs>
    </w:pPr>
  </w:style>
  <w:style w:type="paragraph" w:customStyle="1" w:styleId="TableText">
    <w:name w:val="Table Text"/>
    <w:basedOn w:val="Normal"/>
    <w:rsid w:val="00336F6B"/>
    <w:pPr>
      <w:spacing w:before="120" w:after="170" w:line="290" w:lineRule="atLeast"/>
    </w:pPr>
    <w:rPr>
      <w:szCs w:val="20"/>
    </w:rPr>
  </w:style>
  <w:style w:type="paragraph" w:customStyle="1" w:styleId="TableListNumber">
    <w:name w:val="Table List Number"/>
    <w:basedOn w:val="TableText"/>
    <w:rsid w:val="00336F6B"/>
    <w:pPr>
      <w:numPr>
        <w:numId w:val="2"/>
      </w:numPr>
      <w:tabs>
        <w:tab w:val="clear" w:pos="360"/>
        <w:tab w:val="left" w:pos="298"/>
      </w:tabs>
    </w:pPr>
  </w:style>
  <w:style w:type="paragraph" w:customStyle="1" w:styleId="a">
    <w:name w:val="Îáû÷íûé"/>
    <w:rsid w:val="00336F6B"/>
    <w:pPr>
      <w:widowControl w:val="0"/>
      <w:spacing w:after="0" w:line="240" w:lineRule="auto"/>
    </w:pPr>
    <w:rPr>
      <w:rFonts w:ascii="Courier" w:eastAsia="Times New Roman" w:hAnsi="Courier" w:cs="Times New Roman"/>
      <w:sz w:val="24"/>
      <w:szCs w:val="20"/>
      <w:lang w:val="en-US"/>
    </w:rPr>
  </w:style>
  <w:style w:type="paragraph" w:styleId="Closing">
    <w:name w:val="Closing"/>
    <w:basedOn w:val="Normal"/>
    <w:link w:val="ClosingChar"/>
    <w:rsid w:val="00336F6B"/>
    <w:pPr>
      <w:spacing w:line="290" w:lineRule="atLeast"/>
    </w:pPr>
    <w:rPr>
      <w:szCs w:val="20"/>
    </w:rPr>
  </w:style>
  <w:style w:type="character" w:customStyle="1" w:styleId="ClosingChar">
    <w:name w:val="Closing Char"/>
    <w:basedOn w:val="DefaultParagraphFont"/>
    <w:link w:val="Closing"/>
    <w:rsid w:val="00336F6B"/>
    <w:rPr>
      <w:rFonts w:ascii="Times New Roman" w:eastAsia="Times New Roman" w:hAnsi="Times New Roman" w:cs="Times New Roman"/>
      <w:sz w:val="24"/>
      <w:szCs w:val="20"/>
      <w:lang w:val="en-GB"/>
    </w:rPr>
  </w:style>
  <w:style w:type="paragraph" w:styleId="EnvelopeReturn">
    <w:name w:val="envelope return"/>
    <w:basedOn w:val="Normal"/>
    <w:rsid w:val="00336F6B"/>
    <w:pPr>
      <w:spacing w:line="290" w:lineRule="atLeast"/>
    </w:pPr>
    <w:rPr>
      <w:rFonts w:ascii="Arial" w:hAnsi="Arial"/>
      <w:szCs w:val="20"/>
    </w:rPr>
  </w:style>
  <w:style w:type="paragraph" w:customStyle="1" w:styleId="BodySingle">
    <w:name w:val="Body Single"/>
    <w:basedOn w:val="BodyText"/>
    <w:rsid w:val="00336F6B"/>
    <w:pPr>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90" w:lineRule="atLeast"/>
      <w:jc w:val="left"/>
    </w:pPr>
    <w:rPr>
      <w:rFonts w:ascii="Times New Roman" w:hAnsi="Times New Roman"/>
      <w:b w:val="0"/>
      <w:spacing w:val="0"/>
      <w:sz w:val="24"/>
    </w:rPr>
  </w:style>
  <w:style w:type="paragraph" w:customStyle="1" w:styleId="Style1">
    <w:name w:val="Style 1"/>
    <w:basedOn w:val="Normal"/>
    <w:rsid w:val="00336F6B"/>
    <w:pPr>
      <w:widowControl w:val="0"/>
      <w:autoSpaceDE w:val="0"/>
      <w:autoSpaceDN w:val="0"/>
      <w:adjustRightInd w:val="0"/>
    </w:pPr>
    <w:rPr>
      <w:sz w:val="20"/>
      <w:lang w:val="en-US"/>
    </w:rPr>
  </w:style>
  <w:style w:type="paragraph" w:customStyle="1" w:styleId="Style30">
    <w:name w:val="Style 3"/>
    <w:basedOn w:val="Normal"/>
    <w:rsid w:val="00336F6B"/>
    <w:pPr>
      <w:widowControl w:val="0"/>
      <w:autoSpaceDE w:val="0"/>
      <w:autoSpaceDN w:val="0"/>
      <w:spacing w:before="324"/>
    </w:pPr>
    <w:rPr>
      <w:sz w:val="20"/>
      <w:lang w:val="en-US"/>
    </w:rPr>
  </w:style>
  <w:style w:type="character" w:customStyle="1" w:styleId="Document1Char">
    <w:name w:val="Document 1 Char"/>
    <w:rsid w:val="00336F6B"/>
    <w:rPr>
      <w:rFonts w:ascii="Bodoni Book 12pt" w:hAnsi="Bodoni Book 12pt"/>
      <w:sz w:val="24"/>
      <w:lang w:val="en-US" w:eastAsia="en-US" w:bidi="ar-SA"/>
    </w:rPr>
  </w:style>
  <w:style w:type="paragraph" w:customStyle="1" w:styleId="a-Right-Col-Reg">
    <w:name w:val="a-Right-Col-Reg"/>
    <w:basedOn w:val="Normal"/>
    <w:rsid w:val="00336F6B"/>
    <w:pPr>
      <w:spacing w:after="60" w:line="240" w:lineRule="atLeast"/>
    </w:pPr>
    <w:rPr>
      <w:rFonts w:ascii="Arial" w:hAnsi="Arial"/>
      <w:sz w:val="16"/>
      <w:szCs w:val="16"/>
    </w:rPr>
  </w:style>
  <w:style w:type="paragraph" w:customStyle="1" w:styleId="a-head-4">
    <w:name w:val="a-head-4"/>
    <w:basedOn w:val="Normal"/>
    <w:rsid w:val="00336F6B"/>
    <w:pPr>
      <w:widowControl w:val="0"/>
      <w:tabs>
        <w:tab w:val="left" w:pos="1188"/>
      </w:tabs>
      <w:autoSpaceDE w:val="0"/>
      <w:autoSpaceDN w:val="0"/>
      <w:spacing w:line="240" w:lineRule="atLeast"/>
    </w:pPr>
    <w:rPr>
      <w:rFonts w:ascii="Arial" w:hAnsi="Arial" w:cs="Arial"/>
      <w:i/>
      <w:sz w:val="16"/>
      <w:szCs w:val="16"/>
      <w:lang w:val="en-US"/>
    </w:rPr>
  </w:style>
  <w:style w:type="paragraph" w:customStyle="1" w:styleId="a-body-NO-SPACE-AFTER">
    <w:name w:val="a-body-NO-SPACE-AFTER"/>
    <w:basedOn w:val="a-Right-Col-Reg"/>
    <w:rsid w:val="00336F6B"/>
    <w:rPr>
      <w:spacing w:val="-8"/>
    </w:rPr>
  </w:style>
  <w:style w:type="character" w:styleId="CommentReference">
    <w:name w:val="annotation reference"/>
    <w:semiHidden/>
    <w:rsid w:val="00336F6B"/>
    <w:rPr>
      <w:sz w:val="16"/>
      <w:szCs w:val="16"/>
    </w:rPr>
  </w:style>
  <w:style w:type="paragraph" w:styleId="CommentSubject">
    <w:name w:val="annotation subject"/>
    <w:basedOn w:val="CommentText"/>
    <w:next w:val="CommentText"/>
    <w:link w:val="CommentSubjectChar"/>
    <w:semiHidden/>
    <w:rsid w:val="00336F6B"/>
    <w:pPr>
      <w:spacing w:line="240" w:lineRule="auto"/>
    </w:pPr>
    <w:rPr>
      <w:rFonts w:ascii="Times New Roman" w:hAnsi="Times New Roman"/>
      <w:b/>
      <w:bCs/>
    </w:rPr>
  </w:style>
  <w:style w:type="character" w:customStyle="1" w:styleId="CommentSubjectChar">
    <w:name w:val="Comment Subject Char"/>
    <w:basedOn w:val="CommentTextChar"/>
    <w:link w:val="CommentSubject"/>
    <w:semiHidden/>
    <w:rsid w:val="00336F6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36F6B"/>
    <w:rPr>
      <w:rFonts w:ascii="Tahoma" w:hAnsi="Tahoma" w:cs="Tahoma"/>
      <w:sz w:val="16"/>
      <w:szCs w:val="16"/>
    </w:rPr>
  </w:style>
  <w:style w:type="character" w:customStyle="1" w:styleId="BalloonTextChar">
    <w:name w:val="Balloon Text Char"/>
    <w:basedOn w:val="DefaultParagraphFont"/>
    <w:link w:val="BalloonText"/>
    <w:uiPriority w:val="99"/>
    <w:semiHidden/>
    <w:rsid w:val="00336F6B"/>
    <w:rPr>
      <w:rFonts w:ascii="Tahoma" w:eastAsia="Times New Roman" w:hAnsi="Tahoma" w:cs="Tahoma"/>
      <w:sz w:val="16"/>
      <w:szCs w:val="16"/>
      <w:lang w:val="en-GB"/>
    </w:rPr>
  </w:style>
  <w:style w:type="paragraph" w:customStyle="1" w:styleId="CharCharCharCharCharChar1CharCharCharChar">
    <w:name w:val="Char Char Char Char Char Char1 Char Char Char Char"/>
    <w:basedOn w:val="Normal"/>
    <w:rsid w:val="00336F6B"/>
    <w:pPr>
      <w:tabs>
        <w:tab w:val="left" w:pos="709"/>
      </w:tabs>
    </w:pPr>
    <w:rPr>
      <w:rFonts w:ascii="Tahoma" w:hAnsi="Tahoma"/>
      <w:lang w:val="pl-PL" w:eastAsia="pl-PL"/>
    </w:rPr>
  </w:style>
  <w:style w:type="paragraph" w:customStyle="1" w:styleId="a0">
    <w:name w:val="Знак"/>
    <w:basedOn w:val="Normal"/>
    <w:rsid w:val="00336F6B"/>
    <w:pPr>
      <w:spacing w:before="120" w:after="160" w:line="240" w:lineRule="exact"/>
    </w:pPr>
    <w:rPr>
      <w:rFonts w:ascii="Tahoma" w:hAnsi="Tahoma"/>
      <w:sz w:val="20"/>
      <w:szCs w:val="20"/>
      <w:lang w:val="en-US"/>
    </w:rPr>
  </w:style>
  <w:style w:type="paragraph" w:customStyle="1" w:styleId="Textinthedoc">
    <w:name w:val="Text_in_the_doc"/>
    <w:basedOn w:val="Normal"/>
    <w:link w:val="TextinthedocChar"/>
    <w:autoRedefine/>
    <w:rsid w:val="00336F6B"/>
    <w:pPr>
      <w:widowControl w:val="0"/>
      <w:autoSpaceDE w:val="0"/>
      <w:autoSpaceDN w:val="0"/>
      <w:spacing w:before="120" w:after="120"/>
      <w:jc w:val="both"/>
    </w:pPr>
    <w:rPr>
      <w:i/>
      <w:iCs/>
      <w:spacing w:val="-2"/>
      <w:sz w:val="22"/>
      <w:szCs w:val="22"/>
      <w:lang w:val="x-none"/>
    </w:rPr>
  </w:style>
  <w:style w:type="character" w:customStyle="1" w:styleId="TextinthedocChar">
    <w:name w:val="Text_in_the_doc Char"/>
    <w:link w:val="Textinthedoc"/>
    <w:rsid w:val="00336F6B"/>
    <w:rPr>
      <w:rFonts w:ascii="Times New Roman" w:eastAsia="Times New Roman" w:hAnsi="Times New Roman" w:cs="Times New Roman"/>
      <w:i/>
      <w:iCs/>
      <w:spacing w:val="-2"/>
      <w:lang w:val="x-none"/>
    </w:rPr>
  </w:style>
  <w:style w:type="table" w:styleId="TableGrid">
    <w:name w:val="Table Grid"/>
    <w:basedOn w:val="TableNormal"/>
    <w:rsid w:val="00336F6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5z0">
    <w:name w:val="WW8Num15z0"/>
    <w:rsid w:val="00336F6B"/>
    <w:rPr>
      <w:rFonts w:ascii="Symbol" w:hAnsi="Symbol"/>
    </w:rPr>
  </w:style>
  <w:style w:type="character" w:customStyle="1" w:styleId="WW8Num2z0">
    <w:name w:val="WW8Num2z0"/>
    <w:rsid w:val="00336F6B"/>
    <w:rPr>
      <w:rFonts w:ascii="Symbol" w:hAnsi="Symbol"/>
    </w:rPr>
  </w:style>
  <w:style w:type="character" w:customStyle="1" w:styleId="WW8Num17z0">
    <w:name w:val="WW8Num17z0"/>
    <w:rsid w:val="00336F6B"/>
    <w:rPr>
      <w:rFonts w:ascii="Symbol" w:hAnsi="Symbol"/>
    </w:rPr>
  </w:style>
  <w:style w:type="paragraph" w:customStyle="1" w:styleId="Title2">
    <w:name w:val="Title_2"/>
    <w:basedOn w:val="Normal"/>
    <w:next w:val="Normal"/>
    <w:link w:val="Title2Char"/>
    <w:autoRedefine/>
    <w:rsid w:val="00336F6B"/>
    <w:pPr>
      <w:widowControl w:val="0"/>
      <w:tabs>
        <w:tab w:val="left" w:pos="-72"/>
      </w:tabs>
      <w:autoSpaceDE w:val="0"/>
      <w:autoSpaceDN w:val="0"/>
      <w:spacing w:before="120" w:after="60"/>
    </w:pPr>
    <w:rPr>
      <w:rFonts w:eastAsia="Batang"/>
      <w:i/>
      <w:iCs/>
      <w:spacing w:val="-1"/>
      <w:szCs w:val="20"/>
      <w:lang w:val="en-US"/>
    </w:rPr>
  </w:style>
  <w:style w:type="character" w:customStyle="1" w:styleId="Title2Char">
    <w:name w:val="Title_2 Char"/>
    <w:link w:val="Title2"/>
    <w:rsid w:val="00336F6B"/>
    <w:rPr>
      <w:rFonts w:ascii="Times New Roman" w:eastAsia="Batang" w:hAnsi="Times New Roman" w:cs="Times New Roman"/>
      <w:i/>
      <w:iCs/>
      <w:spacing w:val="-1"/>
      <w:sz w:val="24"/>
      <w:szCs w:val="20"/>
      <w:lang w:val="en-US"/>
    </w:rPr>
  </w:style>
  <w:style w:type="paragraph" w:customStyle="1" w:styleId="Title1">
    <w:name w:val="Title_1"/>
    <w:basedOn w:val="Normal"/>
    <w:link w:val="Title1Char"/>
    <w:autoRedefine/>
    <w:rsid w:val="00336F6B"/>
    <w:pPr>
      <w:widowControl w:val="0"/>
      <w:autoSpaceDE w:val="0"/>
      <w:autoSpaceDN w:val="0"/>
      <w:spacing w:before="120"/>
      <w:ind w:left="-426"/>
      <w:jc w:val="both"/>
    </w:pPr>
    <w:rPr>
      <w:b/>
      <w:bCs/>
      <w:spacing w:val="-6"/>
      <w:lang w:val="en-US"/>
    </w:rPr>
  </w:style>
  <w:style w:type="character" w:customStyle="1" w:styleId="Title1Char">
    <w:name w:val="Title_1 Char"/>
    <w:link w:val="Title1"/>
    <w:rsid w:val="00336F6B"/>
    <w:rPr>
      <w:rFonts w:ascii="Times New Roman" w:eastAsia="Times New Roman" w:hAnsi="Times New Roman" w:cs="Times New Roman"/>
      <w:b/>
      <w:bCs/>
      <w:spacing w:val="-6"/>
      <w:sz w:val="24"/>
      <w:szCs w:val="24"/>
      <w:lang w:val="en-US"/>
    </w:rPr>
  </w:style>
  <w:style w:type="paragraph" w:customStyle="1" w:styleId="ABC-Aftertable">
    <w:name w:val="ABC - After table"/>
    <w:next w:val="Normal"/>
    <w:rsid w:val="00336F6B"/>
    <w:pPr>
      <w:spacing w:before="240" w:after="240" w:line="240" w:lineRule="auto"/>
      <w:jc w:val="both"/>
    </w:pPr>
    <w:rPr>
      <w:rFonts w:ascii="Arial" w:eastAsia="Calibri" w:hAnsi="Arial" w:cs="Times New Roman"/>
      <w:noProof/>
      <w:sz w:val="18"/>
      <w:szCs w:val="20"/>
      <w:lang w:val="en-GB"/>
    </w:rPr>
  </w:style>
  <w:style w:type="paragraph" w:styleId="ListParagraph">
    <w:name w:val="List Paragraph"/>
    <w:basedOn w:val="Normal"/>
    <w:uiPriority w:val="34"/>
    <w:qFormat/>
    <w:rsid w:val="00336F6B"/>
    <w:pPr>
      <w:ind w:left="720"/>
      <w:contextualSpacing/>
    </w:pPr>
  </w:style>
  <w:style w:type="paragraph" w:customStyle="1" w:styleId="A10">
    <w:name w:val="A10"/>
    <w:basedOn w:val="BodyText2"/>
    <w:rsid w:val="00336F6B"/>
    <w:pPr>
      <w:widowControl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overflowPunct w:val="0"/>
      <w:autoSpaceDE w:val="0"/>
      <w:spacing w:line="240" w:lineRule="auto"/>
      <w:ind w:firstLine="357"/>
      <w:textAlignment w:val="baseline"/>
    </w:pPr>
    <w:rPr>
      <w:rFonts w:ascii="Century Gothic" w:hAnsi="Century Gothic" w:cs="MS Serif"/>
      <w:spacing w:val="0"/>
      <w:sz w:val="20"/>
      <w:lang w:val="bg-BG" w:eastAsia="ar-SA"/>
    </w:rPr>
  </w:style>
  <w:style w:type="character" w:customStyle="1" w:styleId="hps">
    <w:name w:val="hps"/>
    <w:rsid w:val="00336F6B"/>
  </w:style>
  <w:style w:type="character" w:customStyle="1" w:styleId="atn">
    <w:name w:val="atn"/>
    <w:rsid w:val="00336F6B"/>
  </w:style>
  <w:style w:type="table" w:customStyle="1" w:styleId="VALUEACCOUNTTable">
    <w:name w:val="VALUE ACCOUNT Table"/>
    <w:basedOn w:val="TableNormal"/>
    <w:rsid w:val="00336F6B"/>
    <w:pPr>
      <w:spacing w:after="0" w:line="240" w:lineRule="auto"/>
    </w:pPr>
    <w:rPr>
      <w:rFonts w:ascii="Georgia" w:eastAsia="Times New Roman" w:hAnsi="Georgia" w:cs="Times New Roman"/>
      <w:sz w:val="20"/>
      <w:szCs w:val="20"/>
      <w:lang w:val="en-AU" w:eastAsia="en-AU"/>
    </w:rPr>
    <w:tblPr>
      <w:tblInd w:w="0" w:type="dxa"/>
      <w:tblCellMar>
        <w:top w:w="0" w:type="dxa"/>
        <w:left w:w="0" w:type="dxa"/>
        <w:bottom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customStyle="1" w:styleId="Noteheading-inallcolours">
    <w:name w:val="Note heading - in all colours"/>
    <w:basedOn w:val="Normal"/>
    <w:uiPriority w:val="99"/>
    <w:qFormat/>
    <w:rsid w:val="00336F6B"/>
    <w:pPr>
      <w:spacing w:after="100" w:line="240" w:lineRule="atLeast"/>
      <w:ind w:left="533" w:hanging="533"/>
    </w:pPr>
    <w:rPr>
      <w:rFonts w:ascii="Georgia" w:eastAsia="Arial" w:hAnsi="Georgia"/>
      <w:color w:val="DC6900"/>
      <w:sz w:val="28"/>
      <w:szCs w:val="72"/>
    </w:rPr>
  </w:style>
  <w:style w:type="paragraph" w:customStyle="1" w:styleId="Noteheadinglevel3-allcolours">
    <w:name w:val="Note heading level 3 - all colours"/>
    <w:basedOn w:val="Normal"/>
    <w:uiPriority w:val="99"/>
    <w:qFormat/>
    <w:rsid w:val="00336F6B"/>
    <w:pPr>
      <w:spacing w:before="100" w:line="240" w:lineRule="atLeast"/>
      <w:ind w:left="533" w:hanging="533"/>
    </w:pPr>
    <w:rPr>
      <w:rFonts w:ascii="Georgia" w:eastAsia="Arial" w:hAnsi="Georgia"/>
      <w:i/>
      <w:color w:val="DC6900"/>
      <w:sz w:val="18"/>
      <w:szCs w:val="72"/>
    </w:rPr>
  </w:style>
  <w:style w:type="paragraph" w:customStyle="1" w:styleId="TableTextNormal">
    <w:name w:val="Table Text Normal"/>
    <w:basedOn w:val="Normal"/>
    <w:qFormat/>
    <w:rsid w:val="00336F6B"/>
    <w:pPr>
      <w:spacing w:before="20" w:after="100"/>
      <w:ind w:left="170" w:right="170" w:hanging="360"/>
    </w:pPr>
    <w:rPr>
      <w:rFonts w:ascii="Arial" w:hAnsi="Arial"/>
      <w:sz w:val="18"/>
    </w:rPr>
  </w:style>
  <w:style w:type="paragraph" w:customStyle="1" w:styleId="CharCharCharCharCharCharChar">
    <w:name w:val="Char Char Char Char Char Char Char"/>
    <w:basedOn w:val="Normal"/>
    <w:uiPriority w:val="99"/>
    <w:rsid w:val="00336F6B"/>
    <w:pPr>
      <w:tabs>
        <w:tab w:val="left" w:pos="709"/>
      </w:tabs>
    </w:pPr>
    <w:rPr>
      <w:rFonts w:ascii="Tahoma" w:hAnsi="Tahoma" w:cs="Tahoma"/>
      <w:lang w:val="pl-PL" w:eastAsia="pl-PL"/>
    </w:rPr>
  </w:style>
  <w:style w:type="character" w:customStyle="1" w:styleId="FooterChar1">
    <w:name w:val="Footer Char1"/>
    <w:uiPriority w:val="99"/>
    <w:locked/>
    <w:rsid w:val="00336F6B"/>
    <w:rPr>
      <w:rFonts w:ascii="Arial" w:hAnsi="Arial"/>
      <w:lang w:val="en-GB" w:eastAsia="en-US" w:bidi="ar-SA"/>
    </w:rPr>
  </w:style>
  <w:style w:type="paragraph" w:styleId="NoSpacing">
    <w:name w:val="No Spacing"/>
    <w:uiPriority w:val="1"/>
    <w:qFormat/>
    <w:rsid w:val="00336F6B"/>
    <w:pPr>
      <w:spacing w:after="0" w:line="240" w:lineRule="auto"/>
    </w:pPr>
    <w:rPr>
      <w:rFonts w:ascii="Calibri" w:eastAsia="Calibri" w:hAnsi="Calibri" w:cs="Times New Roman"/>
    </w:rPr>
  </w:style>
  <w:style w:type="paragraph" w:customStyle="1" w:styleId="21">
    <w:name w:val="Основен текст 21"/>
    <w:basedOn w:val="Normal"/>
    <w:rsid w:val="00336F6B"/>
    <w:pPr>
      <w:suppressAutoHyphens/>
      <w:spacing w:line="360" w:lineRule="auto"/>
      <w:ind w:right="-874"/>
      <w:jc w:val="both"/>
    </w:pPr>
    <w:rPr>
      <w:lang w:val="bg-BG" w:eastAsia="zh-CN"/>
    </w:rPr>
  </w:style>
  <w:style w:type="paragraph" w:customStyle="1" w:styleId="31">
    <w:name w:val="Основен текст 31"/>
    <w:basedOn w:val="Normal"/>
    <w:rsid w:val="00336F6B"/>
    <w:pPr>
      <w:suppressAutoHyphens/>
    </w:pPr>
    <w:rPr>
      <w:iCs/>
      <w:color w:val="000000"/>
      <w:lang w:val="bg-BG" w:eastAsia="zh-CN"/>
    </w:rPr>
  </w:style>
  <w:style w:type="character" w:styleId="Hyperlink">
    <w:name w:val="Hyperlink"/>
    <w:rsid w:val="00336F6B"/>
    <w:rPr>
      <w:color w:val="0000FF"/>
      <w:u w:val="single"/>
    </w:rPr>
  </w:style>
  <w:style w:type="paragraph" w:customStyle="1" w:styleId="WW-BodyTextIndent2">
    <w:name w:val="WW-Body Text Indent 2"/>
    <w:basedOn w:val="Normal"/>
    <w:rsid w:val="00336F6B"/>
    <w:pPr>
      <w:widowControl w:val="0"/>
      <w:suppressAutoHyphens/>
      <w:ind w:left="1134" w:hanging="708"/>
    </w:pPr>
    <w:rPr>
      <w:color w:val="000000"/>
      <w:szCs w:val="20"/>
      <w:lang w:val="bg-BG" w:eastAsia="zh-CN"/>
    </w:rPr>
  </w:style>
  <w:style w:type="character" w:customStyle="1" w:styleId="apple-style-span">
    <w:name w:val="apple-style-span"/>
    <w:rsid w:val="00336F6B"/>
  </w:style>
  <w:style w:type="character" w:customStyle="1" w:styleId="CharChar">
    <w:name w:val="Char Char"/>
    <w:rsid w:val="00336F6B"/>
    <w:rPr>
      <w:lang w:val="bg-BG" w:bidi="ar-SA"/>
    </w:rPr>
  </w:style>
  <w:style w:type="paragraph" w:customStyle="1" w:styleId="firstline">
    <w:name w:val="firstline"/>
    <w:basedOn w:val="Normal"/>
    <w:rsid w:val="00336F6B"/>
    <w:pPr>
      <w:suppressAutoHyphens/>
      <w:spacing w:line="240" w:lineRule="atLeast"/>
      <w:ind w:firstLine="640"/>
      <w:jc w:val="both"/>
    </w:pPr>
    <w:rPr>
      <w:rFonts w:ascii="Arial" w:hAnsi="Arial" w:cs="Arial"/>
      <w:color w:val="000000"/>
      <w:lang w:val="bg-BG" w:eastAsia="zh-CN"/>
    </w:rPr>
  </w:style>
  <w:style w:type="paragraph" w:customStyle="1" w:styleId="Mainnumbers">
    <w:name w:val="Main numbers"/>
    <w:basedOn w:val="ListParagraph"/>
    <w:qFormat/>
    <w:rsid w:val="00336F6B"/>
    <w:pPr>
      <w:widowControl w:val="0"/>
      <w:numPr>
        <w:numId w:val="6"/>
      </w:numPr>
      <w:spacing w:before="240" w:after="240"/>
      <w:ind w:left="567" w:hanging="567"/>
      <w:contextualSpacing w:val="0"/>
      <w:jc w:val="both"/>
    </w:pPr>
    <w:rPr>
      <w:rFonts w:ascii="News Gothic Cyr" w:hAnsi="News Gothic Cyr" w:cs="News Gothic Cyr"/>
      <w:b/>
      <w:sz w:val="22"/>
      <w:lang w:val="bg-BG"/>
    </w:rPr>
  </w:style>
  <w:style w:type="paragraph" w:customStyle="1" w:styleId="SubNumbers">
    <w:name w:val="SubNumbers"/>
    <w:basedOn w:val="Mainnumbers"/>
    <w:link w:val="SubNumbersChar"/>
    <w:qFormat/>
    <w:rsid w:val="00336F6B"/>
    <w:pPr>
      <w:numPr>
        <w:ilvl w:val="1"/>
      </w:numPr>
      <w:tabs>
        <w:tab w:val="left" w:pos="1276"/>
      </w:tabs>
      <w:ind w:left="1134" w:hanging="774"/>
    </w:pPr>
  </w:style>
  <w:style w:type="character" w:customStyle="1" w:styleId="SubNumbersChar">
    <w:name w:val="SubNumbers Char"/>
    <w:link w:val="SubNumbers"/>
    <w:rsid w:val="00336F6B"/>
    <w:rPr>
      <w:rFonts w:ascii="News Gothic Cyr" w:eastAsia="Times New Roman" w:hAnsi="News Gothic Cyr" w:cs="News Gothic Cyr"/>
      <w:b/>
      <w:szCs w:val="24"/>
    </w:rPr>
  </w:style>
  <w:style w:type="paragraph" w:customStyle="1" w:styleId="SubSubNumber">
    <w:name w:val="SubSubNumber"/>
    <w:basedOn w:val="SubNumbers"/>
    <w:qFormat/>
    <w:rsid w:val="00336F6B"/>
    <w:pPr>
      <w:numPr>
        <w:ilvl w:val="2"/>
      </w:numPr>
      <w:tabs>
        <w:tab w:val="clear" w:pos="1276"/>
        <w:tab w:val="num" w:pos="2160"/>
      </w:tabs>
      <w:ind w:left="1843" w:hanging="992"/>
    </w:pPr>
  </w:style>
  <w:style w:type="paragraph" w:customStyle="1" w:styleId="Heading">
    <w:name w:val="Heading"/>
    <w:basedOn w:val="Normal"/>
    <w:next w:val="BodyText"/>
    <w:rsid w:val="00336F6B"/>
    <w:pPr>
      <w:suppressAutoHyphens/>
      <w:jc w:val="center"/>
    </w:pPr>
    <w:rPr>
      <w:b/>
      <w:sz w:val="28"/>
      <w:u w:val="single"/>
      <w:lang w:val="bg-BG" w:eastAsia="zh-CN"/>
    </w:rPr>
  </w:style>
  <w:style w:type="paragraph" w:customStyle="1" w:styleId="Style">
    <w:name w:val="Style"/>
    <w:rsid w:val="00336F6B"/>
    <w:pPr>
      <w:suppressAutoHyphens/>
      <w:spacing w:after="0" w:line="240" w:lineRule="auto"/>
      <w:ind w:left="140" w:right="140" w:firstLine="840"/>
      <w:jc w:val="both"/>
    </w:pPr>
    <w:rPr>
      <w:rFonts w:ascii="Times New Roman" w:eastAsia="Times New Roman" w:hAnsi="Times New Roman" w:cs="Times New Roman"/>
      <w:sz w:val="24"/>
      <w:szCs w:val="20"/>
      <w:lang w:val="en-GB" w:eastAsia="zh-CN"/>
    </w:rPr>
  </w:style>
  <w:style w:type="paragraph" w:customStyle="1" w:styleId="HTMLPreformatted1">
    <w:name w:val="HTML Preformatted1"/>
    <w:basedOn w:val="Normal"/>
    <w:rsid w:val="00336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bg-BG" w:eastAsia="zh-CN"/>
    </w:rPr>
  </w:style>
  <w:style w:type="character" w:styleId="Strong">
    <w:name w:val="Strong"/>
    <w:uiPriority w:val="22"/>
    <w:qFormat/>
    <w:rsid w:val="00336F6B"/>
    <w:rPr>
      <w:b/>
      <w:bCs/>
    </w:rPr>
  </w:style>
  <w:style w:type="character" w:customStyle="1" w:styleId="a1">
    <w:name w:val="Основен текст_"/>
    <w:link w:val="1"/>
    <w:rsid w:val="00336F6B"/>
    <w:rPr>
      <w:rFonts w:ascii="Arial" w:eastAsia="Arial" w:hAnsi="Arial" w:cs="Arial"/>
      <w:sz w:val="16"/>
      <w:szCs w:val="16"/>
      <w:shd w:val="clear" w:color="auto" w:fill="FFFFFF"/>
    </w:rPr>
  </w:style>
  <w:style w:type="paragraph" w:customStyle="1" w:styleId="1">
    <w:name w:val="Основен текст1"/>
    <w:basedOn w:val="Normal"/>
    <w:link w:val="a1"/>
    <w:rsid w:val="00336F6B"/>
    <w:pPr>
      <w:widowControl w:val="0"/>
      <w:shd w:val="clear" w:color="auto" w:fill="FFFFFF"/>
      <w:spacing w:before="120" w:after="240" w:line="0" w:lineRule="atLeast"/>
      <w:ind w:hanging="1640"/>
      <w:jc w:val="both"/>
    </w:pPr>
    <w:rPr>
      <w:rFonts w:ascii="Arial" w:eastAsia="Arial" w:hAnsi="Arial" w:cs="Arial"/>
      <w:sz w:val="16"/>
      <w:szCs w:val="16"/>
      <w:lang w:val="bg-BG"/>
    </w:rPr>
  </w:style>
  <w:style w:type="character" w:customStyle="1" w:styleId="bold">
    <w:name w:val="bold"/>
    <w:rsid w:val="00336F6B"/>
    <w:rPr>
      <w:b/>
      <w:bCs/>
    </w:rPr>
  </w:style>
  <w:style w:type="character" w:customStyle="1" w:styleId="65pt">
    <w:name w:val="Основен текст + 6.5 pt"/>
    <w:rsid w:val="00336F6B"/>
    <w:rPr>
      <w:rFonts w:ascii="Arial" w:eastAsia="Arial" w:hAnsi="Arial" w:cs="Arial"/>
      <w:b w:val="0"/>
      <w:bCs w:val="0"/>
      <w:i w:val="0"/>
      <w:iCs w:val="0"/>
      <w:smallCaps w:val="0"/>
      <w:strike w:val="0"/>
      <w:color w:val="000000"/>
      <w:spacing w:val="0"/>
      <w:w w:val="100"/>
      <w:position w:val="0"/>
      <w:sz w:val="13"/>
      <w:szCs w:val="13"/>
      <w:u w:val="none"/>
      <w:shd w:val="clear" w:color="auto" w:fill="FFFFFF"/>
      <w:lang w:val="de-DE"/>
    </w:rPr>
  </w:style>
  <w:style w:type="paragraph" w:customStyle="1" w:styleId="Default">
    <w:name w:val="Default"/>
    <w:rsid w:val="00336F6B"/>
    <w:pPr>
      <w:autoSpaceDE w:val="0"/>
      <w:autoSpaceDN w:val="0"/>
      <w:adjustRightInd w:val="0"/>
      <w:spacing w:after="0" w:line="240" w:lineRule="auto"/>
    </w:pPr>
    <w:rPr>
      <w:rFonts w:ascii="Calibri" w:eastAsia="Arial" w:hAnsi="Calibri" w:cs="Calibri"/>
      <w:color w:val="000000"/>
      <w:sz w:val="24"/>
      <w:szCs w:val="24"/>
    </w:rPr>
  </w:style>
  <w:style w:type="character" w:customStyle="1" w:styleId="4">
    <w:name w:val="Основен текст (4)_"/>
    <w:link w:val="40"/>
    <w:rsid w:val="00336F6B"/>
    <w:rPr>
      <w:rFonts w:ascii="Arial" w:eastAsia="Arial" w:hAnsi="Arial" w:cs="Arial"/>
      <w:i/>
      <w:iCs/>
      <w:spacing w:val="1"/>
      <w:sz w:val="14"/>
      <w:szCs w:val="14"/>
      <w:shd w:val="clear" w:color="auto" w:fill="FFFFFF"/>
    </w:rPr>
  </w:style>
  <w:style w:type="paragraph" w:customStyle="1" w:styleId="40">
    <w:name w:val="Основен текст (4)"/>
    <w:basedOn w:val="Normal"/>
    <w:link w:val="4"/>
    <w:rsid w:val="00336F6B"/>
    <w:pPr>
      <w:widowControl w:val="0"/>
      <w:shd w:val="clear" w:color="auto" w:fill="FFFFFF"/>
      <w:spacing w:line="259" w:lineRule="exact"/>
      <w:jc w:val="both"/>
    </w:pPr>
    <w:rPr>
      <w:rFonts w:ascii="Arial" w:eastAsia="Arial" w:hAnsi="Arial" w:cs="Arial"/>
      <w:i/>
      <w:iCs/>
      <w:spacing w:val="1"/>
      <w:sz w:val="14"/>
      <w:szCs w:val="14"/>
      <w:lang w:val="bg-BG"/>
    </w:rPr>
  </w:style>
  <w:style w:type="character" w:customStyle="1" w:styleId="Bodytext10">
    <w:name w:val="Body text (10)_"/>
    <w:link w:val="Bodytext101"/>
    <w:rsid w:val="00336F6B"/>
    <w:rPr>
      <w:rFonts w:ascii="Georgia" w:eastAsia="Georgia" w:hAnsi="Georgia" w:cs="Georgia"/>
      <w:b/>
      <w:bCs/>
      <w:sz w:val="17"/>
      <w:szCs w:val="17"/>
      <w:shd w:val="clear" w:color="auto" w:fill="FFFFFF"/>
    </w:rPr>
  </w:style>
  <w:style w:type="character" w:customStyle="1" w:styleId="Bodytext100">
    <w:name w:val="Body text (10)"/>
    <w:rsid w:val="00336F6B"/>
    <w:rPr>
      <w:rFonts w:ascii="Georgia" w:eastAsia="Georgia" w:hAnsi="Georgia" w:cs="Georgia"/>
      <w:b/>
      <w:bCs/>
      <w:color w:val="000000"/>
      <w:spacing w:val="0"/>
      <w:w w:val="100"/>
      <w:position w:val="0"/>
      <w:sz w:val="17"/>
      <w:szCs w:val="17"/>
      <w:shd w:val="clear" w:color="auto" w:fill="FFFFFF"/>
      <w:lang w:val="en-US"/>
    </w:rPr>
  </w:style>
  <w:style w:type="paragraph" w:customStyle="1" w:styleId="Bodytext101">
    <w:name w:val="Body text (10)1"/>
    <w:basedOn w:val="Normal"/>
    <w:link w:val="Bodytext10"/>
    <w:rsid w:val="00336F6B"/>
    <w:pPr>
      <w:widowControl w:val="0"/>
      <w:shd w:val="clear" w:color="auto" w:fill="FFFFFF"/>
      <w:spacing w:before="180" w:after="420" w:line="0" w:lineRule="atLeast"/>
      <w:jc w:val="both"/>
    </w:pPr>
    <w:rPr>
      <w:rFonts w:ascii="Georgia" w:eastAsia="Georgia" w:hAnsi="Georgia" w:cs="Georgia"/>
      <w:b/>
      <w:bCs/>
      <w:sz w:val="17"/>
      <w:szCs w:val="17"/>
      <w:lang w:val="bg-BG"/>
    </w:rPr>
  </w:style>
  <w:style w:type="paragraph" w:customStyle="1" w:styleId="m-498415305224024156gmail-msobodytext">
    <w:name w:val="m_-498415305224024156gmail-msobodytext"/>
    <w:basedOn w:val="Normal"/>
    <w:rsid w:val="00336F6B"/>
    <w:pPr>
      <w:spacing w:before="100" w:beforeAutospacing="1" w:after="100" w:afterAutospacing="1"/>
    </w:pPr>
    <w:rPr>
      <w:lang w:val="bg-BG" w:eastAsia="bg-BG"/>
    </w:rPr>
  </w:style>
  <w:style w:type="character" w:customStyle="1" w:styleId="qowt-font4-calibri">
    <w:name w:val="qowt-font4-calibri"/>
    <w:rsid w:val="00336F6B"/>
  </w:style>
  <w:style w:type="paragraph" w:customStyle="1" w:styleId="TableParagraph">
    <w:name w:val="Table Paragraph"/>
    <w:basedOn w:val="Normal"/>
    <w:uiPriority w:val="1"/>
    <w:qFormat/>
    <w:rsid w:val="00336F6B"/>
    <w:pPr>
      <w:widowControl w:val="0"/>
      <w:autoSpaceDE w:val="0"/>
      <w:autoSpaceDN w:val="0"/>
    </w:pPr>
    <w:rPr>
      <w:rFonts w:ascii="Georgia" w:eastAsia="Georgia" w:hAnsi="Georgia" w:cs="Georgia"/>
      <w:sz w:val="22"/>
      <w:szCs w:val="22"/>
      <w:lang w:val="en-US"/>
    </w:rPr>
  </w:style>
  <w:style w:type="paragraph" w:customStyle="1" w:styleId="m-3928418267781696599gmail-style1">
    <w:name w:val="m_-3928418267781696599gmail-style1"/>
    <w:basedOn w:val="Normal"/>
    <w:rsid w:val="00336F6B"/>
    <w:pPr>
      <w:spacing w:before="100" w:beforeAutospacing="1" w:after="100" w:afterAutospacing="1"/>
    </w:pPr>
    <w:rPr>
      <w:lang w:val="bg-BG" w:eastAsia="bg-BG"/>
    </w:rPr>
  </w:style>
  <w:style w:type="numbering" w:customStyle="1" w:styleId="NoList1">
    <w:name w:val="No List1"/>
    <w:next w:val="NoList"/>
    <w:uiPriority w:val="99"/>
    <w:semiHidden/>
    <w:unhideWhenUsed/>
    <w:rsid w:val="00336F6B"/>
  </w:style>
  <w:style w:type="numbering" w:customStyle="1" w:styleId="NoList11">
    <w:name w:val="No List11"/>
    <w:next w:val="NoList"/>
    <w:uiPriority w:val="99"/>
    <w:semiHidden/>
    <w:unhideWhenUsed/>
    <w:rsid w:val="00336F6B"/>
  </w:style>
  <w:style w:type="table" w:customStyle="1" w:styleId="TableGrid1">
    <w:name w:val="Table Grid1"/>
    <w:basedOn w:val="TableNormal"/>
    <w:next w:val="TableGrid"/>
    <w:rsid w:val="00336F6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ALUEACCOUNTTable1">
    <w:name w:val="VALUE ACCOUNT Table1"/>
    <w:basedOn w:val="TableNormal"/>
    <w:rsid w:val="00336F6B"/>
    <w:pPr>
      <w:spacing w:after="0" w:line="240" w:lineRule="auto"/>
    </w:pPr>
    <w:rPr>
      <w:rFonts w:ascii="Georgia" w:eastAsia="Times New Roman" w:hAnsi="Georgia" w:cs="Times New Roman"/>
      <w:sz w:val="20"/>
      <w:szCs w:val="20"/>
      <w:lang w:val="en-AU" w:eastAsia="en-AU"/>
    </w:rPr>
    <w:tblPr>
      <w:tblInd w:w="0" w:type="dxa"/>
      <w:tblCellMar>
        <w:top w:w="0" w:type="dxa"/>
        <w:left w:w="0" w:type="dxa"/>
        <w:bottom w:w="0" w:type="dxa"/>
        <w:right w:w="0" w:type="dxa"/>
      </w:tblCellMar>
    </w:tblPr>
    <w:tblStylePr w:type="firstCol">
      <w:tblPr/>
      <w:tcPr>
        <w:tcBorders>
          <w:top w:val="nil"/>
          <w:left w:val="nil"/>
          <w:bottom w:val="nil"/>
          <w:right w:val="nil"/>
          <w:insideH w:val="nil"/>
          <w:insideV w:val="nil"/>
          <w:tl2br w:val="nil"/>
          <w:tr2bl w:val="nil"/>
        </w:tcBorders>
      </w:tcPr>
    </w:tblStylePr>
  </w:style>
  <w:style w:type="paragraph" w:styleId="NormalWeb">
    <w:name w:val="Normal (Web)"/>
    <w:basedOn w:val="Normal"/>
    <w:unhideWhenUsed/>
    <w:rsid w:val="00336F6B"/>
  </w:style>
  <w:style w:type="character" w:customStyle="1" w:styleId="HeaderChar2">
    <w:name w:val="Header Char2"/>
    <w:aliases w:val="even Char1,hd Char1"/>
    <w:uiPriority w:val="99"/>
    <w:rsid w:val="00336F6B"/>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5.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2035</TotalTime>
  <Pages>54</Pages>
  <Words>17865</Words>
  <Characters>101832</Characters>
  <Application>Microsoft Office Word</Application>
  <DocSecurity>0</DocSecurity>
  <Lines>848</Lines>
  <Paragraphs>238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Stamova</dc:creator>
  <cp:lastModifiedBy>Ludmila Stamova</cp:lastModifiedBy>
  <cp:revision>630</cp:revision>
  <dcterms:created xsi:type="dcterms:W3CDTF">2021-07-23T11:48:00Z</dcterms:created>
  <dcterms:modified xsi:type="dcterms:W3CDTF">2021-10-27T15:25:00Z</dcterms:modified>
</cp:coreProperties>
</file>